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ook w:val="04A0" w:firstRow="1" w:lastRow="0" w:firstColumn="1" w:lastColumn="0" w:noHBand="0" w:noVBand="1"/>
      </w:tblPr>
      <w:tblGrid>
        <w:gridCol w:w="9857"/>
      </w:tblGrid>
      <w:tr w:rsidR="00CE45E2" w:rsidRPr="00A15B31" w14:paraId="632AAB91" w14:textId="77777777" w:rsidTr="001C69B7">
        <w:tc>
          <w:tcPr>
            <w:tcW w:w="9857" w:type="dxa"/>
            <w:shd w:val="clear" w:color="auto" w:fill="auto"/>
          </w:tcPr>
          <w:p w14:paraId="2FCB0E08" w14:textId="77777777" w:rsidR="00CE45E2" w:rsidRPr="00A15B31" w:rsidRDefault="00CE45E2" w:rsidP="000B6580">
            <w:pPr>
              <w:pStyle w:val="StylepapertitleAsianMSMincho"/>
              <w:snapToGrid w:val="0"/>
              <w:rPr>
                <w:rFonts w:eastAsia="SimSun"/>
                <w:lang w:eastAsia="zh-CN"/>
              </w:rPr>
            </w:pPr>
            <w:r w:rsidRPr="00A15B31">
              <w:t>Helicopter Control Using Fuzzy Logic and Narma-L2 Techniques</w:t>
            </w:r>
          </w:p>
          <w:p w14:paraId="1BE60DFE" w14:textId="77777777" w:rsidR="00CE45E2" w:rsidRPr="00A15B31" w:rsidRDefault="00CE45E2" w:rsidP="000B6580">
            <w:pPr>
              <w:pStyle w:val="StyleAuthorAsianMSMincho"/>
              <w:snapToGrid w:val="0"/>
              <w:jc w:val="both"/>
            </w:pPr>
          </w:p>
          <w:p w14:paraId="63B38EE1" w14:textId="77777777" w:rsidR="00CE45E2" w:rsidRPr="00A15B31" w:rsidRDefault="00CE45E2" w:rsidP="001C69B7">
            <w:pPr>
              <w:pStyle w:val="StyleAuthorAsianMSMincho"/>
              <w:snapToGrid w:val="0"/>
              <w:rPr>
                <w:b/>
                <w:bCs/>
              </w:rPr>
            </w:pPr>
            <w:r w:rsidRPr="00A15B31">
              <w:rPr>
                <w:b/>
                <w:bCs/>
              </w:rPr>
              <w:t>Noor S. Al-Fallooji</w:t>
            </w:r>
          </w:p>
          <w:p w14:paraId="7A7D441F" w14:textId="77777777" w:rsidR="00CE45E2" w:rsidRPr="00A15B31" w:rsidRDefault="00CE45E2" w:rsidP="001C69B7">
            <w:pPr>
              <w:pStyle w:val="Affiliation"/>
              <w:snapToGrid w:val="0"/>
              <w:rPr>
                <w:lang w:val="en-GB"/>
              </w:rPr>
            </w:pPr>
            <w:r w:rsidRPr="00A15B31">
              <w:rPr>
                <w:rFonts w:eastAsia="MS Mincho"/>
                <w:vertAlign w:val="superscript"/>
                <w:lang w:val="en-GB"/>
              </w:rPr>
              <w:t>1</w:t>
            </w:r>
            <w:r w:rsidRPr="00A15B31">
              <w:rPr>
                <w:rFonts w:eastAsia="MS Mincho"/>
                <w:lang w:val="en-GB"/>
              </w:rPr>
              <w:t>Department of Electronic and Computer Engineering, School of Engineering, Design and Physical science, Brunel University London, UK</w:t>
            </w:r>
          </w:p>
          <w:p w14:paraId="32AB592A" w14:textId="77777777" w:rsidR="00CE45E2" w:rsidRPr="00A15B31" w:rsidRDefault="00CE45E2" w:rsidP="001C69B7">
            <w:pPr>
              <w:pStyle w:val="Affiliation"/>
              <w:snapToGrid w:val="0"/>
              <w:rPr>
                <w:rFonts w:eastAsia="MS Mincho"/>
                <w:lang w:val="en-GB"/>
              </w:rPr>
            </w:pPr>
            <w:r w:rsidRPr="00A15B31">
              <w:rPr>
                <w:rFonts w:eastAsia="MS Mincho"/>
                <w:lang w:val="en-GB"/>
              </w:rPr>
              <w:t xml:space="preserve">Email: </w:t>
            </w:r>
            <w:hyperlink r:id="rId8" w:history="1">
              <w:r w:rsidRPr="00A15B31">
                <w:rPr>
                  <w:rStyle w:val="Hyperlink"/>
                  <w:rFonts w:eastAsia="MS Mincho"/>
                  <w:lang w:val="en-GB"/>
                </w:rPr>
                <w:t>1442218@brunel.alumni.ac.uk</w:t>
              </w:r>
            </w:hyperlink>
          </w:p>
          <w:p w14:paraId="72887C7E" w14:textId="77777777" w:rsidR="00CE45E2" w:rsidRPr="00A15B31" w:rsidRDefault="00CE45E2" w:rsidP="001C69B7">
            <w:pPr>
              <w:pStyle w:val="StyleAuthorAsianMSMincho"/>
              <w:snapToGrid w:val="0"/>
              <w:jc w:val="both"/>
            </w:pPr>
          </w:p>
          <w:p w14:paraId="791CDE9D" w14:textId="77777777" w:rsidR="00CE45E2" w:rsidRPr="00A15B31" w:rsidRDefault="00CE45E2" w:rsidP="001C69B7">
            <w:pPr>
              <w:pStyle w:val="StyleAuthorAsianMSMincho"/>
              <w:snapToGrid w:val="0"/>
              <w:rPr>
                <w:b/>
                <w:bCs/>
              </w:rPr>
            </w:pPr>
            <w:r w:rsidRPr="00A15B31">
              <w:rPr>
                <w:rStyle w:val="Authors12"/>
                <w:b/>
                <w:bCs/>
              </w:rPr>
              <w:t>Maysam</w:t>
            </w:r>
            <w:r w:rsidRPr="00A15B31">
              <w:rPr>
                <w:b/>
                <w:bCs/>
              </w:rPr>
              <w:t xml:space="preserve"> </w:t>
            </w:r>
            <w:r w:rsidRPr="00A15B31">
              <w:rPr>
                <w:rStyle w:val="Authors12"/>
                <w:b/>
                <w:bCs/>
              </w:rPr>
              <w:t>Abbod</w:t>
            </w:r>
            <w:r w:rsidRPr="00A15B31">
              <w:rPr>
                <w:b/>
                <w:bCs/>
              </w:rPr>
              <w:t xml:space="preserve"> </w:t>
            </w:r>
          </w:p>
          <w:p w14:paraId="63951C27" w14:textId="05900A01" w:rsidR="00CE45E2" w:rsidRPr="00A15B31" w:rsidRDefault="00CE45E2" w:rsidP="001C69B7">
            <w:pPr>
              <w:pStyle w:val="Affiliation"/>
              <w:snapToGrid w:val="0"/>
              <w:rPr>
                <w:rFonts w:eastAsia="MS Mincho"/>
                <w:lang w:val="en-GB"/>
              </w:rPr>
            </w:pPr>
            <w:r w:rsidRPr="00A15B31">
              <w:rPr>
                <w:rFonts w:eastAsia="MS Mincho"/>
                <w:vertAlign w:val="superscript"/>
                <w:lang w:val="en-GB"/>
              </w:rPr>
              <w:t>1</w:t>
            </w:r>
            <w:r w:rsidRPr="00A15B31">
              <w:rPr>
                <w:rFonts w:eastAsia="MS Mincho"/>
                <w:lang w:val="en-GB"/>
              </w:rPr>
              <w:t>Department of Electronic and Computer Engineering, School of Engineering, Design and Physical science, Brunel University London, U</w:t>
            </w:r>
            <w:r w:rsidR="00A15B31">
              <w:rPr>
                <w:rFonts w:eastAsia="MS Mincho"/>
                <w:lang w:val="en-GB"/>
              </w:rPr>
              <w:t>K</w:t>
            </w:r>
          </w:p>
          <w:p w14:paraId="6A65EC64" w14:textId="77777777" w:rsidR="00CE45E2" w:rsidRPr="00A15B31" w:rsidRDefault="00CE45E2" w:rsidP="001C69B7">
            <w:pPr>
              <w:pStyle w:val="Affiliation"/>
              <w:snapToGrid w:val="0"/>
              <w:rPr>
                <w:lang w:val="en-GB"/>
              </w:rPr>
            </w:pPr>
            <w:r w:rsidRPr="00A15B31">
              <w:rPr>
                <w:rFonts w:eastAsia="MS Mincho"/>
                <w:lang w:val="en-GB"/>
              </w:rPr>
              <w:t xml:space="preserve">Email: </w:t>
            </w:r>
            <w:hyperlink r:id="rId9" w:history="1">
              <w:r w:rsidRPr="00A15B31">
                <w:rPr>
                  <w:rStyle w:val="Hyperlink"/>
                  <w:lang w:val="en-GB"/>
                </w:rPr>
                <w:t>maysam.abbod@brunel.ac.uk</w:t>
              </w:r>
            </w:hyperlink>
            <w:r w:rsidRPr="00A15B31">
              <w:rPr>
                <w:lang w:val="en-GB"/>
              </w:rPr>
              <w:t xml:space="preserve"> </w:t>
            </w:r>
          </w:p>
        </w:tc>
      </w:tr>
    </w:tbl>
    <w:p w14:paraId="7704C173" w14:textId="77777777" w:rsidR="00CE45E2" w:rsidRPr="00A15B31" w:rsidRDefault="00CE45E2" w:rsidP="00CE45E2">
      <w:pPr>
        <w:pStyle w:val="StylepapertitleAsianMSMincho"/>
        <w:snapToGrid w:val="0"/>
      </w:pPr>
    </w:p>
    <w:p w14:paraId="0C7E4893" w14:textId="77777777" w:rsidR="00CE45E2" w:rsidRPr="00A15B31" w:rsidRDefault="00CE45E2" w:rsidP="00CE45E2">
      <w:pPr>
        <w:pStyle w:val="Affiliation"/>
        <w:snapToGrid w:val="0"/>
        <w:jc w:val="both"/>
        <w:rPr>
          <w:lang w:val="en-GB" w:eastAsia="zh-CN"/>
        </w:rPr>
        <w:sectPr w:rsidR="00CE45E2" w:rsidRPr="00A15B31" w:rsidSect="001C69B7">
          <w:headerReference w:type="default" r:id="rId10"/>
          <w:footerReference w:type="default" r:id="rId11"/>
          <w:pgSz w:w="11909" w:h="16834" w:code="9"/>
          <w:pgMar w:top="1701" w:right="1134" w:bottom="1134" w:left="1134" w:header="720" w:footer="720" w:gutter="0"/>
          <w:cols w:space="340"/>
          <w:docGrid w:linePitch="360"/>
        </w:sectPr>
      </w:pPr>
    </w:p>
    <w:p w14:paraId="63B2E32D" w14:textId="77777777" w:rsidR="00CE45E2" w:rsidRPr="00A15B31" w:rsidRDefault="00CE45E2" w:rsidP="00CE45E2">
      <w:pPr>
        <w:pStyle w:val="Abstract"/>
        <w:snapToGrid w:val="0"/>
        <w:rPr>
          <w:b w:val="0"/>
          <w:szCs w:val="18"/>
          <w:lang w:val="en-GB"/>
        </w:rPr>
      </w:pPr>
      <w:r w:rsidRPr="00A15B31">
        <w:rPr>
          <w:rStyle w:val="StyleAbstractAsianMSMinchoItalicChar"/>
          <w:b/>
          <w:szCs w:val="18"/>
          <w:lang w:val="en-GB"/>
        </w:rPr>
        <w:t>Abstract</w:t>
      </w:r>
      <w:r w:rsidRPr="00A15B31">
        <w:rPr>
          <w:b w:val="0"/>
          <w:szCs w:val="18"/>
          <w:lang w:val="en-GB"/>
        </w:rPr>
        <w:t>—Helicopter instability is one of the most limitations that should be addressed in a nonlinear application. Accordingly, researchers are invited to design a robust and reliable controller to obtain a stable system and enhance its overall performance. The present study focuses on the use of the intelligent system in controlling the pitch and yaw movements of the helicopter. Further to the application of the Linear Quadratic Regulator (LQR) controller, the research implemented the Proportional Integral Derivative (PID), Fuzzy Logic Control (FLC), and Artificial Neural Network (ANN). The results show that FLC achieved a good controllability for both angles, and the pitch one in particular as compared to the nonlinear auto regressive moving average (NARMA-L2) based on the neural network method. Moreover, NARMA-L2 requires further improvement by using, for example, the swarm optimization method to provide better controllability. The PID controller, on the other hand, had a greater capability in controlling the yaw angle in comparison to the other controllers implemented. Accordingly, it is suggested that the integration of PID and FLC may lead to more optimal outcomes.</w:t>
      </w:r>
    </w:p>
    <w:p w14:paraId="60C222E4" w14:textId="77777777" w:rsidR="00CE45E2" w:rsidRPr="00A15B31" w:rsidRDefault="00CE45E2" w:rsidP="00CE45E2">
      <w:pPr>
        <w:pStyle w:val="Abstract"/>
        <w:snapToGrid w:val="0"/>
        <w:rPr>
          <w:b w:val="0"/>
          <w:i/>
          <w:szCs w:val="18"/>
          <w:lang w:val="en-GB"/>
        </w:rPr>
      </w:pPr>
    </w:p>
    <w:p w14:paraId="12C1741A" w14:textId="77777777" w:rsidR="00CE45E2" w:rsidRPr="00A15B31" w:rsidRDefault="00CE45E2" w:rsidP="008C4114">
      <w:pPr>
        <w:pStyle w:val="Abstract"/>
        <w:snapToGrid w:val="0"/>
        <w:rPr>
          <w:b w:val="0"/>
          <w:szCs w:val="18"/>
          <w:lang w:val="en-GB"/>
        </w:rPr>
      </w:pPr>
      <w:r w:rsidRPr="00A15B31">
        <w:rPr>
          <w:rStyle w:val="StyleAbstractAsianMSMinchoItalicChar"/>
          <w:b/>
          <w:szCs w:val="18"/>
          <w:lang w:val="en-GB"/>
        </w:rPr>
        <w:t>Index Terms</w:t>
      </w:r>
      <w:r w:rsidRPr="00A15B31">
        <w:rPr>
          <w:b w:val="0"/>
          <w:szCs w:val="18"/>
          <w:lang w:val="en-GB"/>
        </w:rPr>
        <w:t>—</w:t>
      </w:r>
      <w:r w:rsidRPr="00A15B31">
        <w:rPr>
          <w:b w:val="0"/>
          <w:lang w:val="en-GB"/>
        </w:rPr>
        <w:t xml:space="preserve"> </w:t>
      </w:r>
      <w:r w:rsidRPr="00A15B31">
        <w:rPr>
          <w:b w:val="0"/>
          <w:szCs w:val="18"/>
          <w:lang w:val="en-GB"/>
        </w:rPr>
        <w:t>Fuzzy logic controller (FLC), Nonlinear systems, Helicopters, NARMA-L2.</w:t>
      </w:r>
    </w:p>
    <w:p w14:paraId="228FB2CF" w14:textId="77777777" w:rsidR="00CE45E2" w:rsidRPr="00A15B31" w:rsidRDefault="00EE60B8" w:rsidP="00EE60B8">
      <w:pPr>
        <w:tabs>
          <w:tab w:val="left" w:pos="360"/>
        </w:tabs>
        <w:snapToGrid w:val="0"/>
        <w:spacing w:before="240" w:after="120"/>
        <w:outlineLvl w:val="4"/>
        <w:rPr>
          <w:smallCaps/>
        </w:rPr>
      </w:pPr>
      <w:r w:rsidRPr="00A15B31">
        <w:rPr>
          <w:smallCaps/>
        </w:rPr>
        <w:t>I.  Introduction</w:t>
      </w:r>
    </w:p>
    <w:p w14:paraId="7DCB6CDD" w14:textId="77777777" w:rsidR="00CE45E2" w:rsidRPr="00A15B31" w:rsidRDefault="00CE45E2" w:rsidP="00D06EFF">
      <w:pPr>
        <w:pStyle w:val="BodyText"/>
        <w:snapToGrid w:val="0"/>
      </w:pPr>
      <w:r w:rsidRPr="00A15B31">
        <w:t xml:space="preserve">The widespread use of helicopters in short distance travelling is a result of their capability to land from and take off in small areas </w:t>
      </w:r>
      <w:r w:rsidR="00DC390B" w:rsidRPr="00A15B31">
        <w:fldChar w:fldCharType="begin" w:fldLock="1"/>
      </w:r>
      <w:r w:rsidR="00DC390B" w:rsidRPr="00A15B31">
        <w:instrText>ADDIN CSL_CITATION {"citationItems":[{"id":"ITEM-1","itemData":{"DOI":"10.1016/j.asoc.2012.02.016","ISSN":"15684946","abstract":"Control design for helicopters is a complicated and challenging problem due to the strong inter-couplings and nonlinear uncertainties in the system model. This paper deals with the decentralized control problem for the output trajectory tracking in a Quanser 2 degree of freedom (DOF) helicopter. High order neural network (HONN) is an important technique to approximate non-linearities in the model. Two different discrete-time schemes with a decentralized structure are used. Neural backstepping and neural sliding mode block control techniques are considered in order to control pitch and yaw positions. On one hand, backstepping control divides the whole system into two subsystems which are used to track the pitch and yaw references respectively. Real and virtual controls are approximated by HONNs. On the other hand, block control technique is applied to HONNs which can identify the system helicopter model. Each discrete-time high order neural network is trained on-line with an extended Kalman filter based algorithm. Without the previous knowledge of the plant parameters neither its model, we show via simulations the good performance of both strategies. The block control technique presents slightly better results than backstepping algorithm. ?? 2011 Elsevier B.V.","author":[{"dropping-particle":"","family":"Hernandez-Gonzalez","given":"M.","non-dropping-particle":"","parse-names":false,"suffix":""},{"dropping-particle":"","family":"Alanis","given":"A. Y.","non-dropping-particle":"","parse-names":false,"suffix":""},{"dropping-particle":"","family":"Hernandez-Vargas","given":"E. A.","non-dropping-particle":"","parse-names":false,"suffix":""}],"container-title":"Applied Soft Computing","id":"ITEM-1","issue":"8","issued":{"date-parts":[["2012"]]},"page":"2462-2469","title":"Decentralized discrete-time neural control for a Quanser 2-DOF helicopter","type":"article-journal","volume":"12"},"uris":["http://www.mendeley.com/documents/?uuid=61032e53-87c8-4f06-a5a6-b33bd71a25c6"]}],"mendeley":{"formattedCitation":"[1]","plainTextFormattedCitation":"[1]","previouslyFormattedCitation":"[1]"},"properties":{"noteIndex":0},"schema":"https://github.com/citation-style-language/schema/raw/master/csl-citation.json"}</w:instrText>
      </w:r>
      <w:r w:rsidR="00DC390B" w:rsidRPr="00A15B31">
        <w:fldChar w:fldCharType="separate"/>
      </w:r>
      <w:r w:rsidR="00DC390B" w:rsidRPr="00A15B31">
        <w:t>[1]</w:t>
      </w:r>
      <w:r w:rsidR="00DC390B" w:rsidRPr="00A15B31">
        <w:fldChar w:fldCharType="end"/>
      </w:r>
      <w:r w:rsidRPr="00A15B31">
        <w:t xml:space="preserve">. The helicopter is a nonlinear, complex, and unstable system that needs a reliable control to achieve safe and efficient flight. Helicopters are used worldwide in different sectors such as medical, military, civil, and police operations. The great demands of the small size lead to its use in many services, for example, traffic control, rescue, firefighting tourism, and air-sea </w:t>
      </w:r>
      <w:r w:rsidR="00DC390B" w:rsidRPr="00A15B31">
        <w:fldChar w:fldCharType="begin" w:fldLock="1"/>
      </w:r>
      <w:r w:rsidR="00EB5348" w:rsidRPr="00A15B31">
        <w:instrText>ADDIN CSL_CITATION {"citationItems":[{"id":"ITEM-1","itemData":{"author":[{"dropping-particle":"","family":"Iakovou","given":"Dimitrios","non-dropping-particle":"","parse-names":false,"suffix":""}],"container-title":"Control Engineering Laboratory","id":"ITEM-1","issue":"0034592","issued":{"date-parts":[["2002"]]},"number-of-pages":"1-73","publisher":"University of Twente","title":"Fuzzy Control for Helicopter Aviation","type":"thesis"},"uris":["http://www.mendeley.com/documents/?uuid=907bfcae-39c7-46a9-89bf-012d6944a885"]}],"mendeley":{"formattedCitation":"[2]","plainTextFormattedCitation":"[2]","previouslyFormattedCitation":"[2]"},"properties":{"noteIndex":0},"schema":"https://github.com/citation-style-language/schema/raw/master/csl-citation.json"}</w:instrText>
      </w:r>
      <w:r w:rsidR="00DC390B" w:rsidRPr="00A15B31">
        <w:fldChar w:fldCharType="separate"/>
      </w:r>
      <w:r w:rsidR="00DC390B" w:rsidRPr="00A15B31">
        <w:t>[2</w:t>
      </w:r>
      <w:r w:rsidR="00BE4A79" w:rsidRPr="00A15B31">
        <w:t>,</w:t>
      </w:r>
      <w:r w:rsidR="00DC390B" w:rsidRPr="00A15B31">
        <w:fldChar w:fldCharType="end"/>
      </w:r>
      <w:r w:rsidR="00EB5348" w:rsidRPr="00A15B31">
        <w:fldChar w:fldCharType="begin" w:fldLock="1"/>
      </w:r>
      <w:r w:rsidR="00562F1F" w:rsidRPr="00A15B31">
        <w:instrText>ADDIN CSL_CITATION {"citationItems":[{"id":"ITEM-1","itemData":{"DOI":"10.1016/S0377-2217(01)00222-3","author":[{"dropping-particle":"","family":"Barbaroso","given":"Gulay","non-dropping-particle":"","parse-names":false,"suffix":""},{"dropping-particle":"","family":"Ozdamar","given":"Linet","non-dropping-particle":"","parse-names":false,"suffix":""},{"dropping-particle":"","family":"Ahmet","given":"Evik","non-dropping-particle":"","parse-names":false,"suffix":""}],"container-title":"European Journal of Operational Research","id":"ITEM-1","issued":{"date-parts":[["2002"]]},"page":"118-133","title":"An Interactive Approach for Hierarchical Analysis of Helicopter Logistics in Disaster Relief Operations","type":"article-journal","volume":"140"},"uris":["http://www.mendeley.com/documents/?uuid=0301156c-223d-4cea-9c1e-5160eccd1421"]}],"mendeley":{"formattedCitation":"[3]","plainTextFormattedCitation":"[3]","previouslyFormattedCitation":"[3]"},"properties":{"noteIndex":0},"schema":"https://github.com/citation-style-language/schema/raw/master/csl-citation.json"}</w:instrText>
      </w:r>
      <w:r w:rsidR="00EB5348" w:rsidRPr="00A15B31">
        <w:fldChar w:fldCharType="separate"/>
      </w:r>
      <w:r w:rsidR="00EB5348" w:rsidRPr="00A15B31">
        <w:t>3]</w:t>
      </w:r>
      <w:r w:rsidR="00EB5348" w:rsidRPr="00A15B31">
        <w:fldChar w:fldCharType="end"/>
      </w:r>
      <w:r w:rsidRPr="00A15B31">
        <w:t xml:space="preserve">. It has a heavy cross-coupling that occurs between six degrees of freedom which are up-down, right-left, forth-back, roll, pitch, and yaw </w:t>
      </w:r>
      <w:r w:rsidR="00562F1F" w:rsidRPr="00A15B31">
        <w:fldChar w:fldCharType="begin" w:fldLock="1"/>
      </w:r>
      <w:r w:rsidR="00562F1F" w:rsidRPr="00A15B31">
        <w:instrText>ADDIN CSL_CITATION {"citationItems":[{"id":"ITEM-1","itemData":{"author":[{"dropping-particle":"","family":"Iakovou","given":"Dimitrios","non-dropping-particle":"","parse-names":false,"suffix":""}],"container-title":"Control Engineering Laboratory","id":"ITEM-1","issue":"0034592","issued":{"date-parts":[["2002"]]},"number-of-pages":"1-73","publisher":"University of Twente","title":"Fuzzy Control for Helicopter Aviation","type":"thesis"},"uris":["http://www.mendeley.com/documents/?uuid=907bfcae-39c7-46a9-89bf-012d6944a885"]}],"mendeley":{"formattedCitation":"[2]","plainTextFormattedCitation":"[2]","previouslyFormattedCitation":"[2]"},"properties":{"noteIndex":0},"schema":"https://github.com/citation-style-language/schema/raw/master/csl-citation.json"}</w:instrText>
      </w:r>
      <w:r w:rsidR="00562F1F" w:rsidRPr="00A15B31">
        <w:fldChar w:fldCharType="separate"/>
      </w:r>
      <w:r w:rsidR="00562F1F" w:rsidRPr="00A15B31">
        <w:t>[2]</w:t>
      </w:r>
      <w:r w:rsidR="00562F1F" w:rsidRPr="00A15B31">
        <w:fldChar w:fldCharType="end"/>
      </w:r>
      <w:r w:rsidRPr="00A15B31">
        <w:t xml:space="preserve">. It flies in different directions and in three-spatial dimensions enclosing vertical, lateral, and longitudinal manoeuvres [1]. Such features, however, mean that its control is a challenging process </w:t>
      </w:r>
      <w:r w:rsidR="00753E29" w:rsidRPr="00A15B31">
        <w:fldChar w:fldCharType="begin" w:fldLock="1"/>
      </w:r>
      <w:r w:rsidR="00DC390B" w:rsidRPr="00A15B31">
        <w:instrText>ADDIN CSL_CITATION {"citationItems":[{"id":"ITEM-1","itemData":{"DOI":"10.1016/j.asoc.2012.02.016","ISSN":"15684946","abstract":"Control design for helicopters is a complicated and challenging problem due to the strong inter-couplings and nonlinear uncertainties in the system model. This paper deals with the decentralized control problem for the output trajectory tracking in a Quanser 2 degree of freedom (DOF) helicopter. High order neural network (HONN) is an important technique to approximate non-linearities in the model. Two different discrete-time schemes with a decentralized structure are used. Neural backstepping and neural sliding mode block control techniques are considered in order to control pitch and yaw positions. On one hand, backstepping control divides the whole system into two subsystems which are used to track the pitch and yaw references respectively. Real and virtual controls are approximated by HONNs. On the other hand, block control technique is applied to HONNs which can identify the system helicopter model. Each discrete-time high order neural network is trained on-line with an extended Kalman filter based algorithm. Without the previous knowledge of the plant parameters neither its model, we show via simulations the good performance of both strategies. The block control technique presents slightly better results than backstepping algorithm. ?? 2011 Elsevier B.V.","author":[{"dropping-particle":"","family":"Hernandez-Gonzalez","given":"M.","non-dropping-particle":"","parse-names":false,"suffix":""},{"dropping-particle":"","family":"Alanis","given":"A. Y.","non-dropping-particle":"","parse-names":false,"suffix":""},{"dropping-particle":"","family":"Hernandez-Vargas","given":"E. A.","non-dropping-particle":"","parse-names":false,"suffix":""}],"container-title":"Applied Soft Computing","id":"ITEM-1","issue":"8","issued":{"date-parts":[["2012"]]},"page":"2462-2469","title":"Decentralized discrete-time neural control for a Quanser 2-DOF helicopter","type":"article-journal","volume":"12"},"uris":["http://www.mendeley.com/documents/?uuid=61032e53-87c8-4f06-a5a6-b33bd71a25c6"]}],"mendeley":{"formattedCitation":"[1]","plainTextFormattedCitation":"[1]","previouslyFormattedCitation":"[1]"},"properties":{"noteIndex":0},"schema":"https://github.com/citation-style-language/schema/raw/master/csl-citation.json"}</w:instrText>
      </w:r>
      <w:r w:rsidR="00753E29" w:rsidRPr="00A15B31">
        <w:fldChar w:fldCharType="separate"/>
      </w:r>
      <w:r w:rsidR="00753E29" w:rsidRPr="00A15B31">
        <w:t>[1</w:t>
      </w:r>
      <w:r w:rsidR="00BE4A79" w:rsidRPr="00A15B31">
        <w:t>,</w:t>
      </w:r>
      <w:r w:rsidR="00753E29" w:rsidRPr="00A15B31">
        <w:fldChar w:fldCharType="end"/>
      </w:r>
      <w:r w:rsidR="00753E29" w:rsidRPr="00A15B31">
        <w:fldChar w:fldCharType="begin" w:fldLock="1"/>
      </w:r>
      <w:r w:rsidR="00562F1F" w:rsidRPr="00A15B31">
        <w:instrText>ADDIN CSL_CITATION {"citationItems":[{"id":"ITEM-1","itemData":{"DOI":"10.1109/ICSMC.2005.1571655","ISBN":"0-7803-9298-1","ISSN":"1062922X","abstract":"This paper presents a novel design of flight control for a two-degree-of-freedom helicopter. The design is composed of the optimal linear quadratic regulator (LQR) and the sliding mode control. The LQR is applied to control the pitch and yaw motion of the helicopter first. The sliding mode controller is employed to guarantee the robustness. Both simulation and experiment results demonstrate the proposed design possesses the optimal performance and robustness against external disturbance.","author":[{"dropping-particle":"","family":"Yu","given":"Gwo-Ruey","non-dropping-particle":"","parse-names":false,"suffix":""},{"dropping-particle":"","family":"Liu","given":"Hsuan-Tsung","non-dropping-particle":"","parse-names":false,"suffix":""}],"container-title":"2005 IEEE International Conference on Systems, Man and Cybernetics","id":"ITEM-1","issued":{"date-parts":[["2005"]]},"title":"Sliding mode control of a two-degree-of-freedom helicopter via linear quadratic regulator","type":"article-journal","volume":"4"},"uris":["http://www.mendeley.com/documents/?uuid=d1bd9dbe-8bff-4c2b-96f1-02ca874061e6"]}],"mendeley":{"formattedCitation":"[4]","plainTextFormattedCitation":"[4]","previouslyFormattedCitation":"[4]"},"properties":{"noteIndex":0},"schema":"https://github.com/citation-style-language/schema/raw/master/csl-citation.json"}</w:instrText>
      </w:r>
      <w:r w:rsidR="00753E29" w:rsidRPr="00A15B31">
        <w:fldChar w:fldCharType="separate"/>
      </w:r>
      <w:r w:rsidR="00EB5348" w:rsidRPr="00A15B31">
        <w:t>4]</w:t>
      </w:r>
      <w:r w:rsidR="00753E29" w:rsidRPr="00A15B31">
        <w:fldChar w:fldCharType="end"/>
      </w:r>
      <w:r w:rsidRPr="00A15B31">
        <w:t xml:space="preserve">. Moreover, a simple movement may need more than one instruction at time to control it. </w:t>
      </w:r>
      <w:r w:rsidRPr="00A15B31">
        <w:t xml:space="preserve">Hence, pilots need a significant amount of skills and experience to fly the helicopter safely. It has a monitoring system with a three command bar. These commands are provided for a pilot for controlling purposes [2]. The first command is cyclic which is responsible for changing the pitch of the main rotor blades and directing the helicopter in the desired direction. The second command is the collective pitch which is used to control the amount of lift force generated by the main rotor and also controlling the angle of pitch. The third command is the pedal tail, which is responsible for providing torque to prevent the helicopter from spinning around itself </w:t>
      </w:r>
      <w:r w:rsidR="00562F1F" w:rsidRPr="00A15B31">
        <w:fldChar w:fldCharType="begin" w:fldLock="1"/>
      </w:r>
      <w:r w:rsidR="00372F2D" w:rsidRPr="00A15B31">
        <w:instrText>ADDIN CSL_CITATION {"citationItems":[{"id":"ITEM-1","itemData":{"author":[{"dropping-particle":"","family":"Iakovou","given":"Dimitrios","non-dropping-particle":"","parse-names":false,"suffix":""}],"container-title":"Control Engineering Laboratory","id":"ITEM-1","issue":"0034592","issued":{"date-parts":[["2002"]]},"number-of-pages":"1-73","publisher":"University of Twente","title":"Fuzzy Control for Helicopter Aviation","type":"thesis"},"uris":["http://www.mendeley.com/documents/?uuid=907bfcae-39c7-46a9-89bf-012d6944a885"]}],"mendeley":{"formattedCitation":"[2]","plainTextFormattedCitation":"[2]","previouslyFormattedCitation":"[2]"},"properties":{"noteIndex":0},"schema":"https://github.com/citation-style-language/schema/raw/master/csl-citation.json"}</w:instrText>
      </w:r>
      <w:r w:rsidR="00562F1F" w:rsidRPr="00A15B31">
        <w:fldChar w:fldCharType="separate"/>
      </w:r>
      <w:r w:rsidR="00562F1F" w:rsidRPr="00A15B31">
        <w:t>[2</w:t>
      </w:r>
      <w:r w:rsidR="00562F1F" w:rsidRPr="00A15B31">
        <w:fldChar w:fldCharType="end"/>
      </w:r>
      <w:r w:rsidR="00D06EFF" w:rsidRPr="00A15B31">
        <w:t>,</w:t>
      </w:r>
      <w:r w:rsidR="00562F1F" w:rsidRPr="00A15B31">
        <w:fldChar w:fldCharType="begin" w:fldLock="1"/>
      </w:r>
      <w:r w:rsidR="00562F1F" w:rsidRPr="00A15B31">
        <w:instrText>ADDIN CSL_CITATION {"citationItems":[{"id":"ITEM-1","itemData":{"URL":"http://www.pilotfriend.com/training/flight_training/rotary/helis.htm","accessed":{"date-parts":[["2016","8","3"]]},"id":"ITEM-1","issued":{"date-parts":[["2016"]]},"title":"PilotFriend","type":"webpage"},"uris":["http://www.mendeley.com/documents/?uuid=4d855135-61bf-4e92-bbd9-4c6e2e2ce2fb"]}],"mendeley":{"formattedCitation":"[5]","plainTextFormattedCitation":"[5]","previouslyFormattedCitation":"[5]"},"properties":{"noteIndex":0},"schema":"https://github.com/citation-style-language/schema/raw/master/csl-citation.json"}</w:instrText>
      </w:r>
      <w:r w:rsidR="00562F1F" w:rsidRPr="00A15B31">
        <w:fldChar w:fldCharType="separate"/>
      </w:r>
      <w:r w:rsidR="00562F1F" w:rsidRPr="00A15B31">
        <w:t>5]</w:t>
      </w:r>
      <w:r w:rsidR="00562F1F" w:rsidRPr="00A15B31">
        <w:fldChar w:fldCharType="end"/>
      </w:r>
      <w:r w:rsidRPr="00A15B31">
        <w:t>. However, the aforementioned commands and pilot experience alone are not enough to provide a high level of controllability and</w:t>
      </w:r>
      <w:r w:rsidR="008C4114" w:rsidRPr="00A15B31">
        <w:t xml:space="preserve"> stability for the helicopter. </w:t>
      </w:r>
    </w:p>
    <w:p w14:paraId="001C46EF" w14:textId="77777777" w:rsidR="008F5007" w:rsidRPr="00A15B31" w:rsidRDefault="00CE45E2" w:rsidP="00D06EFF">
      <w:pPr>
        <w:pStyle w:val="BodyText"/>
        <w:snapToGrid w:val="0"/>
      </w:pPr>
      <w:r w:rsidRPr="00A15B31">
        <w:t xml:space="preserve">Accordingly, an additional control is needed to provide safe and efficient aviation. To this end, intelligent system methods including fuzzy logic control (FLC) and artificial neural network (ANN) can be considered as one of the optimal solutions for achieving this goal. This is due to their capability for controlling nonlinear systems </w:t>
      </w:r>
      <w:r w:rsidR="00372F2D" w:rsidRPr="00A15B31">
        <w:fldChar w:fldCharType="begin" w:fldLock="1"/>
      </w:r>
      <w:r w:rsidR="00372F2D" w:rsidRPr="00A15B31">
        <w:instrText>ADDIN CSL_CITATION {"citationItems":[{"id":"ITEM-1","itemData":{"DOI":"doi:10.1016/S0307-904X(03)00079-9","author":[{"dropping-particle":"","family":"Smaoui","given":"BuHamra","non-dropping-particle":"","parse-names":false,"suffix":""},{"dropping-particle":"","family":"Gabr","given":"M.","non-dropping-particle":"","parse-names":false,"suffix":""}],"id":"ITEM-1","issue":"10","issued":{"date-parts":[["2003"]]},"page":"805-815","title":"The Box-Jenkins Analysis and Neural Networks: Prediction and Time Series Modelling,” Applied Mathematical and Modelling","type":"article-journal","volume":"27"},"uris":["http://www.mendeley.com/documents/?uuid=d5d71cee-9463-48ec-8c52-e5bf03c18c60"]}],"mendeley":{"formattedCitation":"[6]","plainTextFormattedCitation":"[6]","previouslyFormattedCitation":"[6]"},"properties":{"noteIndex":0},"schema":"https://github.com/citation-style-language/schema/raw/master/csl-citation.json"}</w:instrText>
      </w:r>
      <w:r w:rsidR="00372F2D" w:rsidRPr="00A15B31">
        <w:fldChar w:fldCharType="separate"/>
      </w:r>
      <w:r w:rsidR="00372F2D" w:rsidRPr="00A15B31">
        <w:t>[6</w:t>
      </w:r>
      <w:r w:rsidR="00372F2D" w:rsidRPr="00A15B31">
        <w:fldChar w:fldCharType="end"/>
      </w:r>
      <w:r w:rsidR="00D06EFF" w:rsidRPr="00A15B31">
        <w:t>,</w:t>
      </w:r>
      <w:r w:rsidR="00372F2D" w:rsidRPr="00A15B31">
        <w:fldChar w:fldCharType="begin" w:fldLock="1"/>
      </w:r>
      <w:r w:rsidR="00F4617B" w:rsidRPr="00A15B31">
        <w:instrText>ADDIN CSL_CITATION {"citationItems":[{"id":"ITEM-1","itemData":{"author":[{"dropping-particle":"","family":"Singh","given":"Narinder","non-dropping-particle":"","parse-names":false,"suffix":""},{"dropping-particle":"","family":"Panjwani","given":"Bharti","non-dropping-particle":"","parse-names":false,"suffix":""}],"container-title":"International Journal of Control and Automation","id":"ITEM-1","issue":"4","issued":{"date-parts":[["2014"]]},"page":"417-428","title":"Comparison of Neural Network and Fuzzy Logic Control for Nonlinear Model of Two Link Rigid Manipulator","type":"article-journal","volume":"7"},"uris":["http://www.mendeley.com/documents/?uuid=3a53f53c-f6ee-4dc5-bb56-5ae06cd93d7a"]}],"mendeley":{"formattedCitation":"[7]","plainTextFormattedCitation":"[7]","previouslyFormattedCitation":"[7]"},"properties":{"noteIndex":0},"schema":"https://github.com/citation-style-language/schema/raw/master/csl-citation.json"}</w:instrText>
      </w:r>
      <w:r w:rsidR="00372F2D" w:rsidRPr="00A15B31">
        <w:fldChar w:fldCharType="separate"/>
      </w:r>
      <w:r w:rsidR="00372F2D" w:rsidRPr="00A15B31">
        <w:t>7]</w:t>
      </w:r>
      <w:r w:rsidR="00372F2D" w:rsidRPr="00A15B31">
        <w:fldChar w:fldCharType="end"/>
      </w:r>
      <w:r w:rsidRPr="00A15B31">
        <w:t>. In this research, the Quanser two degrees of freedom helicopter (2-DOF) model was chosen, providing the rotation around the pitch and yaw axis. The model control uses feed forward pitch, linear quadratic regulator, and integral control (FF+LQR+I).</w:t>
      </w:r>
    </w:p>
    <w:p w14:paraId="57DA00FC" w14:textId="149B3197" w:rsidR="00285AE1" w:rsidRPr="00A15B31" w:rsidRDefault="00813D3D" w:rsidP="00C939E1">
      <w:pPr>
        <w:ind w:firstLine="210"/>
        <w:jc w:val="both"/>
        <w:rPr>
          <w:color w:val="FF0000"/>
        </w:rPr>
      </w:pPr>
      <w:r w:rsidRPr="00A15B31">
        <w:rPr>
          <w:color w:val="FF0000"/>
        </w:rPr>
        <w:t>T</w:t>
      </w:r>
      <w:r w:rsidR="00D62456" w:rsidRPr="00A15B31">
        <w:rPr>
          <w:color w:val="FF0000"/>
        </w:rPr>
        <w:t>he rest of t</w:t>
      </w:r>
      <w:r w:rsidR="007B31CD" w:rsidRPr="00A15B31">
        <w:rPr>
          <w:color w:val="FF0000"/>
        </w:rPr>
        <w:t xml:space="preserve">his paper is </w:t>
      </w:r>
      <w:r w:rsidRPr="00A15B31">
        <w:rPr>
          <w:color w:val="FF0000"/>
        </w:rPr>
        <w:t>structured as follows.</w:t>
      </w:r>
      <w:r w:rsidR="007B31CD" w:rsidRPr="00A15B31">
        <w:rPr>
          <w:color w:val="FF0000"/>
        </w:rPr>
        <w:t xml:space="preserve"> </w:t>
      </w:r>
      <w:r w:rsidRPr="00A15B31">
        <w:rPr>
          <w:color w:val="FF0000"/>
        </w:rPr>
        <w:t>S</w:t>
      </w:r>
      <w:r w:rsidR="007B31CD" w:rsidRPr="00A15B31">
        <w:rPr>
          <w:color w:val="FF0000"/>
        </w:rPr>
        <w:t>ection</w:t>
      </w:r>
      <w:r w:rsidRPr="00A15B31">
        <w:rPr>
          <w:color w:val="FF0000"/>
        </w:rPr>
        <w:t xml:space="preserve"> two</w:t>
      </w:r>
      <w:r w:rsidR="007B31CD" w:rsidRPr="00A15B31">
        <w:rPr>
          <w:color w:val="FF0000"/>
        </w:rPr>
        <w:t xml:space="preserve"> </w:t>
      </w:r>
      <w:r w:rsidRPr="00A15B31">
        <w:rPr>
          <w:color w:val="FF0000"/>
        </w:rPr>
        <w:t>discusses earlier literature on</w:t>
      </w:r>
      <w:r w:rsidR="007B31CD" w:rsidRPr="00A15B31">
        <w:rPr>
          <w:color w:val="FF0000"/>
        </w:rPr>
        <w:t xml:space="preserve"> the use of controller </w:t>
      </w:r>
      <w:r w:rsidR="00C939E1" w:rsidRPr="00A15B31">
        <w:rPr>
          <w:color w:val="FF0000"/>
        </w:rPr>
        <w:t>in</w:t>
      </w:r>
      <w:r w:rsidR="007B31CD" w:rsidRPr="00A15B31">
        <w:rPr>
          <w:color w:val="FF0000"/>
        </w:rPr>
        <w:t xml:space="preserve"> nonlinear applications</w:t>
      </w:r>
      <w:r w:rsidRPr="00A15B31">
        <w:rPr>
          <w:color w:val="FF0000"/>
        </w:rPr>
        <w:t>, particularly helicopter systems</w:t>
      </w:r>
      <w:r w:rsidR="007B31CD" w:rsidRPr="00A15B31">
        <w:rPr>
          <w:color w:val="FF0000"/>
        </w:rPr>
        <w:t xml:space="preserve">. This is followed by </w:t>
      </w:r>
      <w:r w:rsidRPr="00A15B31">
        <w:rPr>
          <w:color w:val="FF0000"/>
        </w:rPr>
        <w:t xml:space="preserve">explaining </w:t>
      </w:r>
      <w:r w:rsidR="007B31CD" w:rsidRPr="00A15B31">
        <w:rPr>
          <w:color w:val="FF0000"/>
        </w:rPr>
        <w:t>the mathematical model of two degree of</w:t>
      </w:r>
      <w:r w:rsidRPr="00A15B31">
        <w:rPr>
          <w:color w:val="FF0000"/>
        </w:rPr>
        <w:t xml:space="preserve"> freedom helicopter </w:t>
      </w:r>
      <w:r w:rsidR="00C939E1" w:rsidRPr="00A15B31">
        <w:rPr>
          <w:color w:val="FF0000"/>
        </w:rPr>
        <w:t>along with</w:t>
      </w:r>
      <w:r w:rsidR="007B31CD" w:rsidRPr="00A15B31">
        <w:rPr>
          <w:color w:val="FF0000"/>
        </w:rPr>
        <w:t xml:space="preserve"> the design of three typ</w:t>
      </w:r>
      <w:r w:rsidRPr="00A15B31">
        <w:rPr>
          <w:color w:val="FF0000"/>
        </w:rPr>
        <w:t>es of controller for this model</w:t>
      </w:r>
      <w:r w:rsidR="007B31CD" w:rsidRPr="00A15B31">
        <w:rPr>
          <w:color w:val="FF0000"/>
        </w:rPr>
        <w:t>. In addition, the implementation of the original control</w:t>
      </w:r>
      <w:r w:rsidRPr="00A15B31">
        <w:rPr>
          <w:color w:val="FF0000"/>
        </w:rPr>
        <w:t xml:space="preserve"> is illustrated </w:t>
      </w:r>
      <w:r w:rsidR="00A63D30" w:rsidRPr="00A15B31">
        <w:rPr>
          <w:color w:val="FF0000"/>
        </w:rPr>
        <w:t>in this</w:t>
      </w:r>
      <w:r w:rsidRPr="00A15B31">
        <w:rPr>
          <w:color w:val="FF0000"/>
        </w:rPr>
        <w:t xml:space="preserve"> Section</w:t>
      </w:r>
      <w:r w:rsidR="007B31CD" w:rsidRPr="00A15B31">
        <w:rPr>
          <w:color w:val="FF0000"/>
        </w:rPr>
        <w:t xml:space="preserve">. The simulation results of the pitch and yaw angels are </w:t>
      </w:r>
      <w:r w:rsidRPr="00A15B31">
        <w:rPr>
          <w:color w:val="FF0000"/>
        </w:rPr>
        <w:t>showed</w:t>
      </w:r>
      <w:r w:rsidR="007B31CD" w:rsidRPr="00A15B31">
        <w:rPr>
          <w:color w:val="FF0000"/>
        </w:rPr>
        <w:t xml:space="preserve"> and discussed in </w:t>
      </w:r>
      <w:r w:rsidRPr="00A15B31">
        <w:rPr>
          <w:color w:val="FF0000"/>
        </w:rPr>
        <w:t>S</w:t>
      </w:r>
      <w:r w:rsidR="007B31CD" w:rsidRPr="00A15B31">
        <w:rPr>
          <w:color w:val="FF0000"/>
        </w:rPr>
        <w:t xml:space="preserve">ection four. </w:t>
      </w:r>
      <w:r w:rsidRPr="00A15B31">
        <w:rPr>
          <w:color w:val="FF0000"/>
        </w:rPr>
        <w:t>Finally, the last Section concludes the main poi</w:t>
      </w:r>
      <w:r w:rsidR="00FE7581" w:rsidRPr="00A15B31">
        <w:rPr>
          <w:color w:val="FF0000"/>
        </w:rPr>
        <w:t>nts presented in this research.</w:t>
      </w:r>
    </w:p>
    <w:p w14:paraId="6164AC4C" w14:textId="77777777" w:rsidR="003B3A33" w:rsidRPr="00A15B31" w:rsidRDefault="003B3A33" w:rsidP="00FE7581">
      <w:pPr>
        <w:ind w:firstLine="210"/>
        <w:jc w:val="both"/>
        <w:rPr>
          <w:color w:val="FF0000"/>
        </w:rPr>
      </w:pPr>
    </w:p>
    <w:p w14:paraId="6E32C549" w14:textId="77777777" w:rsidR="003B3A33" w:rsidRPr="00A15B31" w:rsidRDefault="003B3A33" w:rsidP="00285AE1">
      <w:pPr>
        <w:pStyle w:val="BodyText"/>
        <w:snapToGrid w:val="0"/>
        <w:spacing w:before="240" w:after="120"/>
        <w:jc w:val="center"/>
        <w:rPr>
          <w:color w:val="FF0000"/>
        </w:rPr>
      </w:pPr>
    </w:p>
    <w:p w14:paraId="2CC76E04" w14:textId="77777777" w:rsidR="008C4114" w:rsidRPr="00A15B31" w:rsidRDefault="00CE45E2" w:rsidP="00285AE1">
      <w:pPr>
        <w:pStyle w:val="BodyText"/>
        <w:snapToGrid w:val="0"/>
        <w:spacing w:before="240" w:after="120"/>
        <w:jc w:val="center"/>
        <w:rPr>
          <w:smallCaps/>
        </w:rPr>
      </w:pPr>
      <w:r w:rsidRPr="00A15B31">
        <w:rPr>
          <w:smallCaps/>
        </w:rPr>
        <w:lastRenderedPageBreak/>
        <w:t>II. Related W</w:t>
      </w:r>
      <w:r w:rsidRPr="00A15B31">
        <w:rPr>
          <w:smallCaps/>
          <w:snapToGrid w:val="0"/>
        </w:rPr>
        <w:t>ork</w:t>
      </w:r>
    </w:p>
    <w:p w14:paraId="79D469E3" w14:textId="77777777" w:rsidR="00CE45E2" w:rsidRPr="00A15B31" w:rsidRDefault="00CE45E2" w:rsidP="00F4617B">
      <w:pPr>
        <w:pStyle w:val="Text"/>
        <w:spacing w:line="240" w:lineRule="auto"/>
        <w:ind w:firstLine="210"/>
        <w:rPr>
          <w:rFonts w:eastAsia="SimSun"/>
        </w:rPr>
      </w:pPr>
      <w:r w:rsidRPr="00A15B31">
        <w:rPr>
          <w:rFonts w:eastAsia="SimSun"/>
        </w:rPr>
        <w:t xml:space="preserve">In the study conducted by Basri, Husain, &amp; Danapalasingam </w:t>
      </w:r>
      <w:r w:rsidR="00F4617B" w:rsidRPr="00A15B31">
        <w:rPr>
          <w:rFonts w:eastAsia="SimSun"/>
        </w:rPr>
        <w:fldChar w:fldCharType="begin" w:fldLock="1"/>
      </w:r>
      <w:r w:rsidR="00F4617B" w:rsidRPr="00A15B31">
        <w:rPr>
          <w:rFonts w:eastAsia="SimSun"/>
        </w:rPr>
        <w:instrText>ADDIN CSL_CITATION {"citationItems":[{"id":"ITEM-1","itemData":{"DOI":"10.1177/0142331214538900","ISSN":"0142-3312","abstract":"design and analysis of intelligent adaptive backstepping control for MIMO quadrotor heli perturbed by unknown parameter uncertainties and external disturbances","author":[{"dropping-particle":"","family":"Mohd Basri","given":"M. a.","non-dropping-particle":"","parse-names":false,"suffix":""},{"dropping-particle":"","family":"Husain","given":"a. R.","non-dropping-particle":"","parse-names":false,"suffix":""},{"dropping-particle":"","family":"Danapalasingam","given":"K. a.","non-dropping-particle":"","parse-names":false,"suffix":""}],"container-title":"Transactions of the Institute of Measurement and Control","id":"ITEM-1","issue":"3","issued":{"date-parts":[["2015"]]},"page":"345-361","title":"Intelligent adaptive backstepping control for MIMO uncertain non-linear quadrotor helicopter systems","type":"article-journal","volume":"37"},"uris":["http://www.mendeley.com/documents/?uuid=a164699b-7023-44b9-b366-75f415c141a4"]}],"mendeley":{"formattedCitation":"[8]","plainTextFormattedCitation":"[8]","previouslyFormattedCitation":"[8]"},"properties":{"noteIndex":0},"schema":"https://github.com/citation-style-language/schema/raw/master/csl-citation.json"}</w:instrText>
      </w:r>
      <w:r w:rsidR="00F4617B" w:rsidRPr="00A15B31">
        <w:rPr>
          <w:rFonts w:eastAsia="SimSun"/>
        </w:rPr>
        <w:fldChar w:fldCharType="separate"/>
      </w:r>
      <w:r w:rsidR="00F4617B" w:rsidRPr="00A15B31">
        <w:rPr>
          <w:rFonts w:eastAsia="SimSun"/>
        </w:rPr>
        <w:t>[8]</w:t>
      </w:r>
      <w:r w:rsidR="00F4617B" w:rsidRPr="00A15B31">
        <w:rPr>
          <w:rFonts w:eastAsia="SimSun"/>
        </w:rPr>
        <w:fldChar w:fldCharType="end"/>
      </w:r>
      <w:r w:rsidRPr="00A15B31">
        <w:rPr>
          <w:rFonts w:eastAsia="SimSun"/>
        </w:rPr>
        <w:t xml:space="preserve">, a MIMO (multi-input-multi-output) controller was designed for a quadrotor helicopter by implementing an intelligent adaptive back stepping with unknown source of noise. As an approximation disorder, a radial basis function neural network (NN) was used. Through the learning process, the parameters were changed. The research also used the fuzzy compensator method to reduce the amount of error that might be generated by the neural approximation. A theoretical enhancement in the helicopter system was approved. However, the study failed to provide an empirical implementation to confirm its findings. </w:t>
      </w:r>
    </w:p>
    <w:p w14:paraId="64EF32E2" w14:textId="77777777" w:rsidR="00CE45E2" w:rsidRPr="00A15B31" w:rsidRDefault="00CE45E2" w:rsidP="00F4617B">
      <w:pPr>
        <w:pStyle w:val="Text"/>
        <w:spacing w:line="240" w:lineRule="auto"/>
        <w:ind w:firstLine="210"/>
        <w:rPr>
          <w:rFonts w:eastAsia="SimSun"/>
        </w:rPr>
      </w:pPr>
      <w:r w:rsidRPr="00A15B31">
        <w:rPr>
          <w:rFonts w:eastAsia="SimSun"/>
        </w:rPr>
        <w:t xml:space="preserve">According to Hernandez-Gonzalez, Alanis, Hernandez-Vargas </w:t>
      </w:r>
      <w:r w:rsidR="00F4617B" w:rsidRPr="00A15B31">
        <w:rPr>
          <w:rFonts w:eastAsia="SimSun"/>
        </w:rPr>
        <w:fldChar w:fldCharType="begin" w:fldLock="1"/>
      </w:r>
      <w:r w:rsidR="00F4617B" w:rsidRPr="00A15B31">
        <w:rPr>
          <w:rFonts w:eastAsia="SimSun"/>
        </w:rPr>
        <w:instrText>ADDIN CSL_CITATION {"citationItems":[{"id":"ITEM-1","itemData":{"DOI":"10.1016/j.asoc.2012.02.016","ISSN":"15684946","abstract":"Control design for helicopters is a complicated and challenging problem due to the strong inter-couplings and nonlinear uncertainties in the system model. This paper deals with the decentralized control problem for the output trajectory tracking in a Quanser 2 degree of freedom (DOF) helicopter. High order neural network (HONN) is an important technique to approximate non-linearities in the model. Two different discrete-time schemes with a decentralized structure are used. Neural backstepping and neural sliding mode block control techniques are considered in order to control pitch and yaw positions. On one hand, backstepping control divides the whole system into two subsystems which are used to track the pitch and yaw references respectively. Real and virtual controls are approximated by HONNs. On the other hand, block control technique is applied to HONNs which can identify the system helicopter model. Each discrete-time high order neural network is trained on-line with an extended Kalman filter based algorithm. Without the previous knowledge of the plant parameters neither its model, we show via simulations the good performance of both strategies. The block control technique presents slightly better results than backstepping algorithm. ?? 2011 Elsevier B.V.","author":[{"dropping-particle":"","family":"Hernandez-Gonzalez","given":"M.","non-dropping-particle":"","parse-names":false,"suffix":""},{"dropping-particle":"","family":"Alanis","given":"A. Y.","non-dropping-particle":"","parse-names":false,"suffix":""},{"dropping-particle":"","family":"Hernandez-Vargas","given":"E. A.","non-dropping-particle":"","parse-names":false,"suffix":""}],"container-title":"Applied Soft Computing","id":"ITEM-1","issue":"8","issued":{"date-parts":[["2012"]]},"page":"2462-2469","title":"Decentralized discrete-time neural control for a Quanser 2-DOF helicopter","type":"article-journal","volume":"12"},"uris":["http://www.mendeley.com/documents/?uuid=61032e53-87c8-4f06-a5a6-b33bd71a25c6"]}],"mendeley":{"formattedCitation":"[1]","plainTextFormattedCitation":"[1]","previouslyFormattedCitation":"[1]"},"properties":{"noteIndex":0},"schema":"https://github.com/citation-style-language/schema/raw/master/csl-citation.json"}</w:instrText>
      </w:r>
      <w:r w:rsidR="00F4617B" w:rsidRPr="00A15B31">
        <w:rPr>
          <w:rFonts w:eastAsia="SimSun"/>
        </w:rPr>
        <w:fldChar w:fldCharType="separate"/>
      </w:r>
      <w:r w:rsidR="00F4617B" w:rsidRPr="00A15B31">
        <w:rPr>
          <w:rFonts w:eastAsia="SimSun"/>
        </w:rPr>
        <w:t>[1]</w:t>
      </w:r>
      <w:r w:rsidR="00F4617B" w:rsidRPr="00A15B31">
        <w:rPr>
          <w:rFonts w:eastAsia="SimSun"/>
        </w:rPr>
        <w:fldChar w:fldCharType="end"/>
      </w:r>
      <w:r w:rsidRPr="00A15B31">
        <w:rPr>
          <w:rFonts w:eastAsia="SimSun"/>
        </w:rPr>
        <w:t xml:space="preserve">, some of the main challenges in the helicopter system are the nonlinearity and the robust inter-couplings. In order to tackle these issues, the researchers used high order neural network (HONN) technique because of its importance to approximate the nonlinearity in the Quanser 2 degree of freedom (2-DOF) helicopter model. With a view to enhancing the controllability of the yaw and pitch positions, the study adopted two techniques which are the neural back stepping and neural sliding mode block control. The whole system was divided into two subsystems by using the first method and these two subsystems, in turn, tracked the pitch and yaw positions. The second technique (block control) was implemented to HONNs. It was used to identify the helicopter system model. In each discrete-time, an online training with an extended Kalman filter based technique was used in the neural network training. An excellent performance of both techniques adopted was shown and without prior knowledge of neither the plant parameters nor its model </w:t>
      </w:r>
      <w:r w:rsidRPr="00A15B31">
        <w:rPr>
          <w:rFonts w:eastAsia="SimSun"/>
        </w:rPr>
        <w:fldChar w:fldCharType="begin" w:fldLock="1"/>
      </w:r>
      <w:r w:rsidR="00DC390B" w:rsidRPr="00A15B31">
        <w:rPr>
          <w:rFonts w:eastAsia="SimSun"/>
        </w:rPr>
        <w:instrText>ADDIN CSL_CITATION {"citationItems":[{"id":"ITEM-1","itemData":{"DOI":"10.1016/j.asoc.2012.02.016","ISSN":"15684946","abstract":"Control design for helicopters is a complicated and challenging problem due to the strong inter-couplings and nonlinear uncertainties in the system model. This paper deals with the decentralized control problem for the output trajectory tracking in a Quanser 2 degree of freedom (DOF) helicopter. High order neural network (HONN) is an important technique to approximate non-linearities in the model. Two different discrete-time schemes with a decentralized structure are used. Neural backstepping and neural sliding mode block control techniques are considered in order to control pitch and yaw positions. On one hand, backstepping control divides the whole system into two subsystems which are used to track the pitch and yaw references respectively. Real and virtual controls are approximated by HONNs. On the other hand, block control technique is applied to HONNs which can identify the system helicopter model. Each discrete-time high order neural network is trained on-line with an extended Kalman filter based algorithm. Without the previous knowledge of the plant parameters neither its model, we show via simulations the good performance of both strategies. The block control technique presents slightly better results than backstepping algorithm. ?? 2011 Elsevier B.V.","author":[{"dropping-particle":"","family":"Hernandez-Gonzalez","given":"M.","non-dropping-particle":"","parse-names":false,"suffix":""},{"dropping-particle":"","family":"Alanis","given":"A. Y.","non-dropping-particle":"","parse-names":false,"suffix":""},{"dropping-particle":"","family":"Hernandez-Vargas","given":"E. A.","non-dropping-particle":"","parse-names":false,"suffix":""}],"container-title":"Applied Soft Computing","id":"ITEM-1","issue":"8","issued":{"date-parts":[["2012"]]},"page":"2462-2469","title":"Decentralized discrete-time neural control for a Quanser 2-DOF helicopter","type":"article-journal","volume":"12"},"uris":["http://www.mendeley.com/documents/?uuid=61032e53-87c8-4f06-a5a6-b33bd71a25c6"]}],"mendeley":{"formattedCitation":"[1]","plainTextFormattedCitation":"[1]","previouslyFormattedCitation":"[1]"},"properties":{"noteIndex":0},"schema":"https://github.com/citation-style-language/schema/raw/master/csl-citation.json"}</w:instrText>
      </w:r>
      <w:r w:rsidRPr="00A15B31">
        <w:rPr>
          <w:rFonts w:eastAsia="SimSun"/>
        </w:rPr>
        <w:fldChar w:fldCharType="separate"/>
      </w:r>
      <w:r w:rsidR="00753E29" w:rsidRPr="00A15B31">
        <w:rPr>
          <w:rFonts w:eastAsia="SimSun"/>
        </w:rPr>
        <w:t>[1]</w:t>
      </w:r>
      <w:r w:rsidRPr="00A15B31">
        <w:rPr>
          <w:rFonts w:eastAsia="SimSun"/>
        </w:rPr>
        <w:fldChar w:fldCharType="end"/>
      </w:r>
      <w:r w:rsidRPr="00A15B31">
        <w:rPr>
          <w:rFonts w:eastAsia="SimSun"/>
        </w:rPr>
        <w:t xml:space="preserve">. However, it was found that the second method achieved slightly better results in comparison to the back stepping one. This improvement was attributed to the receiver of further information by the block control. </w:t>
      </w:r>
    </w:p>
    <w:p w14:paraId="477FE709" w14:textId="77777777" w:rsidR="00CE45E2" w:rsidRPr="00A15B31" w:rsidRDefault="00CE45E2" w:rsidP="00CE45E2">
      <w:pPr>
        <w:pStyle w:val="Text"/>
        <w:spacing w:line="240" w:lineRule="auto"/>
        <w:ind w:firstLine="210"/>
        <w:rPr>
          <w:rFonts w:eastAsia="SimSun"/>
        </w:rPr>
      </w:pPr>
      <w:r w:rsidRPr="00A15B31">
        <w:rPr>
          <w:rFonts w:eastAsia="SimSun"/>
        </w:rPr>
        <w:t xml:space="preserve">In </w:t>
      </w:r>
      <w:r w:rsidRPr="00A15B31">
        <w:rPr>
          <w:rFonts w:eastAsia="SimSun"/>
        </w:rPr>
        <w:fldChar w:fldCharType="begin" w:fldLock="1"/>
      </w:r>
      <w:r w:rsidR="00F4617B" w:rsidRPr="00A15B31">
        <w:rPr>
          <w:rFonts w:eastAsia="SimSun"/>
        </w:rPr>
        <w:instrText>ADDIN CSL_CITATION {"citationItems":[{"id":"ITEM-1","itemData":{"ISBN":"5068632074","author":[{"dropping-particle":"","family":"Chetouane","given":"F","non-dropping-particle":"","parse-names":false,"suffix":""},{"dropping-particle":"","family":"Darenfed","given":"S.","non-dropping-particle":"","parse-names":false,"suffix":""}],"container-title":"Engineering Letters","id":"ITEM-1","issue":"3","issued":{"date-parts":[["2008"]]},"page":"274-279","title":"Neural Network NARMA Control of a Gyroscopic Inverted Pendulum","type":"article-journal","volume":"16"},"uris":["http://www.mendeley.com/documents/?uuid=1a981f1e-993e-4f6a-9c2d-4307898ad6c0"]}],"mendeley":{"formattedCitation":"[9]","plainTextFormattedCitation":"[9]","previouslyFormattedCitation":"[9]"},"properties":{"noteIndex":0},"schema":"https://github.com/citation-style-language/schema/raw/master/csl-citation.json"}</w:instrText>
      </w:r>
      <w:r w:rsidRPr="00A15B31">
        <w:rPr>
          <w:rFonts w:eastAsia="SimSun"/>
        </w:rPr>
        <w:fldChar w:fldCharType="separate"/>
      </w:r>
      <w:r w:rsidR="00372F2D" w:rsidRPr="00A15B31">
        <w:rPr>
          <w:rFonts w:eastAsia="SimSun"/>
        </w:rPr>
        <w:t>[9]</w:t>
      </w:r>
      <w:r w:rsidRPr="00A15B31">
        <w:rPr>
          <w:rFonts w:eastAsia="SimSun"/>
        </w:rPr>
        <w:fldChar w:fldCharType="end"/>
      </w:r>
      <w:r w:rsidRPr="00A15B31">
        <w:rPr>
          <w:rFonts w:eastAsia="SimSun"/>
        </w:rPr>
        <w:t>, in order to enhance the control of a novel Gyroscopic Inverted Pendulum (GIP) device, Non-Linear Auto Regressive Moving Average (NARMA-L2) control technique was adopted. The GIP plant includes a controller which is known as the inverted pendulum new class (IPNC). The IPNC encompasses the PID controller. In the first stage, the NARMA-L2 method was used to IPNC controller by determining the plant model. The second stage trained the neural network in order to represent the system’s forward dynamic. The Simulink model included both the design of the NARMA-L2 as well as the PID controller. The use of the available switch block between the controllers allowed for the shifting from one controller to another. Based on the implementation of both methods, the outcomes indicated that the shift from the PID to the other controller (NARMA) could produce increased controllability. Moreover, the steady state error was reduced and the oscillation of the output signal was less. It was suggested that the use of NARMA model can improve the control more than the PID model.</w:t>
      </w:r>
    </w:p>
    <w:p w14:paraId="10CF236F" w14:textId="42BD4792" w:rsidR="0018377A" w:rsidRPr="00A15B31" w:rsidRDefault="0018377A" w:rsidP="00F47FBE">
      <w:pPr>
        <w:pStyle w:val="Text"/>
        <w:ind w:firstLine="210"/>
        <w:rPr>
          <w:rFonts w:eastAsia="SimSun"/>
        </w:rPr>
      </w:pPr>
      <w:r w:rsidRPr="00A15B31">
        <w:rPr>
          <w:rFonts w:eastAsia="SimSun"/>
        </w:rPr>
        <w:t>In a</w:t>
      </w:r>
      <w:r w:rsidR="00F47FBE" w:rsidRPr="00A15B31">
        <w:rPr>
          <w:rFonts w:eastAsia="SimSun"/>
        </w:rPr>
        <w:t>nother</w:t>
      </w:r>
      <w:r w:rsidRPr="00A15B31">
        <w:rPr>
          <w:rFonts w:eastAsia="SimSun"/>
        </w:rPr>
        <w:t xml:space="preserve"> research study </w:t>
      </w:r>
      <w:r w:rsidR="00F47FBE" w:rsidRPr="00A15B31">
        <w:rPr>
          <w:rFonts w:eastAsia="SimSun"/>
        </w:rPr>
        <w:fldChar w:fldCharType="begin" w:fldLock="1"/>
      </w:r>
      <w:r w:rsidR="00F4617B" w:rsidRPr="00A15B31">
        <w:rPr>
          <w:rFonts w:eastAsia="SimSun"/>
        </w:rPr>
        <w:instrText>ADDIN CSL_CITATION {"citationItems":[{"id":"ITEM-1","itemData":{"ISSN":"2394-9333","author":[{"dropping-particle":"","family":"Bousbaine","given":"Amar","non-dropping-particle":"","parse-names":false,"suffix":""},{"dropping-particle":"","family":"Bamgbose","given":"Abraham","non-dropping-particle":"","parse-names":false,"suffix":""},{"dropping-particle":"","family":"Poyi","given":"Gwangtim","non-dropping-particle":"","parse-names":false,"suffix":""},{"dropping-particle":"","family":"Joseph","given":"A. K.","non-dropping-particle":"","parse-names":false,"suffix":""}],"container-title":"International Journal of Trend in Research and Development","id":"ITEM-1","issue":"6","issued":{"date-parts":[["2016"]]},"page":"95-99","title":"Design of Self-tuning PID Controller Parameters Using Fuzzy Logic Controller for Quad-rotor Helicopter","type":"article-journal","volume":"3"},"uris":["http://www.mendeley.com/documents/?uuid=b5ada06b-c1de-4ebc-b089-4c3edc280c63"]}],"mendeley":{"formattedCitation":"[10]","plainTextFormattedCitation":"[10]","previouslyFormattedCitation":"[10]"},"properties":{"noteIndex":0},"schema":"https://github.com/citation-style-language/schema/raw/master/csl-citation.json"}</w:instrText>
      </w:r>
      <w:r w:rsidR="00F47FBE" w:rsidRPr="00A15B31">
        <w:rPr>
          <w:rFonts w:eastAsia="SimSun"/>
        </w:rPr>
        <w:fldChar w:fldCharType="separate"/>
      </w:r>
      <w:r w:rsidR="00372F2D" w:rsidRPr="00A15B31">
        <w:rPr>
          <w:rFonts w:eastAsia="SimSun"/>
        </w:rPr>
        <w:t>[10]</w:t>
      </w:r>
      <w:r w:rsidR="00F47FBE" w:rsidRPr="00A15B31">
        <w:rPr>
          <w:rFonts w:eastAsia="SimSun"/>
        </w:rPr>
        <w:fldChar w:fldCharType="end"/>
      </w:r>
      <w:r w:rsidRPr="00A15B31">
        <w:rPr>
          <w:rFonts w:eastAsia="SimSun"/>
        </w:rPr>
        <w:t xml:space="preserve">, a fuzzy PID (FPID) control was developed based on adjusting the three parameters of the PID control ( Kp, KI, KD) using fuzzy rules. </w:t>
      </w:r>
      <w:bookmarkStart w:id="1" w:name="_GoBack"/>
      <w:bookmarkEnd w:id="1"/>
      <w:r w:rsidRPr="00A15B31">
        <w:rPr>
          <w:rFonts w:eastAsia="SimSun"/>
        </w:rPr>
        <w:t xml:space="preserve">The adjusted FPID control was used to stabilize the nonlinear quad rotor helicopter model. The FPID control was converted to a real time system using dSPACE platform to produce a control signal for quad rotor helicopter. It had successfully reduced the overshoot of the classical PID. </w:t>
      </w:r>
    </w:p>
    <w:p w14:paraId="758F00A9" w14:textId="77777777" w:rsidR="00CE45E2" w:rsidRPr="00A15B31" w:rsidRDefault="0018377A" w:rsidP="00C64908">
      <w:pPr>
        <w:pStyle w:val="Text"/>
        <w:spacing w:line="240" w:lineRule="auto"/>
        <w:ind w:firstLine="210"/>
        <w:rPr>
          <w:rFonts w:eastAsia="SimSun"/>
        </w:rPr>
      </w:pPr>
      <w:r w:rsidRPr="00A15B31">
        <w:rPr>
          <w:rFonts w:eastAsia="SimSun"/>
        </w:rPr>
        <w:t xml:space="preserve">In </w:t>
      </w:r>
      <w:r w:rsidR="00C64908" w:rsidRPr="00A15B31">
        <w:rPr>
          <w:rFonts w:eastAsia="SimSun"/>
        </w:rPr>
        <w:fldChar w:fldCharType="begin" w:fldLock="1"/>
      </w:r>
      <w:r w:rsidR="00F4617B" w:rsidRPr="00A15B31">
        <w:rPr>
          <w:rFonts w:eastAsia="SimSun"/>
        </w:rPr>
        <w:instrText>ADDIN CSL_CITATION {"citationItems":[{"id":"ITEM-1","itemData":{"DOI":"10.12928/TELKOMNIKA.v17i5.12810","author":[{"dropping-particle":"","family":"Islam","given":"Rounakul","non-dropping-particle":"","parse-names":false,"suffix":""},{"dropping-particle":"","family":"Abdullah","given":"Khaizuran","non-dropping-particle":"","parse-names":false,"suffix":""},{"dropping-particle":"","family":"Parveen","given":"Nagma","non-dropping-particle":"","parse-names":false,"suffix":""},{"dropping-particle":"","family":"Mahmud","given":"Md","non-dropping-particle":"","parse-names":false,"suffix":""}],"container-title":"Telkomnik","id":"ITEM-1","issue":"5","issued":{"date-parts":[["2019"]]},"page":"2595-2606","title":"Adaptive control of nonlinear system based on QFT application to 3-DOF flight control system","type":"article-journal","volume":"17"},"uris":["http://www.mendeley.com/documents/?uuid=41ae42c2-e34d-401c-afad-824282134179"]}],"mendeley":{"formattedCitation":"[11]","plainTextFormattedCitation":"[11]","previouslyFormattedCitation":"[11]"},"properties":{"noteIndex":0},"schema":"https://github.com/citation-style-language/schema/raw/master/csl-citation.json"}</w:instrText>
      </w:r>
      <w:r w:rsidR="00C64908" w:rsidRPr="00A15B31">
        <w:rPr>
          <w:rFonts w:eastAsia="SimSun"/>
        </w:rPr>
        <w:fldChar w:fldCharType="separate"/>
      </w:r>
      <w:r w:rsidR="00372F2D" w:rsidRPr="00A15B31">
        <w:rPr>
          <w:rFonts w:eastAsia="SimSun"/>
        </w:rPr>
        <w:t>[11]</w:t>
      </w:r>
      <w:r w:rsidR="00C64908" w:rsidRPr="00A15B31">
        <w:rPr>
          <w:rFonts w:eastAsia="SimSun"/>
        </w:rPr>
        <w:fldChar w:fldCharType="end"/>
      </w:r>
      <w:r w:rsidRPr="00A15B31">
        <w:rPr>
          <w:rFonts w:eastAsia="SimSun"/>
        </w:rPr>
        <w:t>,a combination of adaptive and quantitative feedback theory(QFT) was used to control 3 degree of freedom helicopter model.  The results clearly showed that the performance of the elevation, pith, and travel angles was improved by applying the new controller.  In addition, the overshoot and steady state error were reduced with adaptive and QFT controller in comparison to the original Linear Quadratic Control (LQR).</w:t>
      </w:r>
    </w:p>
    <w:p w14:paraId="0A193B19" w14:textId="77777777" w:rsidR="00CE45E2" w:rsidRPr="00A15B31" w:rsidRDefault="00CE45E2" w:rsidP="00CE45E2">
      <w:pPr>
        <w:pStyle w:val="BodyText"/>
        <w:snapToGrid w:val="0"/>
      </w:pPr>
      <w:r w:rsidRPr="00A15B31">
        <w:t xml:space="preserve">Singh and Panjwani </w:t>
      </w:r>
      <w:r w:rsidRPr="00A15B31">
        <w:fldChar w:fldCharType="begin" w:fldLock="1"/>
      </w:r>
      <w:r w:rsidR="00F4617B" w:rsidRPr="00A15B31">
        <w:instrText>ADDIN CSL_CITATION {"citationItems":[{"id":"ITEM-1","itemData":{"author":[{"dropping-particle":"","family":"Singh","given":"Narinder","non-dropping-particle":"","parse-names":false,"suffix":""},{"dropping-particle":"","family":"Panjwani","given":"Bharti","non-dropping-particle":"","parse-names":false,"suffix":""}],"container-title":"International Journal of Control and Automation","id":"ITEM-1","issue":"4","issued":{"date-parts":[["2014"]]},"page":"417-428","title":"Comparison of Neural Network and Fuzzy Logic Control for Nonlinear Model of Two Link Rigid Manipulator","type":"article-journal","volume":"7"},"uris":["http://www.mendeley.com/documents/?uuid=3a53f53c-f6ee-4dc5-bb56-5ae06cd93d7a"]}],"mendeley":{"formattedCitation":"[7]","plainTextFormattedCitation":"[7]","previouslyFormattedCitation":"[7]"},"properties":{"noteIndex":0},"schema":"https://github.com/citation-style-language/schema/raw/master/csl-citation.json"}</w:instrText>
      </w:r>
      <w:r w:rsidRPr="00A15B31">
        <w:fldChar w:fldCharType="separate"/>
      </w:r>
      <w:r w:rsidR="00372F2D" w:rsidRPr="00A15B31">
        <w:t>[7]</w:t>
      </w:r>
      <w:r w:rsidRPr="00A15B31">
        <w:fldChar w:fldCharType="end"/>
      </w:r>
      <w:r w:rsidRPr="00A15B31">
        <w:t xml:space="preserve"> compared the effectiveness of fuzzy logic and NARMA-L2 controllers to control two links of a rigid manipulator. This application mimics the human upper arm which is known as a robotic arm. It is a nonlinear and complex system that needs special consideration in its design. As such, the study suggested using FL and NARMA-L2 because of their ability to deal with the nonlinearity and parametric uncertainty. Another reason that led to choosing NARMA-L2 is its capability in controlling the path of such nonlinear system by eliminating dynamic behaviour </w:t>
      </w:r>
      <w:r w:rsidRPr="00A15B31">
        <w:fldChar w:fldCharType="begin" w:fldLock="1"/>
      </w:r>
      <w:r w:rsidR="00F4617B" w:rsidRPr="00A15B31">
        <w:instrText>ADDIN CSL_CITATION {"citationItems":[{"id":"ITEM-1","itemData":{"author":[{"dropping-particle":"","family":"Singh","given":"Narinder","non-dropping-particle":"","parse-names":false,"suffix":""},{"dropping-particle":"","family":"Panjwani","given":"Bharti","non-dropping-particle":"","parse-names":false,"suffix":""}],"container-title":"International Journal of Control and Automation","id":"ITEM-1","issue":"4","issued":{"date-parts":[["2014"]]},"page":"417-428","title":"Comparison of Neural Network and Fuzzy Logic Control for Nonlinear Model of Two Link Rigid Manipulator","type":"article-journal","volume":"7"},"uris":["http://www.mendeley.com/documents/?uuid=3a53f53c-f6ee-4dc5-bb56-5ae06cd93d7a"]}],"mendeley":{"formattedCitation":"[7]","plainTextFormattedCitation":"[7]","previouslyFormattedCitation":"[7]"},"properties":{"noteIndex":0},"schema":"https://github.com/citation-style-language/schema/raw/master/csl-citation.json"}</w:instrText>
      </w:r>
      <w:r w:rsidRPr="00A15B31">
        <w:fldChar w:fldCharType="separate"/>
      </w:r>
      <w:r w:rsidR="00372F2D" w:rsidRPr="00A15B31">
        <w:t>[7]</w:t>
      </w:r>
      <w:r w:rsidRPr="00A15B31">
        <w:fldChar w:fldCharType="end"/>
      </w:r>
      <w:r w:rsidRPr="00A15B31">
        <w:t>. The overall findings suggested that FL controller had the ability to achieve better outcomes than the NARMA-L2 controller. The settling time and peak overshoot were reduced with the former method (FL) by 70% and 60% for link1. On the other hand, the settling time decreased by 60%, whereas the peak overshoot was increased by 44% for link2 with FL controller in comparison to the NARMA-L2.</w:t>
      </w:r>
    </w:p>
    <w:p w14:paraId="04FCF08C" w14:textId="77777777" w:rsidR="00CE45E2" w:rsidRPr="00A15B31" w:rsidRDefault="00CE45E2" w:rsidP="00147926">
      <w:pPr>
        <w:pStyle w:val="Heading5"/>
        <w:snapToGrid w:val="0"/>
        <w:rPr>
          <w:noProof w:val="0"/>
        </w:rPr>
      </w:pPr>
      <w:r w:rsidRPr="00A15B31">
        <w:rPr>
          <w:noProof w:val="0"/>
        </w:rPr>
        <w:t>III. Methods</w:t>
      </w:r>
    </w:p>
    <w:p w14:paraId="76A4E2C1" w14:textId="77777777" w:rsidR="00CE45E2" w:rsidRPr="00A15B31" w:rsidRDefault="00CE45E2" w:rsidP="00E05EC9">
      <w:pPr>
        <w:pStyle w:val="Heading2"/>
        <w:numPr>
          <w:ilvl w:val="0"/>
          <w:numId w:val="6"/>
        </w:numPr>
        <w:snapToGrid w:val="0"/>
        <w:ind w:left="284" w:hanging="284"/>
        <w:rPr>
          <w:noProof w:val="0"/>
          <w:snapToGrid w:val="0"/>
        </w:rPr>
      </w:pPr>
      <w:r w:rsidRPr="00A15B31">
        <w:rPr>
          <w:noProof w:val="0"/>
          <w:snapToGrid w:val="0"/>
        </w:rPr>
        <w:t>Mathematical model of the Quanser two degrees of freedom (2-DOF)</w:t>
      </w:r>
    </w:p>
    <w:p w14:paraId="2E9BF349" w14:textId="77777777" w:rsidR="00CE45E2" w:rsidRPr="00A15B31" w:rsidRDefault="00CE45E2" w:rsidP="00605374">
      <w:pPr>
        <w:pStyle w:val="BodyText"/>
        <w:snapToGrid w:val="0"/>
      </w:pPr>
      <w:r w:rsidRPr="00A15B31">
        <w:t>The Quanser 2-DOF helicopter model was chosen in this study because of its flexibility in controlling the</w:t>
      </w:r>
      <w:r w:rsidR="00C86617" w:rsidRPr="00A15B31">
        <w:t xml:space="preserve"> pitch and yaw angles (see Fig.</w:t>
      </w:r>
      <w:r w:rsidR="00605374" w:rsidRPr="00A15B31">
        <w:t xml:space="preserve"> </w:t>
      </w:r>
      <w:r w:rsidRPr="00A15B31">
        <w:t xml:space="preserve">1). In this model, researchers can design a new controller based on their needs to control nonlinear applications. Moreover, the model can be applied for dynamic applications that are used in the real life. The model contains a helicopter placed on a fixed base together with two propellers. Each propeller is driven by a direct current (DC) motor. The elevation of the helicopter nose is controlled about the pitch axis by the front propeller, whereas the back propeller is responsible for controlling the side to side motion around the yaw axis </w:t>
      </w:r>
      <w:r w:rsidR="00F4617B" w:rsidRPr="00A15B31">
        <w:fldChar w:fldCharType="begin" w:fldLock="1"/>
      </w:r>
      <w:r w:rsidR="00F4617B" w:rsidRPr="00A15B31">
        <w:instrText>ADDIN CSL_CITATION {"citationItems":[{"id":"ITEM-1","itemData":{"author":[{"dropping-particle":"","family":"Quanser","given":"","non-dropping-particle":"","parse-names":false,"suffix":""}],"id":"ITEM-1","issued":{"date-parts":[["0"]]},"number-of-pages":"1-40","title":"Position Control 2-DOF Helicopter","type":"report"},"uris":["http://www.mendeley.com/documents/?uuid=e9a7d006-e209-4479-9d40-2d2aa2a2f9c6"]}],"mendeley":{"formattedCitation":"[12]","plainTextFormattedCitation":"[12]","previouslyFormattedCitation":"[12]"},"properties":{"noteIndex":0},"schema":"https://github.com/citation-style-language/schema/raw/master/csl-citation.json"}</w:instrText>
      </w:r>
      <w:r w:rsidR="00F4617B" w:rsidRPr="00A15B31">
        <w:fldChar w:fldCharType="separate"/>
      </w:r>
      <w:r w:rsidR="00F4617B" w:rsidRPr="00A15B31">
        <w:t>[12]</w:t>
      </w:r>
      <w:r w:rsidR="00F4617B" w:rsidRPr="00A15B31">
        <w:fldChar w:fldCharType="end"/>
      </w:r>
      <w:r w:rsidRPr="00A15B31">
        <w:t xml:space="preserve">. The high-resolution encoders measure both pitch and yaw angles. The slipring, on the other hand, is used to transmit both pitch encoder and motor signals. The use of this form of transmitting is to prevent any tangling of the wires on the yaw axis and permits free rotation about 360 degrees for the yaw angle </w:t>
      </w:r>
      <w:r w:rsidR="00F4617B" w:rsidRPr="00A15B31">
        <w:fldChar w:fldCharType="begin" w:fldLock="1"/>
      </w:r>
      <w:r w:rsidR="00D51F98" w:rsidRPr="00A15B31">
        <w:instrText>ADDIN CSL_CITATION {"citationItems":[{"id":"ITEM-1","itemData":{"id":"ITEM-1","issued":{"date-parts":[["2011"]]},"title":"Quanser 2-DOF Helicopter Laboratory Manual","type":"article-journal"},"uris":["http://www.mendeley.com/documents/?uuid=9561ed3f-3445-4bce-9a96-6b5fa2dd1775"]}],"mendeley":{"formattedCitation":"[13]","plainTextFormattedCitation":"[13]","previouslyFormattedCitation":"[13]"},"properties":{"noteIndex":0},"schema":"https://github.com/citation-style-language/schema/raw/master/csl-citation.json"}</w:instrText>
      </w:r>
      <w:r w:rsidR="00F4617B" w:rsidRPr="00A15B31">
        <w:fldChar w:fldCharType="separate"/>
      </w:r>
      <w:r w:rsidR="00F4617B" w:rsidRPr="00A15B31">
        <w:t>[13]</w:t>
      </w:r>
      <w:r w:rsidR="00F4617B" w:rsidRPr="00A15B31">
        <w:fldChar w:fldCharType="end"/>
      </w:r>
      <w:r w:rsidRPr="00A15B31">
        <w:t>.</w:t>
      </w:r>
    </w:p>
    <w:p w14:paraId="2FD10406" w14:textId="77777777" w:rsidR="00CE45E2" w:rsidRPr="00A15B31" w:rsidRDefault="00CE45E2" w:rsidP="00CE45E2">
      <w:pPr>
        <w:pStyle w:val="BodyText"/>
        <w:snapToGrid w:val="0"/>
      </w:pPr>
    </w:p>
    <w:p w14:paraId="00941F1E" w14:textId="77777777" w:rsidR="00CE45E2" w:rsidRPr="00A15B31" w:rsidRDefault="00CE45E2" w:rsidP="00CE45E2">
      <w:pPr>
        <w:pStyle w:val="BodyText"/>
        <w:snapToGrid w:val="0"/>
      </w:pPr>
      <w:r w:rsidRPr="00A15B31">
        <w:rPr>
          <w:rFonts w:eastAsia="PMingLiU"/>
          <w:lang w:eastAsia="en-GB"/>
        </w:rPr>
        <w:lastRenderedPageBreak/>
        <w:drawing>
          <wp:inline distT="0" distB="0" distL="0" distR="0" wp14:anchorId="26609AB3" wp14:editId="631B9041">
            <wp:extent cx="2345690" cy="2027555"/>
            <wp:effectExtent l="0" t="0" r="0" b="0"/>
            <wp:docPr id="28" name="Picture 28" descr="Fugur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ugure11"/>
                    <pic:cNvPicPr>
                      <a:picLocks noChangeAspect="1" noChangeArrowheads="1"/>
                    </pic:cNvPicPr>
                  </pic:nvPicPr>
                  <pic:blipFill>
                    <a:blip r:embed="rId12" cstate="print">
                      <a:extLst>
                        <a:ext uri="{28A0092B-C50C-407E-A947-70E740481C1C}">
                          <a14:useLocalDpi xmlns:a14="http://schemas.microsoft.com/office/drawing/2010/main" val="0"/>
                        </a:ext>
                      </a:extLst>
                    </a:blip>
                    <a:srcRect l="18108" t="26138" r="16528" b="24570"/>
                    <a:stretch>
                      <a:fillRect/>
                    </a:stretch>
                  </pic:blipFill>
                  <pic:spPr bwMode="auto">
                    <a:xfrm>
                      <a:off x="0" y="0"/>
                      <a:ext cx="2345690" cy="2027555"/>
                    </a:xfrm>
                    <a:prstGeom prst="rect">
                      <a:avLst/>
                    </a:prstGeom>
                    <a:noFill/>
                    <a:ln>
                      <a:noFill/>
                    </a:ln>
                  </pic:spPr>
                </pic:pic>
              </a:graphicData>
            </a:graphic>
          </wp:inline>
        </w:drawing>
      </w:r>
    </w:p>
    <w:p w14:paraId="4D7A7992" w14:textId="77777777" w:rsidR="00CE45E2" w:rsidRPr="00A15B31" w:rsidRDefault="00CE45E2" w:rsidP="00CE45E2">
      <w:pPr>
        <w:pStyle w:val="BodyText"/>
        <w:snapToGrid w:val="0"/>
      </w:pPr>
      <w:r w:rsidRPr="00A15B31">
        <w:t xml:space="preserve"> </w:t>
      </w:r>
    </w:p>
    <w:p w14:paraId="6E96AE4E" w14:textId="77777777" w:rsidR="000B6580" w:rsidRPr="00A15B31" w:rsidRDefault="00CE45E2" w:rsidP="00E97B59">
      <w:pPr>
        <w:pStyle w:val="BodyText"/>
        <w:snapToGrid w:val="0"/>
        <w:jc w:val="center"/>
        <w:rPr>
          <w:sz w:val="16"/>
          <w:lang w:eastAsia="zh-CN"/>
        </w:rPr>
      </w:pPr>
      <w:r w:rsidRPr="00A15B31">
        <w:rPr>
          <w:sz w:val="16"/>
          <w:lang w:eastAsia="zh-CN"/>
        </w:rPr>
        <w:t>Fig.1. Quan</w:t>
      </w:r>
      <w:r w:rsidR="000B6580" w:rsidRPr="00A15B31">
        <w:rPr>
          <w:sz w:val="16"/>
          <w:lang w:eastAsia="zh-CN"/>
        </w:rPr>
        <w:t xml:space="preserve">ser 2-DOF </w:t>
      </w:r>
      <w:r w:rsidR="00E97B59" w:rsidRPr="00A15B31">
        <w:rPr>
          <w:sz w:val="16"/>
          <w:lang w:eastAsia="zh-CN"/>
        </w:rPr>
        <w:t>h</w:t>
      </w:r>
      <w:r w:rsidR="000B6580" w:rsidRPr="00A15B31">
        <w:rPr>
          <w:sz w:val="16"/>
          <w:lang w:eastAsia="zh-CN"/>
        </w:rPr>
        <w:t xml:space="preserve">elicopter </w:t>
      </w:r>
      <w:r w:rsidR="00E97B59" w:rsidRPr="00A15B31">
        <w:rPr>
          <w:sz w:val="16"/>
          <w:lang w:eastAsia="zh-CN"/>
        </w:rPr>
        <w:t>m</w:t>
      </w:r>
      <w:r w:rsidR="000B6580" w:rsidRPr="00A15B31">
        <w:rPr>
          <w:sz w:val="16"/>
          <w:lang w:eastAsia="zh-CN"/>
        </w:rPr>
        <w:t>odel [10]</w:t>
      </w:r>
    </w:p>
    <w:p w14:paraId="25A9CA98" w14:textId="77777777" w:rsidR="00FE7581" w:rsidRPr="00A15B31" w:rsidRDefault="00FE7581" w:rsidP="00FE7581">
      <w:pPr>
        <w:pStyle w:val="BodyText"/>
        <w:snapToGrid w:val="0"/>
        <w:jc w:val="center"/>
        <w:rPr>
          <w:sz w:val="16"/>
          <w:lang w:eastAsia="zh-CN"/>
        </w:rPr>
      </w:pPr>
    </w:p>
    <w:p w14:paraId="7DCDDE31" w14:textId="77777777" w:rsidR="00CE45E2" w:rsidRPr="00A15B31" w:rsidRDefault="00372CAB" w:rsidP="00CE45E2">
      <w:pPr>
        <w:pStyle w:val="BodyText"/>
        <w:snapToGrid w:val="0"/>
      </w:pPr>
      <w:r w:rsidRPr="00A15B31">
        <w:t xml:space="preserve">Fig. </w:t>
      </w:r>
      <w:r w:rsidR="00CE45E2" w:rsidRPr="00A15B31">
        <w:t xml:space="preserve">2 illustrates the free-body diagram of this model. It illustrates the yaw and the pitch axis as well as the pitch angle </w:t>
      </w:r>
      <w:r w:rsidR="00CE45E2" w:rsidRPr="00A15B31">
        <w:rPr>
          <w:color w:val="000000" w:themeColor="text1"/>
        </w:rPr>
        <w:t>is</w:t>
      </w:r>
      <w:r w:rsidR="00CE45E2" w:rsidRPr="00A15B31">
        <w:t xml:space="preserve"> θ and yaw angle </w:t>
      </w:r>
      <w:r w:rsidR="00CE45E2" w:rsidRPr="00A15B31">
        <w:rPr>
          <w:color w:val="000000" w:themeColor="text1"/>
        </w:rPr>
        <w:t>is</w:t>
      </w:r>
      <w:r w:rsidR="00CE45E2" w:rsidRPr="00A15B31">
        <w:t xml:space="preserve"> ψ.</w:t>
      </w:r>
    </w:p>
    <w:p w14:paraId="5DD1E7BF" w14:textId="77777777" w:rsidR="00CE45E2" w:rsidRPr="00A15B31" w:rsidRDefault="00CE45E2" w:rsidP="00CE45E2">
      <w:pPr>
        <w:pStyle w:val="BodyText"/>
        <w:snapToGrid w:val="0"/>
      </w:pPr>
    </w:p>
    <w:p w14:paraId="58B48498" w14:textId="77777777" w:rsidR="00CE45E2" w:rsidRPr="00A15B31" w:rsidRDefault="00CE45E2" w:rsidP="00CE45E2">
      <w:pPr>
        <w:pStyle w:val="BodyText"/>
        <w:snapToGrid w:val="0"/>
        <w:jc w:val="center"/>
      </w:pPr>
      <w:r w:rsidRPr="00A15B31">
        <w:rPr>
          <w:lang w:eastAsia="en-GB"/>
        </w:rPr>
        <w:drawing>
          <wp:inline distT="0" distB="0" distL="0" distR="0" wp14:anchorId="3379F58A" wp14:editId="68CD867F">
            <wp:extent cx="2838450" cy="185293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l="13478" t="25085" r="28624" b="12770"/>
                    <a:stretch>
                      <a:fillRect/>
                    </a:stretch>
                  </pic:blipFill>
                  <pic:spPr bwMode="auto">
                    <a:xfrm>
                      <a:off x="0" y="0"/>
                      <a:ext cx="2838450" cy="1852930"/>
                    </a:xfrm>
                    <a:prstGeom prst="rect">
                      <a:avLst/>
                    </a:prstGeom>
                    <a:noFill/>
                    <a:ln>
                      <a:noFill/>
                    </a:ln>
                  </pic:spPr>
                </pic:pic>
              </a:graphicData>
            </a:graphic>
          </wp:inline>
        </w:drawing>
      </w:r>
    </w:p>
    <w:p w14:paraId="204F9EE0" w14:textId="77777777" w:rsidR="00CE45E2" w:rsidRPr="00A15B31" w:rsidRDefault="00CE45E2" w:rsidP="00CE45E2">
      <w:pPr>
        <w:pStyle w:val="BodyText"/>
        <w:snapToGrid w:val="0"/>
        <w:rPr>
          <w:i/>
        </w:rPr>
      </w:pPr>
    </w:p>
    <w:p w14:paraId="298EC12E" w14:textId="77777777" w:rsidR="00CE45E2" w:rsidRPr="00A15B31" w:rsidRDefault="00CE45E2" w:rsidP="00CE45E2">
      <w:pPr>
        <w:pStyle w:val="BodyText"/>
        <w:snapToGrid w:val="0"/>
        <w:jc w:val="center"/>
        <w:rPr>
          <w:sz w:val="16"/>
          <w:lang w:eastAsia="zh-CN"/>
        </w:rPr>
      </w:pPr>
      <w:r w:rsidRPr="00A15B31">
        <w:rPr>
          <w:sz w:val="16"/>
          <w:lang w:eastAsia="zh-CN"/>
        </w:rPr>
        <w:t xml:space="preserve">Fig.2. Free-body of 2-DOF the helicopter </w:t>
      </w:r>
      <w:r w:rsidRPr="00A15B31">
        <w:rPr>
          <w:sz w:val="16"/>
          <w:lang w:eastAsia="zh-CN"/>
        </w:rPr>
        <w:fldChar w:fldCharType="begin" w:fldLock="1"/>
      </w:r>
      <w:r w:rsidR="00F4617B" w:rsidRPr="00A15B31">
        <w:rPr>
          <w:sz w:val="16"/>
          <w:lang w:eastAsia="zh-CN"/>
        </w:rPr>
        <w:instrText>ADDIN CSL_CITATION {"citationItems":[{"id":"ITEM-1","itemData":{"id":"ITEM-1","issued":{"date-parts":[["2011"]]},"title":"Quanser 2-DOF Helicopter Laboratory Manual","type":"article-journal"},"uris":["http://www.mendeley.com/documents/?uuid=9561ed3f-3445-4bce-9a96-6b5fa2dd1775"]}],"mendeley":{"formattedCitation":"[13]","plainTextFormattedCitation":"[13]","previouslyFormattedCitation":"[13]"},"properties":{"noteIndex":0},"schema":"https://github.com/citation-style-language/schema/raw/master/csl-citation.json"}</w:instrText>
      </w:r>
      <w:r w:rsidRPr="00A15B31">
        <w:rPr>
          <w:sz w:val="16"/>
          <w:lang w:eastAsia="zh-CN"/>
        </w:rPr>
        <w:fldChar w:fldCharType="separate"/>
      </w:r>
      <w:r w:rsidR="00F4617B" w:rsidRPr="00A15B31">
        <w:rPr>
          <w:sz w:val="16"/>
          <w:lang w:eastAsia="zh-CN"/>
        </w:rPr>
        <w:t>[13]</w:t>
      </w:r>
      <w:r w:rsidRPr="00A15B31">
        <w:rPr>
          <w:sz w:val="16"/>
          <w:lang w:eastAsia="zh-CN"/>
        </w:rPr>
        <w:fldChar w:fldCharType="end"/>
      </w:r>
    </w:p>
    <w:p w14:paraId="6495D853" w14:textId="77777777" w:rsidR="00CE45E2" w:rsidRPr="00A15B31" w:rsidRDefault="00CE45E2" w:rsidP="00CE45E2">
      <w:pPr>
        <w:pStyle w:val="BodyText"/>
        <w:snapToGrid w:val="0"/>
        <w:rPr>
          <w:i/>
        </w:rPr>
      </w:pPr>
    </w:p>
    <w:p w14:paraId="6398E774" w14:textId="77777777" w:rsidR="00CE45E2" w:rsidRPr="00A15B31" w:rsidRDefault="00CE45E2" w:rsidP="00CE45E2">
      <w:pPr>
        <w:numPr>
          <w:ilvl w:val="0"/>
          <w:numId w:val="4"/>
        </w:numPr>
        <w:ind w:left="426" w:hanging="284"/>
        <w:jc w:val="both"/>
      </w:pPr>
      <w:r w:rsidRPr="00A15B31">
        <w:t xml:space="preserve">In a case of the pitch angle is θ= 0, the helicopter will be horizontal. </w:t>
      </w:r>
    </w:p>
    <w:p w14:paraId="7BF43E47" w14:textId="77777777" w:rsidR="00CE45E2" w:rsidRPr="00A15B31" w:rsidRDefault="00CE45E2" w:rsidP="00CE45E2">
      <w:pPr>
        <w:numPr>
          <w:ilvl w:val="0"/>
          <w:numId w:val="4"/>
        </w:numPr>
        <w:ind w:left="426" w:hanging="284"/>
        <w:jc w:val="both"/>
      </w:pPr>
      <w:r w:rsidRPr="00A15B31">
        <w:t>The pitch angle rises to more than zero θ(t)&gt; 0 when the movement of the nose is up, and the rotation of the body is counter-clockwise (CCW) direction.</w:t>
      </w:r>
    </w:p>
    <w:p w14:paraId="640634A2" w14:textId="77777777" w:rsidR="00CE45E2" w:rsidRPr="00A15B31" w:rsidRDefault="00CE45E2" w:rsidP="00CE45E2">
      <w:pPr>
        <w:numPr>
          <w:ilvl w:val="0"/>
          <w:numId w:val="4"/>
        </w:numPr>
        <w:ind w:left="426" w:hanging="284"/>
        <w:jc w:val="both"/>
      </w:pPr>
      <w:r w:rsidRPr="00A15B31">
        <w:t>The yaw angle rises to more than zero ψ (t) &gt; 0 when the rotation of the body is clockwise (CW) direction</w:t>
      </w:r>
      <w:r w:rsidRPr="00A15B31">
        <w:rPr>
          <w:color w:val="5B9BD5"/>
        </w:rPr>
        <w:t>.</w:t>
      </w:r>
    </w:p>
    <w:p w14:paraId="5D1E1B05" w14:textId="77777777" w:rsidR="00CE45E2" w:rsidRPr="00A15B31" w:rsidRDefault="00CE45E2" w:rsidP="00CE45E2">
      <w:pPr>
        <w:numPr>
          <w:ilvl w:val="0"/>
          <w:numId w:val="4"/>
        </w:numPr>
        <w:ind w:left="426" w:hanging="284"/>
        <w:jc w:val="both"/>
      </w:pPr>
      <w:r w:rsidRPr="00A15B31">
        <w:t>Both pitch and yaw are positively rising to more than zero when the thrust force of the pitch is Fp &gt; 0 and the thrust force of the yaw is Fy &gt; 0.</w:t>
      </w:r>
    </w:p>
    <w:p w14:paraId="66FF656E" w14:textId="77777777" w:rsidR="00CE45E2" w:rsidRPr="00A15B31" w:rsidRDefault="00022607" w:rsidP="00022607">
      <w:pPr>
        <w:ind w:firstLine="142"/>
        <w:jc w:val="both"/>
      </w:pPr>
      <w:r w:rsidRPr="00A15B31">
        <w:t xml:space="preserve"> </w:t>
      </w:r>
      <w:r w:rsidR="00CE45E2" w:rsidRPr="00A15B31">
        <w:t xml:space="preserve">Then, the thrust forces that are produced from the front and the back motors are represented on the axis of the yaw and the pitch. Moreover, the derivations of the nonlinear equations that represent the motion of the 2-DOF helicopter system are found by using Euler-Lagrange formula. Subsequently, the state space model (A, B, C, D) that expresses the joint of the voltage-angular is found as shown in the equations below (4, 5, 6, </w:t>
      </w:r>
      <w:r w:rsidR="00CE45E2" w:rsidRPr="00A15B31">
        <w:t xml:space="preserve">and 7), whereas the representation of the state space is given in </w:t>
      </w:r>
      <w:r w:rsidR="002F034C" w:rsidRPr="00A15B31">
        <w:t>(</w:t>
      </w:r>
      <w:r w:rsidR="00CE45E2" w:rsidRPr="00A15B31">
        <w:t>1</w:t>
      </w:r>
      <w:r w:rsidR="002F034C" w:rsidRPr="00A15B31">
        <w:t>)</w:t>
      </w:r>
      <w:r w:rsidR="00CE45E2" w:rsidRPr="00A15B31">
        <w:t xml:space="preserve"> </w:t>
      </w:r>
      <w:r w:rsidR="00CE45E2" w:rsidRPr="00A15B31">
        <w:fldChar w:fldCharType="begin" w:fldLock="1"/>
      </w:r>
      <w:r w:rsidR="00F4617B" w:rsidRPr="00A15B31">
        <w:instrText>ADDIN CSL_CITATION {"citationItems":[{"id":"ITEM-1","itemData":{"id":"ITEM-1","issued":{"date-parts":[["2011"]]},"title":"Quanser 2-DOF Helicopter Laboratory Manual","type":"article-journal"},"uris":["http://www.mendeley.com/documents/?uuid=9561ed3f-3445-4bce-9a96-6b5fa2dd1775"]}],"mendeley":{"formattedCitation":"[13]","plainTextFormattedCitation":"[13]","previouslyFormattedCitation":"[13]"},"properties":{"noteIndex":0},"schema":"https://github.com/citation-style-language/schema/raw/master/csl-citation.json"}</w:instrText>
      </w:r>
      <w:r w:rsidR="00CE45E2" w:rsidRPr="00A15B31">
        <w:fldChar w:fldCharType="separate"/>
      </w:r>
      <w:r w:rsidR="00F4617B" w:rsidRPr="00A15B31">
        <w:t>[13]</w:t>
      </w:r>
      <w:r w:rsidR="00CE45E2" w:rsidRPr="00A15B31">
        <w:fldChar w:fldCharType="end"/>
      </w:r>
      <w:r w:rsidR="002B19B4" w:rsidRPr="00A15B31">
        <w:t>.</w:t>
      </w:r>
    </w:p>
    <w:p w14:paraId="6EE32C43" w14:textId="77777777" w:rsidR="00CE45E2" w:rsidRPr="00A15B31" w:rsidRDefault="00A15B31" w:rsidP="002B19B4">
      <w:pPr>
        <w:spacing w:before="120" w:after="120"/>
        <w:jc w:val="right"/>
        <w:rPr>
          <w:color w:val="000000"/>
        </w:rPr>
      </w:pPr>
      <m:oMath>
        <m:sSup>
          <m:sSupPr>
            <m:ctrlPr>
              <w:rPr>
                <w:rFonts w:ascii="Cambria Math" w:hAnsi="Cambria Math"/>
                <w:i/>
                <w:color w:val="000000"/>
              </w:rPr>
            </m:ctrlPr>
          </m:sSupPr>
          <m:e>
            <m:r>
              <w:rPr>
                <w:rFonts w:ascii="Cambria Math" w:hAnsi="Cambria Math"/>
                <w:color w:val="000000"/>
              </w:rPr>
              <m:t>x</m:t>
            </m:r>
          </m:e>
          <m:sup>
            <m:r>
              <w:rPr>
                <w:rFonts w:ascii="Cambria Math" w:hAnsi="Cambria Math"/>
                <w:color w:val="000000"/>
              </w:rPr>
              <m:t>.</m:t>
            </m:r>
          </m:sup>
        </m:sSup>
        <m:r>
          <w:rPr>
            <w:rFonts w:ascii="Cambria Math" w:hAnsi="Cambria Math"/>
            <w:color w:val="000000"/>
          </w:rPr>
          <m:t>=Ax+Bu, and y=Cx+Du</m:t>
        </m:r>
      </m:oMath>
      <w:r w:rsidR="002B19B4" w:rsidRPr="00A15B31">
        <w:rPr>
          <w:color w:val="000000"/>
        </w:rPr>
        <w:t xml:space="preserve">             </w:t>
      </w:r>
      <w:r w:rsidR="00CE45E2" w:rsidRPr="00A15B31">
        <w:rPr>
          <w:color w:val="000000"/>
        </w:rPr>
        <w:t xml:space="preserve"> (1) </w:t>
      </w:r>
    </w:p>
    <w:p w14:paraId="1C25F77C" w14:textId="77777777" w:rsidR="00CE45E2" w:rsidRPr="00A15B31" w:rsidRDefault="00CE45E2" w:rsidP="00CE45E2">
      <w:pPr>
        <w:jc w:val="both"/>
        <w:rPr>
          <w:color w:val="000000"/>
        </w:rPr>
      </w:pPr>
      <w:r w:rsidRPr="00A15B31">
        <w:rPr>
          <w:color w:val="000000"/>
        </w:rPr>
        <w:t xml:space="preserve">                                                                              </w:t>
      </w:r>
    </w:p>
    <w:p w14:paraId="77940E4F" w14:textId="77777777" w:rsidR="00CE45E2" w:rsidRPr="00A15B31" w:rsidRDefault="00CE45E2" w:rsidP="00356125">
      <w:pPr>
        <w:ind w:firstLine="284"/>
        <w:jc w:val="both"/>
      </w:pPr>
      <w:r w:rsidRPr="00A15B31">
        <w:t xml:space="preserve">The state vector that consists of the pitch, yaw, the derivative of the pitch, and the derivative of the yaw angle is defined in </w:t>
      </w:r>
      <w:r w:rsidR="00356125" w:rsidRPr="00A15B31">
        <w:t>(2).</w:t>
      </w:r>
      <w:r w:rsidRPr="00A15B31">
        <w:t xml:space="preserve"> Furthermore, the output vector is defined in </w:t>
      </w:r>
      <w:r w:rsidR="00356125" w:rsidRPr="00A15B31">
        <w:t>(</w:t>
      </w:r>
      <w:r w:rsidR="00D2714D" w:rsidRPr="00A15B31">
        <w:t>3</w:t>
      </w:r>
      <w:r w:rsidR="00356125" w:rsidRPr="00A15B31">
        <w:t>)</w:t>
      </w:r>
      <w:r w:rsidR="00D2714D" w:rsidRPr="00A15B31">
        <w:t>.</w:t>
      </w:r>
    </w:p>
    <w:p w14:paraId="05F5EABC" w14:textId="77777777" w:rsidR="00CE45E2" w:rsidRPr="00A15B31" w:rsidRDefault="00A15B31" w:rsidP="00C720A8">
      <w:pPr>
        <w:spacing w:before="120" w:after="120"/>
        <w:jc w:val="right"/>
      </w:pPr>
      <m:oMath>
        <m:sSup>
          <m:sSupPr>
            <m:ctrlPr>
              <w:rPr>
                <w:rFonts w:ascii="Cambria Math" w:hAnsi="Cambria Math"/>
                <w:i/>
              </w:rPr>
            </m:ctrlPr>
          </m:sSupPr>
          <m:e>
            <m:r>
              <w:rPr>
                <w:rFonts w:ascii="Cambria Math" w:hAnsi="Cambria Math"/>
              </w:rPr>
              <m:t>x</m:t>
            </m:r>
          </m:e>
          <m:sup>
            <m:r>
              <w:rPr>
                <w:rFonts w:ascii="Cambria Math" w:hAnsi="Cambria Math"/>
              </w:rPr>
              <m:t>T</m:t>
            </m:r>
          </m:sup>
        </m:sSup>
        <m:r>
          <w:rPr>
            <w:rFonts w:ascii="Cambria Math" w:hAnsi="Cambria Math"/>
          </w:rPr>
          <m:t>=[θ</m:t>
        </m:r>
        <m:d>
          <m:dPr>
            <m:ctrlPr>
              <w:rPr>
                <w:rFonts w:ascii="Cambria Math" w:hAnsi="Cambria Math"/>
                <w:i/>
              </w:rPr>
            </m:ctrlPr>
          </m:dPr>
          <m:e>
            <m:r>
              <w:rPr>
                <w:rFonts w:ascii="Cambria Math" w:hAnsi="Cambria Math"/>
              </w:rPr>
              <m:t>t</m:t>
            </m:r>
          </m:e>
        </m:d>
        <m:r>
          <w:rPr>
            <w:rFonts w:ascii="Cambria Math" w:hAnsi="Cambria Math"/>
          </w:rPr>
          <m:t>, φ</m:t>
        </m:r>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θ</m:t>
            </m:r>
          </m:e>
          <m:sup>
            <m:r>
              <w:rPr>
                <w:rFonts w:ascii="Cambria Math" w:hAnsi="Cambria Math"/>
              </w:rPr>
              <m:t>°</m:t>
            </m:r>
          </m:sup>
        </m:sSup>
        <m:d>
          <m:dPr>
            <m:ctrlPr>
              <w:rPr>
                <w:rFonts w:ascii="Cambria Math" w:hAnsi="Cambria Math"/>
                <w:i/>
              </w:rPr>
            </m:ctrlPr>
          </m:dPr>
          <m:e>
            <m:r>
              <w:rPr>
                <w:rFonts w:ascii="Cambria Math" w:hAnsi="Cambria Math"/>
              </w:rPr>
              <m:t>t</m:t>
            </m:r>
          </m:e>
        </m:d>
        <m:r>
          <w:rPr>
            <w:rFonts w:ascii="Cambria Math" w:hAnsi="Cambria Math"/>
          </w:rPr>
          <m:t xml:space="preserve">, </m:t>
        </m:r>
        <m:sSup>
          <m:sSupPr>
            <m:ctrlPr>
              <w:rPr>
                <w:rFonts w:ascii="Cambria Math" w:hAnsi="Cambria Math"/>
                <w:i/>
              </w:rPr>
            </m:ctrlPr>
          </m:sSupPr>
          <m:e>
            <m:r>
              <w:rPr>
                <w:rFonts w:ascii="Cambria Math" w:hAnsi="Cambria Math"/>
              </w:rPr>
              <m:t>φ</m:t>
            </m:r>
          </m:e>
          <m:sup>
            <m:r>
              <w:rPr>
                <w:rFonts w:ascii="Cambria Math" w:hAnsi="Cambria Math"/>
              </w:rPr>
              <m:t>°</m:t>
            </m:r>
          </m:sup>
        </m:sSup>
        <m:d>
          <m:dPr>
            <m:ctrlPr>
              <w:rPr>
                <w:rFonts w:ascii="Cambria Math" w:hAnsi="Cambria Math"/>
                <w:i/>
              </w:rPr>
            </m:ctrlPr>
          </m:dPr>
          <m:e>
            <m:r>
              <w:rPr>
                <w:rFonts w:ascii="Cambria Math" w:hAnsi="Cambria Math"/>
              </w:rPr>
              <m:t>t</m:t>
            </m:r>
          </m:e>
        </m:d>
        <m:r>
          <w:rPr>
            <w:rFonts w:ascii="Cambria Math" w:hAnsi="Cambria Math"/>
          </w:rPr>
          <m:t>]</m:t>
        </m:r>
      </m:oMath>
      <w:r w:rsidR="00C720A8" w:rsidRPr="00A15B31">
        <w:t xml:space="preserve">                  </w:t>
      </w:r>
      <w:r w:rsidR="00D2714D" w:rsidRPr="00A15B31">
        <w:t>(2)</w:t>
      </w:r>
    </w:p>
    <w:p w14:paraId="463ACF7D" w14:textId="77777777" w:rsidR="00CE45E2" w:rsidRPr="00A15B31" w:rsidRDefault="00A15B31" w:rsidP="00C720A8">
      <w:pPr>
        <w:spacing w:before="120" w:after="120"/>
        <w:jc w:val="right"/>
      </w:pPr>
      <m:oMath>
        <m:sSup>
          <m:sSupPr>
            <m:ctrlPr>
              <w:rPr>
                <w:rFonts w:ascii="Cambria Math" w:hAnsi="Cambria Math"/>
                <w:i/>
              </w:rPr>
            </m:ctrlPr>
          </m:sSupPr>
          <m:e>
            <m:r>
              <w:rPr>
                <w:rFonts w:ascii="Cambria Math" w:hAnsi="Cambria Math"/>
              </w:rPr>
              <m:t>y</m:t>
            </m:r>
          </m:e>
          <m:sup>
            <m:r>
              <w:rPr>
                <w:rFonts w:ascii="Cambria Math" w:hAnsi="Cambria Math"/>
              </w:rPr>
              <m:t>T</m:t>
            </m:r>
          </m:sup>
        </m:sSup>
        <m:r>
          <w:rPr>
            <w:rFonts w:ascii="Cambria Math" w:hAnsi="Cambria Math"/>
          </w:rPr>
          <m:t>=</m:t>
        </m:r>
        <m:d>
          <m:dPr>
            <m:begChr m:val="["/>
            <m:endChr m:val="]"/>
            <m:ctrlPr>
              <w:rPr>
                <w:rFonts w:ascii="Cambria Math" w:hAnsi="Cambria Math"/>
                <w:i/>
              </w:rPr>
            </m:ctrlPr>
          </m:dPr>
          <m:e>
            <m:r>
              <w:rPr>
                <w:rFonts w:ascii="Cambria Math" w:hAnsi="Cambria Math"/>
              </w:rPr>
              <m:t>θ</m:t>
            </m:r>
            <m:d>
              <m:dPr>
                <m:ctrlPr>
                  <w:rPr>
                    <w:rFonts w:ascii="Cambria Math" w:hAnsi="Cambria Math"/>
                    <w:i/>
                  </w:rPr>
                </m:ctrlPr>
              </m:dPr>
              <m:e>
                <m:r>
                  <w:rPr>
                    <w:rFonts w:ascii="Cambria Math" w:hAnsi="Cambria Math"/>
                  </w:rPr>
                  <m:t>t</m:t>
                </m:r>
              </m:e>
            </m:d>
            <m:r>
              <w:rPr>
                <w:rFonts w:ascii="Cambria Math" w:hAnsi="Cambria Math"/>
              </w:rPr>
              <m:t>, φ</m:t>
            </m:r>
            <m:d>
              <m:dPr>
                <m:ctrlPr>
                  <w:rPr>
                    <w:rFonts w:ascii="Cambria Math" w:hAnsi="Cambria Math"/>
                    <w:i/>
                  </w:rPr>
                </m:ctrlPr>
              </m:dPr>
              <m:e>
                <m:r>
                  <w:rPr>
                    <w:rFonts w:ascii="Cambria Math" w:hAnsi="Cambria Math"/>
                  </w:rPr>
                  <m:t>t</m:t>
                </m:r>
              </m:e>
            </m:d>
          </m:e>
        </m:d>
      </m:oMath>
      <w:r w:rsidR="00D2714D" w:rsidRPr="00A15B31">
        <w:t xml:space="preserve">  </w:t>
      </w:r>
      <w:r w:rsidR="00C720A8" w:rsidRPr="00A15B31">
        <w:t xml:space="preserve">                         </w:t>
      </w:r>
      <w:r w:rsidR="00D2714D" w:rsidRPr="00A15B31">
        <w:t>(3)</w:t>
      </w:r>
    </w:p>
    <w:p w14:paraId="5936DA28" w14:textId="77777777" w:rsidR="00CE45E2" w:rsidRPr="00A15B31" w:rsidRDefault="00CE45E2" w:rsidP="00CE45E2">
      <w:pPr>
        <w:jc w:val="both"/>
      </w:pPr>
      <w:r w:rsidRPr="00A15B31">
        <w:t xml:space="preserve">where the pitch angle is represented by </w:t>
      </w:r>
      <m:oMath>
        <m:r>
          <w:rPr>
            <w:rFonts w:ascii="Cambria Math" w:hAnsi="Cambria Math"/>
          </w:rPr>
          <m:t>θ</m:t>
        </m:r>
      </m:oMath>
      <w:r w:rsidRPr="00A15B31">
        <w:t xml:space="preserve"> and the yaw angle by </w:t>
      </w:r>
      <m:oMath>
        <m:r>
          <w:rPr>
            <w:rFonts w:ascii="Cambria Math" w:hAnsi="Cambria Math"/>
          </w:rPr>
          <m:t>φ</m:t>
        </m:r>
      </m:oMath>
      <w:r w:rsidRPr="00A15B31">
        <w:t xml:space="preserve">. </w:t>
      </w:r>
    </w:p>
    <w:p w14:paraId="285C1204" w14:textId="77777777" w:rsidR="00CE45E2" w:rsidRPr="00A15B31" w:rsidRDefault="00CE45E2" w:rsidP="00D51F98">
      <w:pPr>
        <w:ind w:firstLine="284"/>
        <w:jc w:val="both"/>
      </w:pPr>
      <w:r w:rsidRPr="00A15B31">
        <w:t xml:space="preserve">The matrices of the state space of the helicopter system are shown below (Matrices 4, 5, 6, and7) </w:t>
      </w:r>
      <w:r w:rsidR="00D51F98" w:rsidRPr="00A15B31">
        <w:fldChar w:fldCharType="begin" w:fldLock="1"/>
      </w:r>
      <w:r w:rsidR="00D51F98" w:rsidRPr="00A15B31">
        <w:instrText>ADDIN CSL_CITATION {"citationItems":[{"id":"ITEM-1","itemData":{"author":[{"dropping-particle":"","family":"Quanser","given":"","non-dropping-particle":"","parse-names":false,"suffix":""}],"id":"ITEM-1","issued":{"date-parts":[["0"]]},"number-of-pages":"1-40","title":"Position Control 2-DOF Helicopter","type":"report"},"uris":["http://www.mendeley.com/documents/?uuid=e9a7d006-e209-4479-9d40-2d2aa2a2f9c6"]}],"mendeley":{"formattedCitation":"[12]","plainTextFormattedCitation":"[12]","previouslyFormattedCitation":"[12]"},"properties":{"noteIndex":0},"schema":"https://github.com/citation-style-language/schema/raw/master/csl-citation.json"}</w:instrText>
      </w:r>
      <w:r w:rsidR="00D51F98" w:rsidRPr="00A15B31">
        <w:fldChar w:fldCharType="separate"/>
      </w:r>
      <w:r w:rsidR="00D51F98" w:rsidRPr="00A15B31">
        <w:t>[12]</w:t>
      </w:r>
      <w:r w:rsidR="00D51F98" w:rsidRPr="00A15B31">
        <w:fldChar w:fldCharType="end"/>
      </w:r>
      <w:r w:rsidR="00D51F98" w:rsidRPr="00A15B31">
        <w:fldChar w:fldCharType="begin" w:fldLock="1"/>
      </w:r>
      <w:r w:rsidR="00E31289" w:rsidRPr="00A15B31">
        <w:instrText>ADDIN CSL_CITATION {"citationItems":[{"id":"ITEM-1","itemData":{"id":"ITEM-1","issued":{"date-parts":[["2011"]]},"title":"Quanser 2-DOF Helicopter Laboratory Manual","type":"article-journal"},"uris":["http://www.mendeley.com/documents/?uuid=9561ed3f-3445-4bce-9a96-6b5fa2dd1775"]}],"mendeley":{"formattedCitation":"[13]","plainTextFormattedCitation":"[13]","previouslyFormattedCitation":"[13]"},"properties":{"noteIndex":0},"schema":"https://github.com/citation-style-language/schema/raw/master/csl-citation.json"}</w:instrText>
      </w:r>
      <w:r w:rsidR="00D51F98" w:rsidRPr="00A15B31">
        <w:fldChar w:fldCharType="separate"/>
      </w:r>
      <w:r w:rsidR="00D51F98" w:rsidRPr="00A15B31">
        <w:t>[13]</w:t>
      </w:r>
      <w:r w:rsidR="00D51F98" w:rsidRPr="00A15B31">
        <w:fldChar w:fldCharType="end"/>
      </w:r>
      <w:r w:rsidRPr="00A15B31">
        <w:t>.</w:t>
      </w:r>
    </w:p>
    <w:p w14:paraId="6F2BE2FD" w14:textId="77777777" w:rsidR="00CE45E2" w:rsidRPr="00A15B31" w:rsidRDefault="0090027A" w:rsidP="002B19B4">
      <w:pPr>
        <w:spacing w:before="120" w:after="120"/>
        <w:jc w:val="right"/>
      </w:pPr>
      <m:oMath>
        <m:r>
          <w:rPr>
            <w:rFonts w:ascii="Cambria Math" w:hAnsi="Cambria Math"/>
          </w:rPr>
          <m:t>A=</m:t>
        </m:r>
        <m:d>
          <m:dPr>
            <m:begChr m:val="["/>
            <m:endChr m:val="]"/>
            <m:ctrlPr>
              <w:rPr>
                <w:rFonts w:ascii="Cambria Math" w:eastAsia="Calibri" w:hAnsi="Cambria Math" w:cs="Arial"/>
                <w:i/>
                <w:sz w:val="22"/>
                <w:szCs w:val="22"/>
              </w:rPr>
            </m:ctrlPr>
          </m:dPr>
          <m:e>
            <m:eqArr>
              <m:eqArrPr>
                <m:ctrlPr>
                  <w:rPr>
                    <w:rFonts w:ascii="Cambria Math" w:hAnsi="Cambria Math"/>
                    <w:i/>
                  </w:rPr>
                </m:ctrlPr>
              </m:eqArrPr>
              <m:e>
                <m:m>
                  <m:mPr>
                    <m:mcs>
                      <m:mc>
                        <m:mcPr>
                          <m:count m:val="3"/>
                          <m:mcJc m:val="center"/>
                        </m:mcPr>
                      </m:mc>
                    </m:mcs>
                    <m:ctrlPr>
                      <w:rPr>
                        <w:rFonts w:ascii="Cambria Math" w:eastAsia="Calibri" w:hAnsi="Cambria Math" w:cs="Arial"/>
                        <w:i/>
                        <w:sz w:val="22"/>
                        <w:szCs w:val="22"/>
                      </w:rPr>
                    </m:ctrlPr>
                  </m:mPr>
                  <m:mr>
                    <m:e>
                      <m:r>
                        <w:rPr>
                          <w:rFonts w:ascii="Cambria Math" w:hAnsi="Cambria Math"/>
                        </w:rPr>
                        <m:t xml:space="preserve">0             </m:t>
                      </m:r>
                    </m:e>
                    <m:e>
                      <m:r>
                        <w:rPr>
                          <w:rFonts w:ascii="Cambria Math" w:hAnsi="Cambria Math"/>
                        </w:rPr>
                        <m:t>0</m:t>
                      </m:r>
                    </m:e>
                    <m:e>
                      <m:r>
                        <w:rPr>
                          <w:rFonts w:ascii="Cambria Math" w:hAnsi="Cambria Math"/>
                        </w:rPr>
                        <m:t>1               0</m:t>
                      </m:r>
                    </m:e>
                  </m:mr>
                  <m:mr>
                    <m:e>
                      <m:r>
                        <w:rPr>
                          <w:rFonts w:ascii="Cambria Math" w:hAnsi="Cambria Math"/>
                        </w:rPr>
                        <m:t xml:space="preserve">0             </m:t>
                      </m:r>
                    </m:e>
                    <m:e>
                      <m:r>
                        <w:rPr>
                          <w:rFonts w:ascii="Cambria Math" w:hAnsi="Cambria Math"/>
                        </w:rPr>
                        <m:t>0</m:t>
                      </m:r>
                    </m:e>
                    <m:e>
                      <m:r>
                        <w:rPr>
                          <w:rFonts w:ascii="Cambria Math" w:hAnsi="Cambria Math"/>
                        </w:rPr>
                        <m:t>0               1</m:t>
                      </m:r>
                    </m:e>
                  </m:mr>
                  <m:mr>
                    <m:e>
                      <m:r>
                        <w:rPr>
                          <w:rFonts w:ascii="Cambria Math" w:hAnsi="Cambria Math"/>
                        </w:rPr>
                        <m:t xml:space="preserve">0             </m:t>
                      </m:r>
                    </m:e>
                    <m:e>
                      <m:r>
                        <w:rPr>
                          <w:rFonts w:ascii="Cambria Math" w:hAnsi="Cambria Math"/>
                        </w:rPr>
                        <m:t>0</m:t>
                      </m:r>
                    </m:e>
                    <m:e>
                      <m:r>
                        <w:rPr>
                          <w:rFonts w:ascii="Cambria Math" w:hAnsi="Cambria Math"/>
                        </w:rPr>
                        <m:t>-</m:t>
                      </m:r>
                      <m:f>
                        <m:fPr>
                          <m:ctrlPr>
                            <w:rPr>
                              <w:rFonts w:ascii="Cambria Math" w:eastAsia="Calibri" w:hAnsi="Cambria Math" w:cs="Arial"/>
                              <w:i/>
                              <w:sz w:val="22"/>
                              <w:szCs w:val="22"/>
                            </w:rPr>
                          </m:ctrlPr>
                        </m:fPr>
                        <m:num>
                          <m:sSub>
                            <m:sSubPr>
                              <m:ctrlPr>
                                <w:rPr>
                                  <w:rFonts w:ascii="Cambria Math" w:eastAsia="Calibri" w:hAnsi="Cambria Math" w:cs="Arial"/>
                                  <w:i/>
                                  <w:sz w:val="22"/>
                                  <w:szCs w:val="22"/>
                                </w:rPr>
                              </m:ctrlPr>
                            </m:sSubPr>
                            <m:e>
                              <m:r>
                                <w:rPr>
                                  <w:rFonts w:ascii="Cambria Math" w:hAnsi="Cambria Math"/>
                                </w:rPr>
                                <m:t>B</m:t>
                              </m:r>
                            </m:e>
                            <m:sub>
                              <m:r>
                                <w:rPr>
                                  <w:rFonts w:ascii="Cambria Math" w:hAnsi="Cambria Math"/>
                                </w:rPr>
                                <m:t>P</m:t>
                              </m:r>
                            </m:sub>
                          </m:sSub>
                        </m:num>
                        <m:den>
                          <m:sSub>
                            <m:sSubPr>
                              <m:ctrlPr>
                                <w:rPr>
                                  <w:rFonts w:ascii="Cambria Math" w:eastAsia="Calibri" w:hAnsi="Cambria Math" w:cs="Arial"/>
                                  <w:i/>
                                  <w:sz w:val="22"/>
                                  <w:szCs w:val="22"/>
                                </w:rPr>
                              </m:ctrlPr>
                            </m:sSubPr>
                            <m:e>
                              <m:r>
                                <w:rPr>
                                  <w:rFonts w:ascii="Cambria Math" w:hAnsi="Cambria Math"/>
                                </w:rPr>
                                <m:t>J</m:t>
                              </m:r>
                            </m:e>
                            <m:sub>
                              <m:r>
                                <w:rPr>
                                  <w:rFonts w:ascii="Cambria Math" w:hAnsi="Cambria Math"/>
                                </w:rPr>
                                <m:t>TP</m:t>
                              </m:r>
                            </m:sub>
                          </m:sSub>
                        </m:den>
                      </m:f>
                      <m:r>
                        <w:rPr>
                          <w:rFonts w:ascii="Cambria Math" w:hAnsi="Cambria Math"/>
                        </w:rPr>
                        <m:t xml:space="preserve">            0    </m:t>
                      </m:r>
                    </m:e>
                  </m:mr>
                </m:m>
              </m:e>
              <m:e>
                <m:r>
                  <w:rPr>
                    <w:rFonts w:ascii="Cambria Math" w:hAnsi="Cambria Math"/>
                  </w:rPr>
                  <m:t>0                 0         0         -</m:t>
                </m:r>
                <m:f>
                  <m:fPr>
                    <m:ctrlPr>
                      <w:rPr>
                        <w:rFonts w:ascii="Cambria Math" w:eastAsia="Calibri" w:hAnsi="Cambria Math" w:cs="Arial"/>
                        <w:i/>
                        <w:sz w:val="22"/>
                        <w:szCs w:val="22"/>
                      </w:rPr>
                    </m:ctrlPr>
                  </m:fPr>
                  <m:num>
                    <m:sSub>
                      <m:sSubPr>
                        <m:ctrlPr>
                          <w:rPr>
                            <w:rFonts w:ascii="Cambria Math" w:eastAsia="Calibri" w:hAnsi="Cambria Math" w:cs="Arial"/>
                            <w:i/>
                            <w:sz w:val="22"/>
                            <w:szCs w:val="22"/>
                          </w:rPr>
                        </m:ctrlPr>
                      </m:sSubPr>
                      <m:e>
                        <m:r>
                          <w:rPr>
                            <w:rFonts w:ascii="Cambria Math" w:hAnsi="Cambria Math"/>
                          </w:rPr>
                          <m:t>B</m:t>
                        </m:r>
                      </m:e>
                      <m:sub>
                        <m:r>
                          <w:rPr>
                            <w:rFonts w:ascii="Cambria Math" w:hAnsi="Cambria Math"/>
                          </w:rPr>
                          <m:t>y</m:t>
                        </m:r>
                      </m:sub>
                    </m:sSub>
                  </m:num>
                  <m:den>
                    <m:sSub>
                      <m:sSubPr>
                        <m:ctrlPr>
                          <w:rPr>
                            <w:rFonts w:ascii="Cambria Math" w:eastAsia="Calibri" w:hAnsi="Cambria Math" w:cs="Arial"/>
                            <w:i/>
                            <w:sz w:val="22"/>
                            <w:szCs w:val="22"/>
                          </w:rPr>
                        </m:ctrlPr>
                      </m:sSubPr>
                      <m:e>
                        <m:r>
                          <w:rPr>
                            <w:rFonts w:ascii="Cambria Math" w:hAnsi="Cambria Math"/>
                          </w:rPr>
                          <m:t>J</m:t>
                        </m:r>
                      </m:e>
                      <m:sub>
                        <m:r>
                          <w:rPr>
                            <w:rFonts w:ascii="Cambria Math" w:hAnsi="Cambria Math"/>
                          </w:rPr>
                          <m:t>Ty</m:t>
                        </m:r>
                      </m:sub>
                    </m:sSub>
                  </m:den>
                </m:f>
                <m:r>
                  <w:rPr>
                    <w:rFonts w:ascii="Cambria Math" w:hAnsi="Cambria Math"/>
                  </w:rPr>
                  <m:t xml:space="preserve">   </m:t>
                </m:r>
              </m:e>
            </m:eqArr>
          </m:e>
        </m:d>
        <m:r>
          <w:rPr>
            <w:rFonts w:ascii="Cambria Math" w:eastAsia="Calibri" w:hAnsi="Cambria Math" w:cs="Arial"/>
            <w:sz w:val="22"/>
            <w:szCs w:val="22"/>
          </w:rPr>
          <m:t xml:space="preserve">            </m:t>
        </m:r>
      </m:oMath>
      <w:r w:rsidR="00CE45E2" w:rsidRPr="00A15B31">
        <w:t>(4)</w:t>
      </w:r>
    </w:p>
    <w:p w14:paraId="01B00551" w14:textId="77777777" w:rsidR="00CE45E2" w:rsidRPr="00A15B31" w:rsidRDefault="0090027A" w:rsidP="002B19B4">
      <w:pPr>
        <w:spacing w:before="120" w:after="120"/>
        <w:jc w:val="right"/>
      </w:pPr>
      <m:oMath>
        <m:r>
          <w:rPr>
            <w:rFonts w:ascii="Cambria Math" w:hAnsi="Cambria Math"/>
          </w:rPr>
          <m:t>B=</m:t>
        </m:r>
        <m:d>
          <m:dPr>
            <m:begChr m:val="["/>
            <m:endChr m:val="]"/>
            <m:ctrlPr>
              <w:rPr>
                <w:rFonts w:ascii="Cambria Math" w:eastAsia="Calibri" w:hAnsi="Cambria Math" w:cs="Arial"/>
                <w:i/>
                <w:sz w:val="22"/>
                <w:szCs w:val="22"/>
              </w:rPr>
            </m:ctrlPr>
          </m:dPr>
          <m:e>
            <m:eqArr>
              <m:eqArrPr>
                <m:ctrlPr>
                  <w:rPr>
                    <w:rFonts w:ascii="Cambria Math" w:hAnsi="Cambria Math"/>
                    <w:i/>
                  </w:rPr>
                </m:ctrlPr>
              </m:eqArrPr>
              <m:e>
                <m:m>
                  <m:mPr>
                    <m:mcs>
                      <m:mc>
                        <m:mcPr>
                          <m:count m:val="2"/>
                          <m:mcJc m:val="center"/>
                        </m:mcPr>
                      </m:mc>
                    </m:mcs>
                    <m:ctrlPr>
                      <w:rPr>
                        <w:rFonts w:ascii="Cambria Math" w:eastAsia="Calibri" w:hAnsi="Cambria Math" w:cs="Arial"/>
                        <w:i/>
                        <w:sz w:val="22"/>
                        <w:szCs w:val="22"/>
                      </w:rPr>
                    </m:ctrlPr>
                  </m:mPr>
                  <m:mr>
                    <m:e>
                      <m:r>
                        <w:rPr>
                          <w:rFonts w:ascii="Cambria Math" w:hAnsi="Cambria Math"/>
                        </w:rPr>
                        <m:t xml:space="preserve">0        </m:t>
                      </m:r>
                    </m:e>
                    <m:e>
                      <m:r>
                        <w:rPr>
                          <w:rFonts w:ascii="Cambria Math" w:hAnsi="Cambria Math"/>
                        </w:rPr>
                        <m:t xml:space="preserve">  0</m:t>
                      </m:r>
                    </m:e>
                  </m:mr>
                  <m:mr>
                    <m:e>
                      <m:r>
                        <w:rPr>
                          <w:rFonts w:ascii="Cambria Math" w:hAnsi="Cambria Math"/>
                        </w:rPr>
                        <m:t xml:space="preserve">0        </m:t>
                      </m:r>
                    </m:e>
                    <m:e>
                      <m:r>
                        <w:rPr>
                          <w:rFonts w:ascii="Cambria Math" w:hAnsi="Cambria Math"/>
                        </w:rPr>
                        <m:t xml:space="preserve">  0</m:t>
                      </m:r>
                    </m:e>
                  </m:mr>
                  <m:mr>
                    <m:e>
                      <m:f>
                        <m:fPr>
                          <m:ctrlPr>
                            <w:rPr>
                              <w:rFonts w:ascii="Cambria Math" w:eastAsia="Calibri" w:hAnsi="Cambria Math" w:cs="Arial"/>
                              <w:i/>
                              <w:sz w:val="22"/>
                              <w:szCs w:val="22"/>
                            </w:rPr>
                          </m:ctrlPr>
                        </m:fPr>
                        <m:num>
                          <m:sSub>
                            <m:sSubPr>
                              <m:ctrlPr>
                                <w:rPr>
                                  <w:rFonts w:ascii="Cambria Math" w:eastAsia="Calibri" w:hAnsi="Cambria Math" w:cs="Arial"/>
                                  <w:i/>
                                  <w:sz w:val="22"/>
                                  <w:szCs w:val="22"/>
                                </w:rPr>
                              </m:ctrlPr>
                            </m:sSubPr>
                            <m:e>
                              <m:r>
                                <w:rPr>
                                  <w:rFonts w:ascii="Cambria Math" w:hAnsi="Cambria Math"/>
                                </w:rPr>
                                <m:t>K</m:t>
                              </m:r>
                            </m:e>
                            <m:sub>
                              <m:r>
                                <w:rPr>
                                  <w:rFonts w:ascii="Cambria Math" w:hAnsi="Cambria Math"/>
                                </w:rPr>
                                <m:t>PP</m:t>
                              </m:r>
                            </m:sub>
                          </m:sSub>
                        </m:num>
                        <m:den>
                          <m:sSub>
                            <m:sSubPr>
                              <m:ctrlPr>
                                <w:rPr>
                                  <w:rFonts w:ascii="Cambria Math" w:eastAsia="Calibri" w:hAnsi="Cambria Math" w:cs="Arial"/>
                                  <w:i/>
                                  <w:sz w:val="22"/>
                                  <w:szCs w:val="22"/>
                                </w:rPr>
                              </m:ctrlPr>
                            </m:sSubPr>
                            <m:e>
                              <m:r>
                                <w:rPr>
                                  <w:rFonts w:ascii="Cambria Math" w:hAnsi="Cambria Math"/>
                                </w:rPr>
                                <m:t>J</m:t>
                              </m:r>
                            </m:e>
                            <m:sub>
                              <m:r>
                                <w:rPr>
                                  <w:rFonts w:ascii="Cambria Math" w:hAnsi="Cambria Math"/>
                                </w:rPr>
                                <m:t>TP</m:t>
                              </m:r>
                            </m:sub>
                          </m:sSub>
                        </m:den>
                      </m:f>
                      <m:r>
                        <w:rPr>
                          <w:rFonts w:ascii="Cambria Math" w:hAnsi="Cambria Math"/>
                        </w:rPr>
                        <m:t xml:space="preserve">       </m:t>
                      </m:r>
                    </m:e>
                    <m:e>
                      <m:f>
                        <m:fPr>
                          <m:ctrlPr>
                            <w:rPr>
                              <w:rFonts w:ascii="Cambria Math" w:eastAsia="Calibri" w:hAnsi="Cambria Math" w:cs="Arial"/>
                              <w:i/>
                              <w:sz w:val="22"/>
                              <w:szCs w:val="22"/>
                            </w:rPr>
                          </m:ctrlPr>
                        </m:fPr>
                        <m:num>
                          <m:sSub>
                            <m:sSubPr>
                              <m:ctrlPr>
                                <w:rPr>
                                  <w:rFonts w:ascii="Cambria Math" w:eastAsia="Calibri" w:hAnsi="Cambria Math" w:cs="Arial"/>
                                  <w:i/>
                                  <w:sz w:val="22"/>
                                  <w:szCs w:val="22"/>
                                </w:rPr>
                              </m:ctrlPr>
                            </m:sSubPr>
                            <m:e>
                              <m:r>
                                <w:rPr>
                                  <w:rFonts w:ascii="Cambria Math" w:hAnsi="Cambria Math"/>
                                </w:rPr>
                                <m:t>K</m:t>
                              </m:r>
                            </m:e>
                            <m:sub>
                              <m:r>
                                <w:rPr>
                                  <w:rFonts w:ascii="Cambria Math" w:hAnsi="Cambria Math"/>
                                </w:rPr>
                                <m:t>py</m:t>
                              </m:r>
                            </m:sub>
                          </m:sSub>
                        </m:num>
                        <m:den>
                          <m:sSub>
                            <m:sSubPr>
                              <m:ctrlPr>
                                <w:rPr>
                                  <w:rFonts w:ascii="Cambria Math" w:eastAsia="Calibri" w:hAnsi="Cambria Math" w:cs="Arial"/>
                                  <w:i/>
                                  <w:sz w:val="22"/>
                                  <w:szCs w:val="22"/>
                                </w:rPr>
                              </m:ctrlPr>
                            </m:sSubPr>
                            <m:e>
                              <m:r>
                                <w:rPr>
                                  <w:rFonts w:ascii="Cambria Math" w:hAnsi="Cambria Math"/>
                                </w:rPr>
                                <m:t>J</m:t>
                              </m:r>
                            </m:e>
                            <m:sub>
                              <m:r>
                                <w:rPr>
                                  <w:rFonts w:ascii="Cambria Math" w:hAnsi="Cambria Math"/>
                                </w:rPr>
                                <m:t>TP</m:t>
                              </m:r>
                            </m:sub>
                          </m:sSub>
                        </m:den>
                      </m:f>
                    </m:e>
                  </m:mr>
                </m:m>
              </m:e>
              <m:e>
                <m:f>
                  <m:fPr>
                    <m:ctrlPr>
                      <w:rPr>
                        <w:rFonts w:ascii="Cambria Math" w:eastAsia="Calibri" w:hAnsi="Cambria Math" w:cs="Arial"/>
                        <w:i/>
                        <w:sz w:val="22"/>
                        <w:szCs w:val="22"/>
                      </w:rPr>
                    </m:ctrlPr>
                  </m:fPr>
                  <m:num>
                    <m:sSub>
                      <m:sSubPr>
                        <m:ctrlPr>
                          <w:rPr>
                            <w:rFonts w:ascii="Cambria Math" w:eastAsia="Calibri" w:hAnsi="Cambria Math" w:cs="Arial"/>
                            <w:i/>
                            <w:sz w:val="22"/>
                            <w:szCs w:val="22"/>
                          </w:rPr>
                        </m:ctrlPr>
                      </m:sSubPr>
                      <m:e>
                        <m:r>
                          <w:rPr>
                            <w:rFonts w:ascii="Cambria Math" w:hAnsi="Cambria Math"/>
                          </w:rPr>
                          <m:t>K</m:t>
                        </m:r>
                      </m:e>
                      <m:sub>
                        <m:r>
                          <w:rPr>
                            <w:rFonts w:ascii="Cambria Math" w:hAnsi="Cambria Math"/>
                          </w:rPr>
                          <m:t>yp</m:t>
                        </m:r>
                      </m:sub>
                    </m:sSub>
                  </m:num>
                  <m:den>
                    <m:sSub>
                      <m:sSubPr>
                        <m:ctrlPr>
                          <w:rPr>
                            <w:rFonts w:ascii="Cambria Math" w:eastAsia="Calibri" w:hAnsi="Cambria Math" w:cs="Arial"/>
                            <w:i/>
                            <w:sz w:val="22"/>
                            <w:szCs w:val="22"/>
                          </w:rPr>
                        </m:ctrlPr>
                      </m:sSubPr>
                      <m:e>
                        <m:r>
                          <w:rPr>
                            <w:rFonts w:ascii="Cambria Math" w:hAnsi="Cambria Math"/>
                          </w:rPr>
                          <m:t>J</m:t>
                        </m:r>
                      </m:e>
                      <m:sub>
                        <m:r>
                          <w:rPr>
                            <w:rFonts w:ascii="Cambria Math" w:hAnsi="Cambria Math"/>
                          </w:rPr>
                          <m:t>TP</m:t>
                        </m:r>
                      </m:sub>
                    </m:sSub>
                  </m:den>
                </m:f>
                <m:r>
                  <w:rPr>
                    <w:rFonts w:ascii="Cambria Math" w:hAnsi="Cambria Math"/>
                  </w:rPr>
                  <m:t xml:space="preserve">          </m:t>
                </m:r>
                <m:f>
                  <m:fPr>
                    <m:ctrlPr>
                      <w:rPr>
                        <w:rFonts w:ascii="Cambria Math" w:eastAsia="Calibri" w:hAnsi="Cambria Math" w:cs="Arial"/>
                        <w:i/>
                        <w:sz w:val="22"/>
                        <w:szCs w:val="22"/>
                      </w:rPr>
                    </m:ctrlPr>
                  </m:fPr>
                  <m:num>
                    <m:sSub>
                      <m:sSubPr>
                        <m:ctrlPr>
                          <w:rPr>
                            <w:rFonts w:ascii="Cambria Math" w:eastAsia="Calibri" w:hAnsi="Cambria Math" w:cs="Arial"/>
                            <w:i/>
                            <w:sz w:val="22"/>
                            <w:szCs w:val="22"/>
                          </w:rPr>
                        </m:ctrlPr>
                      </m:sSubPr>
                      <m:e>
                        <m:r>
                          <w:rPr>
                            <w:rFonts w:ascii="Cambria Math" w:hAnsi="Cambria Math"/>
                          </w:rPr>
                          <m:t>K</m:t>
                        </m:r>
                      </m:e>
                      <m:sub>
                        <m:r>
                          <w:rPr>
                            <w:rFonts w:ascii="Cambria Math" w:hAnsi="Cambria Math"/>
                          </w:rPr>
                          <m:t>yy</m:t>
                        </m:r>
                      </m:sub>
                    </m:sSub>
                  </m:num>
                  <m:den>
                    <m:sSub>
                      <m:sSubPr>
                        <m:ctrlPr>
                          <w:rPr>
                            <w:rFonts w:ascii="Cambria Math" w:eastAsia="Calibri" w:hAnsi="Cambria Math" w:cs="Arial"/>
                            <w:i/>
                            <w:sz w:val="22"/>
                            <w:szCs w:val="22"/>
                          </w:rPr>
                        </m:ctrlPr>
                      </m:sSubPr>
                      <m:e>
                        <m:r>
                          <w:rPr>
                            <w:rFonts w:ascii="Cambria Math" w:hAnsi="Cambria Math"/>
                          </w:rPr>
                          <m:t>J</m:t>
                        </m:r>
                      </m:e>
                      <m:sub>
                        <m:r>
                          <w:rPr>
                            <w:rFonts w:ascii="Cambria Math" w:hAnsi="Cambria Math"/>
                          </w:rPr>
                          <m:t>Ty</m:t>
                        </m:r>
                      </m:sub>
                    </m:sSub>
                  </m:den>
                </m:f>
                <m:r>
                  <w:rPr>
                    <w:rFonts w:ascii="Cambria Math" w:hAnsi="Cambria Math"/>
                  </w:rPr>
                  <m:t xml:space="preserve">    </m:t>
                </m:r>
                <m:ctrlPr>
                  <w:rPr>
                    <w:rFonts w:ascii="Cambria Math" w:eastAsia="Cambria Math" w:hAnsi="Cambria Math" w:cs="Cambria Math"/>
                    <w:i/>
                  </w:rPr>
                </m:ctrlPr>
              </m:e>
              <m:e/>
            </m:eqArr>
          </m:e>
        </m:d>
      </m:oMath>
      <w:r w:rsidR="00CE45E2" w:rsidRPr="00A15B31">
        <w:t xml:space="preserve"> </w:t>
      </w:r>
      <w:r w:rsidR="002B19B4" w:rsidRPr="00A15B31">
        <w:t xml:space="preserve">                 (5)</w:t>
      </w:r>
      <w:r w:rsidR="00CE45E2" w:rsidRPr="00A15B31">
        <w:tab/>
      </w:r>
    </w:p>
    <w:p w14:paraId="58C89C36" w14:textId="77777777" w:rsidR="00CE45E2" w:rsidRPr="00A15B31" w:rsidRDefault="00CE45E2" w:rsidP="00CE45E2">
      <w:pPr>
        <w:jc w:val="both"/>
      </w:pPr>
      <w:r w:rsidRPr="00A15B31">
        <w:t xml:space="preserve">where   </w:t>
      </w:r>
      <m:oMath>
        <m:sSub>
          <m:sSubPr>
            <m:ctrlPr>
              <w:rPr>
                <w:rFonts w:ascii="Cambria Math" w:hAnsi="Cambria Math"/>
                <w:i/>
              </w:rPr>
            </m:ctrlPr>
          </m:sSubPr>
          <m:e>
            <m:r>
              <w:rPr>
                <w:rFonts w:ascii="Cambria Math" w:hAnsi="Cambria Math"/>
              </w:rPr>
              <m:t>J</m:t>
            </m:r>
          </m:e>
          <m:sub>
            <m:r>
              <w:rPr>
                <w:rFonts w:ascii="Cambria Math" w:hAnsi="Cambria Math"/>
              </w:rPr>
              <m:t>TP</m:t>
            </m:r>
          </m:sub>
        </m:sSub>
        <m:r>
          <w:rPr>
            <w:rFonts w:ascii="Cambria Math" w:hAnsi="Cambria Math"/>
          </w:rPr>
          <m:t>=</m:t>
        </m:r>
        <m:sSub>
          <m:sSubPr>
            <m:ctrlPr>
              <w:rPr>
                <w:rFonts w:ascii="Cambria Math" w:hAnsi="Cambria Math"/>
                <w:i/>
              </w:rPr>
            </m:ctrlPr>
          </m:sSubPr>
          <m:e>
            <m:r>
              <w:rPr>
                <w:rFonts w:ascii="Cambria Math" w:hAnsi="Cambria Math"/>
              </w:rPr>
              <m:t>J</m:t>
            </m:r>
          </m:e>
          <m:sub>
            <m:r>
              <w:rPr>
                <w:rFonts w:ascii="Cambria Math" w:hAnsi="Cambria Math"/>
              </w:rPr>
              <m:t>eq-p</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heli</m:t>
            </m:r>
          </m:sub>
        </m:sSub>
        <m:sSup>
          <m:sSupPr>
            <m:ctrlPr>
              <w:rPr>
                <w:rFonts w:ascii="Cambria Math" w:hAnsi="Cambria Math"/>
                <w:i/>
              </w:rPr>
            </m:ctrlPr>
          </m:sSupPr>
          <m:e>
            <m:r>
              <w:rPr>
                <w:rFonts w:ascii="Cambria Math" w:hAnsi="Cambria Math"/>
              </w:rPr>
              <m:t>I</m:t>
            </m:r>
          </m:e>
          <m:sup>
            <m:r>
              <w:rPr>
                <w:rFonts w:ascii="Cambria Math" w:hAnsi="Cambria Math"/>
              </w:rPr>
              <m:t>2</m:t>
            </m:r>
          </m:sup>
        </m:sSup>
        <m:r>
          <w:rPr>
            <w:rFonts w:ascii="Cambria Math" w:hAnsi="Cambria Math"/>
          </w:rPr>
          <m:t>cm</m:t>
        </m:r>
      </m:oMath>
      <w:r w:rsidRPr="00A15B31">
        <w:t xml:space="preserve">                                                                          </w:t>
      </w:r>
    </w:p>
    <w:p w14:paraId="231DAEC5" w14:textId="77777777" w:rsidR="00CE45E2" w:rsidRPr="00A15B31" w:rsidRDefault="00CE45E2" w:rsidP="002B19B4">
      <w:pPr>
        <w:jc w:val="both"/>
      </w:pPr>
      <w:r w:rsidRPr="00A15B31">
        <w:t xml:space="preserve">             </w:t>
      </w:r>
      <m:oMath>
        <m:sSub>
          <m:sSubPr>
            <m:ctrlPr>
              <w:rPr>
                <w:rFonts w:ascii="Cambria Math" w:hAnsi="Cambria Math"/>
                <w:i/>
              </w:rPr>
            </m:ctrlPr>
          </m:sSubPr>
          <m:e>
            <m:r>
              <w:rPr>
                <w:rFonts w:ascii="Cambria Math" w:hAnsi="Cambria Math"/>
              </w:rPr>
              <m:t>J</m:t>
            </m:r>
          </m:e>
          <m:sub>
            <m:r>
              <w:rPr>
                <w:rFonts w:ascii="Cambria Math" w:hAnsi="Cambria Math"/>
              </w:rPr>
              <m:t>Ty</m:t>
            </m:r>
          </m:sub>
        </m:sSub>
        <m:r>
          <w:rPr>
            <w:rFonts w:ascii="Cambria Math" w:hAnsi="Cambria Math"/>
          </w:rPr>
          <m:t>=</m:t>
        </m:r>
        <m:sSub>
          <m:sSubPr>
            <m:ctrlPr>
              <w:rPr>
                <w:rFonts w:ascii="Cambria Math" w:hAnsi="Cambria Math"/>
                <w:i/>
              </w:rPr>
            </m:ctrlPr>
          </m:sSubPr>
          <m:e>
            <m:r>
              <w:rPr>
                <w:rFonts w:ascii="Cambria Math" w:hAnsi="Cambria Math"/>
              </w:rPr>
              <m:t>J</m:t>
            </m:r>
          </m:e>
          <m:sub>
            <m:r>
              <w:rPr>
                <w:rFonts w:ascii="Cambria Math" w:hAnsi="Cambria Math"/>
              </w:rPr>
              <m:t>eq-y</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heli</m:t>
            </m:r>
          </m:sub>
        </m:sSub>
        <m:sSup>
          <m:sSupPr>
            <m:ctrlPr>
              <w:rPr>
                <w:rFonts w:ascii="Cambria Math" w:hAnsi="Cambria Math"/>
                <w:i/>
              </w:rPr>
            </m:ctrlPr>
          </m:sSupPr>
          <m:e>
            <m:r>
              <w:rPr>
                <w:rFonts w:ascii="Cambria Math" w:hAnsi="Cambria Math"/>
              </w:rPr>
              <m:t>I</m:t>
            </m:r>
          </m:e>
          <m:sup>
            <m:r>
              <w:rPr>
                <w:rFonts w:ascii="Cambria Math" w:hAnsi="Cambria Math"/>
              </w:rPr>
              <m:t>2</m:t>
            </m:r>
          </m:sup>
        </m:sSup>
        <m:r>
          <w:rPr>
            <w:rFonts w:ascii="Cambria Math" w:hAnsi="Cambria Math"/>
          </w:rPr>
          <m:t>cm</m:t>
        </m:r>
      </m:oMath>
    </w:p>
    <w:p w14:paraId="44C67C4E" w14:textId="77777777" w:rsidR="00CE45E2" w:rsidRPr="00A15B31" w:rsidRDefault="0090027A" w:rsidP="002B19B4">
      <w:pPr>
        <w:spacing w:before="120" w:after="120"/>
        <w:jc w:val="right"/>
      </w:pPr>
      <m:oMath>
        <m:r>
          <w:rPr>
            <w:rFonts w:ascii="Cambria Math" w:hAnsi="Cambria Math"/>
          </w:rPr>
          <m:t>C=</m:t>
        </m:r>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0</m:t>
                  </m:r>
                </m:e>
                <m:e>
                  <m:r>
                    <w:rPr>
                      <w:rFonts w:ascii="Cambria Math" w:hAnsi="Cambria Math"/>
                    </w:rPr>
                    <m:t>0        0</m:t>
                  </m:r>
                </m:e>
              </m:mr>
              <m:mr>
                <m:e>
                  <m:r>
                    <w:rPr>
                      <w:rFonts w:ascii="Cambria Math" w:hAnsi="Cambria Math"/>
                    </w:rPr>
                    <m:t>0</m:t>
                  </m:r>
                </m:e>
                <m:e>
                  <m:r>
                    <w:rPr>
                      <w:rFonts w:ascii="Cambria Math" w:hAnsi="Cambria Math"/>
                    </w:rPr>
                    <m:t>1</m:t>
                  </m:r>
                </m:e>
                <m:e>
                  <m:r>
                    <w:rPr>
                      <w:rFonts w:ascii="Cambria Math" w:hAnsi="Cambria Math"/>
                    </w:rPr>
                    <m:t>0       0</m:t>
                  </m:r>
                </m:e>
              </m:mr>
            </m:m>
          </m:e>
        </m:d>
      </m:oMath>
      <w:r w:rsidR="00CE45E2" w:rsidRPr="00A15B31">
        <w:t xml:space="preserve"> </w:t>
      </w:r>
      <w:r w:rsidR="002B19B4" w:rsidRPr="00A15B31">
        <w:t xml:space="preserve">                   </w:t>
      </w:r>
      <w:r w:rsidR="00CE45E2" w:rsidRPr="00A15B31">
        <w:t>(6)</w:t>
      </w:r>
      <w:r w:rsidR="002B19B4" w:rsidRPr="00A15B31">
        <w:t xml:space="preserve"> </w:t>
      </w:r>
      <w:r w:rsidR="00CE45E2" w:rsidRPr="00A15B31">
        <w:t xml:space="preserve">                                                                                                    </w:t>
      </w:r>
    </w:p>
    <w:p w14:paraId="0D9B93C8" w14:textId="77777777" w:rsidR="00CE45E2" w:rsidRPr="00A15B31" w:rsidRDefault="0090027A" w:rsidP="002B19B4">
      <w:pPr>
        <w:spacing w:before="120" w:after="120"/>
        <w:jc w:val="right"/>
      </w:pPr>
      <m:oMath>
        <m:r>
          <w:rPr>
            <w:rFonts w:ascii="Cambria Math" w:hAnsi="Cambria Math"/>
          </w:rPr>
          <m:t>D=</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0</m:t>
                  </m:r>
                </m:e>
              </m:mr>
            </m:m>
          </m:e>
        </m:d>
      </m:oMath>
      <w:r w:rsidR="002B19B4" w:rsidRPr="00A15B31">
        <w:t xml:space="preserve">                           </w:t>
      </w:r>
      <w:r w:rsidR="00CE45E2" w:rsidRPr="00A15B31">
        <w:t xml:space="preserve"> (7)                                                                                     </w:t>
      </w:r>
      <w:r w:rsidR="002B19B4" w:rsidRPr="00A15B31">
        <w:t xml:space="preserve">                               </w:t>
      </w:r>
    </w:p>
    <w:p w14:paraId="24811229" w14:textId="77777777" w:rsidR="00343605" w:rsidRPr="00A15B31" w:rsidRDefault="00CE45E2" w:rsidP="008F5007">
      <w:pPr>
        <w:pStyle w:val="Heading2"/>
        <w:snapToGrid w:val="0"/>
        <w:ind w:left="284" w:hanging="284"/>
        <w:rPr>
          <w:noProof w:val="0"/>
          <w:color w:val="FF0000"/>
        </w:rPr>
      </w:pPr>
      <w:r w:rsidRPr="00A15B31">
        <w:rPr>
          <w:rFonts w:eastAsia="MS Mincho"/>
          <w:noProof w:val="0"/>
        </w:rPr>
        <w:t>B. Controlling Design</w:t>
      </w:r>
      <w:r w:rsidR="00343605" w:rsidRPr="00A15B31">
        <w:rPr>
          <w:noProof w:val="0"/>
          <w:color w:val="FF0000"/>
        </w:rPr>
        <w:t>.</w:t>
      </w:r>
      <w:r w:rsidR="000C3F6F" w:rsidRPr="00A15B31">
        <w:rPr>
          <w:noProof w:val="0"/>
          <w:color w:val="FF0000"/>
        </w:rPr>
        <w:t xml:space="preserve"> </w:t>
      </w:r>
    </w:p>
    <w:p w14:paraId="06A272B5" w14:textId="723EAABC" w:rsidR="00471630" w:rsidRPr="00A15B31" w:rsidRDefault="00022607" w:rsidP="00A15B31">
      <w:pPr>
        <w:jc w:val="both"/>
      </w:pPr>
      <w:r w:rsidRPr="00A15B31">
        <w:t xml:space="preserve">     </w:t>
      </w:r>
      <w:r w:rsidRPr="00A15B31">
        <w:rPr>
          <w:color w:val="000000" w:themeColor="text1"/>
        </w:rPr>
        <w:t>Three types</w:t>
      </w:r>
      <w:r w:rsidR="00FE7581" w:rsidRPr="00A15B31">
        <w:rPr>
          <w:color w:val="000000" w:themeColor="text1"/>
        </w:rPr>
        <w:t xml:space="preserve"> of controllers </w:t>
      </w:r>
      <w:r w:rsidR="001C3C70" w:rsidRPr="00A15B31">
        <w:rPr>
          <w:color w:val="000000" w:themeColor="text1"/>
        </w:rPr>
        <w:t>were</w:t>
      </w:r>
      <w:r w:rsidR="00FE7581" w:rsidRPr="00A15B31">
        <w:rPr>
          <w:color w:val="000000" w:themeColor="text1"/>
        </w:rPr>
        <w:t xml:space="preserve"> designed </w:t>
      </w:r>
      <w:r w:rsidR="00E425D2" w:rsidRPr="00A15B31">
        <w:rPr>
          <w:color w:val="000000" w:themeColor="text1"/>
        </w:rPr>
        <w:t>to fix the imitation of the original model</w:t>
      </w:r>
      <w:r w:rsidR="001C3C70" w:rsidRPr="00A15B31">
        <w:rPr>
          <w:color w:val="000000" w:themeColor="text1"/>
        </w:rPr>
        <w:t>’s</w:t>
      </w:r>
      <w:r w:rsidR="00E425D2" w:rsidRPr="00A15B31">
        <w:rPr>
          <w:color w:val="000000" w:themeColor="text1"/>
        </w:rPr>
        <w:t xml:space="preserve"> </w:t>
      </w:r>
      <w:r w:rsidR="001C3C70" w:rsidRPr="00A15B31">
        <w:rPr>
          <w:color w:val="000000" w:themeColor="text1"/>
        </w:rPr>
        <w:t xml:space="preserve">control </w:t>
      </w:r>
      <w:r w:rsidR="00E425D2" w:rsidRPr="00A15B31">
        <w:rPr>
          <w:color w:val="000000" w:themeColor="text1"/>
        </w:rPr>
        <w:t xml:space="preserve">which is the </w:t>
      </w:r>
      <w:r w:rsidR="00183C93" w:rsidRPr="00A15B31">
        <w:rPr>
          <w:color w:val="000000" w:themeColor="text1"/>
        </w:rPr>
        <w:t>Feed forward</w:t>
      </w:r>
      <w:r w:rsidR="00E425D2" w:rsidRPr="00A15B31">
        <w:rPr>
          <w:color w:val="000000" w:themeColor="text1"/>
        </w:rPr>
        <w:t xml:space="preserve"> + Linear Quadratic Regulator + Integral Control.</w:t>
      </w:r>
      <w:r w:rsidR="001C3C70" w:rsidRPr="00A15B31">
        <w:rPr>
          <w:color w:val="000000" w:themeColor="text1"/>
        </w:rPr>
        <w:t xml:space="preserve"> These controllers are:</w:t>
      </w:r>
    </w:p>
    <w:p w14:paraId="21174BFE" w14:textId="77777777" w:rsidR="00F836BA" w:rsidRPr="00A15B31" w:rsidRDefault="00183C93" w:rsidP="002F59C3">
      <w:pPr>
        <w:pStyle w:val="BodyText"/>
        <w:numPr>
          <w:ilvl w:val="0"/>
          <w:numId w:val="10"/>
        </w:numPr>
        <w:snapToGrid w:val="0"/>
        <w:ind w:left="0" w:firstLine="0"/>
      </w:pPr>
      <w:r w:rsidRPr="00A15B31">
        <w:t xml:space="preserve">Feed forward </w:t>
      </w:r>
      <w:r w:rsidR="001C3C70" w:rsidRPr="00A15B31">
        <w:t>(FF)</w:t>
      </w:r>
      <w:r w:rsidRPr="00A15B31">
        <w:t xml:space="preserve">+ Linear Quadratic Regulator </w:t>
      </w:r>
      <w:r w:rsidR="001C3C70" w:rsidRPr="00A15B31">
        <w:t xml:space="preserve">(LQR) </w:t>
      </w:r>
      <w:r w:rsidRPr="00A15B31">
        <w:t xml:space="preserve">+ Integral </w:t>
      </w:r>
      <w:r w:rsidR="001C3C70" w:rsidRPr="00A15B31">
        <w:t xml:space="preserve">(I) </w:t>
      </w:r>
      <w:r w:rsidRPr="00A15B31">
        <w:t xml:space="preserve">Control (original control of the model): The FF+LQR+I controller was developed in </w:t>
      </w:r>
      <w:r w:rsidRPr="00A15B31">
        <w:fldChar w:fldCharType="begin" w:fldLock="1"/>
      </w:r>
      <w:r w:rsidR="00F4617B" w:rsidRPr="00A15B31">
        <w:instrText>ADDIN CSL_CITATION {"citationItems":[{"id":"ITEM-1","itemData":{"author":[{"dropping-particle":"","family":"Quanser","given":"","non-dropping-particle":"","parse-names":false,"suffix":""}],"id":"ITEM-1","issued":{"date-parts":[["0"]]},"number-of-pages":"1-40","title":"Position Control 2-DOF Helicopter","type":"report"},"uris":["http://www.mendeley.com/documents/?uuid=e9a7d006-e209-4479-9d40-2d2aa2a2f9c6"]}],"mendeley":{"formattedCitation":"[12]","plainTextFormattedCitation":"[12]","previouslyFormattedCitation":"[12]"},"properties":{"noteIndex":0},"schema":"https://github.com/citation-style-language/schema/raw/master/csl-citation.json"}</w:instrText>
      </w:r>
      <w:r w:rsidRPr="00A15B31">
        <w:fldChar w:fldCharType="separate"/>
      </w:r>
      <w:r w:rsidR="00F4617B" w:rsidRPr="00A15B31">
        <w:t>[12]</w:t>
      </w:r>
      <w:r w:rsidRPr="00A15B31">
        <w:fldChar w:fldCharType="end"/>
      </w:r>
      <w:r w:rsidRPr="00A15B31">
        <w:t xml:space="preserve">. </w:t>
      </w:r>
      <w:r w:rsidR="00863635" w:rsidRPr="00A15B31">
        <w:t>This controller is a state-feedback that is used to direct the 2-DOF helicopter in the required position by regulating both travel and elevation angles. The FF+LQR+I controller was applied with the nonlinear 2-DOF helicopter model as shown in Fig. 3. The desired angles were set at 20</w:t>
      </w:r>
      <w:r w:rsidR="00863635" w:rsidRPr="00A15B31">
        <w:fldChar w:fldCharType="begin"/>
      </w:r>
      <w:r w:rsidR="00863635" w:rsidRPr="00A15B31">
        <w:instrText xml:space="preserve"> QUOTE </w:instrText>
      </w:r>
      <w:r w:rsidR="00A15B31" w:rsidRPr="00A15B31">
        <w:rPr>
          <w:position w:val="-6"/>
        </w:rPr>
        <w:pict w14:anchorId="2FADAE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stylePaneFormatFilter w:val=&quot;3F01&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__Grammarly_42____i&quot; w:val=&quot;H4sIAAAAAAAEAKtWckksSQxILCpxzi/NK1GyMqwFAAEhoTITAAAA&quot;/&gt;&lt;w:docVar w:name=&quot;__Grammarly_42___1&quot; w:val=&quot;H4sIAAAAAAAEAKtWcslP9kxRslIyNDY0NLGwMDQ2NjEzNjM2MjdU0lEKTi0uzszPAykwNK4FACjcnDktAAAA&quot;/&gt;&lt;/w:docVars&gt;&lt;wsp:rsids&gt;&lt;wsp:rsidRoot wsp:val=&quot;00150EFF&quot;/&gt;&lt;wsp:rsid wsp:val=&quot;00026628&quot;/&gt;&lt;wsp:rsid wsp:val=&quot;00031AAE&quot;/&gt;&lt;wsp:rsid wsp:val=&quot;000348F1&quot;/&gt;&lt;wsp:rsid wsp:val=&quot;00034AA8&quot;/&gt;&lt;wsp:rsid wsp:val=&quot;00042B27&quot;/&gt;&lt;wsp:rsid wsp:val=&quot;0004362D&quot;/&gt;&lt;wsp:rsid wsp:val=&quot;00043D1F&quot;/&gt;&lt;wsp:rsid wsp:val=&quot;000554CA&quot;/&gt;&lt;wsp:rsid wsp:val=&quot;00056035&quot;/&gt;&lt;wsp:rsid wsp:val=&quot;00057553&quot;/&gt;&lt;wsp:rsid wsp:val=&quot;00061573&quot;/&gt;&lt;wsp:rsid wsp:val=&quot;00061603&quot;/&gt;&lt;wsp:rsid wsp:val=&quot;0006160D&quot;/&gt;&lt;wsp:rsid wsp:val=&quot;000619A4&quot;/&gt;&lt;wsp:rsid wsp:val=&quot;00061FBB&quot;/&gt;&lt;wsp:rsid wsp:val=&quot;000670D8&quot;/&gt;&lt;wsp:rsid wsp:val=&quot;00067497&quot;/&gt;&lt;wsp:rsid wsp:val=&quot;00067CF8&quot;/&gt;&lt;wsp:rsid wsp:val=&quot;000711B3&quot;/&gt;&lt;wsp:rsid wsp:val=&quot;000811AA&quot;/&gt;&lt;wsp:rsid wsp:val=&quot;00084A61&quot;/&gt;&lt;wsp:rsid wsp:val=&quot;00090DE6&quot;/&gt;&lt;wsp:rsid wsp:val=&quot;0009424F&quot;/&gt;&lt;wsp:rsid wsp:val=&quot;000D19DC&quot;/&gt;&lt;wsp:rsid wsp:val=&quot;000D1E81&quot;/&gt;&lt;wsp:rsid wsp:val=&quot;000D3814&quot;/&gt;&lt;wsp:rsid wsp:val=&quot;000E2D81&quot;/&gt;&lt;wsp:rsid wsp:val=&quot;000E4608&quot;/&gt;&lt;wsp:rsid wsp:val=&quot;000E54BD&quot;/&gt;&lt;wsp:rsid wsp:val=&quot;000F1D9C&quot;/&gt;&lt;wsp:rsid wsp:val=&quot;000F3E83&quot;/&gt;&lt;wsp:rsid wsp:val=&quot;00104685&quot;/&gt;&lt;wsp:rsid wsp:val=&quot;00104C94&quot;/&gt;&lt;wsp:rsid wsp:val=&quot;00104DBA&quot;/&gt;&lt;wsp:rsid wsp:val=&quot;00105A73&quot;/&gt;&lt;wsp:rsid wsp:val=&quot;0013030B&quot;/&gt;&lt;wsp:rsid wsp:val=&quot;00143E70&quot;/&gt;&lt;wsp:rsid wsp:val=&quot;001444C7&quot;/&gt;&lt;wsp:rsid wsp:val=&quot;00146369&quot;/&gt;&lt;wsp:rsid wsp:val=&quot;00150EFF&quot;/&gt;&lt;wsp:rsid wsp:val=&quot;001713D0&quot;/&gt;&lt;wsp:rsid wsp:val=&quot;00174AE5&quot;/&gt;&lt;wsp:rsid wsp:val=&quot;0018262C&quot;/&gt;&lt;wsp:rsid wsp:val=&quot;00182832&quot;/&gt;&lt;wsp:rsid wsp:val=&quot;001877F3&quot;/&gt;&lt;wsp:rsid wsp:val=&quot;00194FC8&quot;/&gt;&lt;wsp:rsid wsp:val=&quot;001A2A03&quot;/&gt;&lt;wsp:rsid wsp:val=&quot;001B3566&quot;/&gt;&lt;wsp:rsid wsp:val=&quot;001B4E56&quot;/&gt;&lt;wsp:rsid wsp:val=&quot;001C01A6&quot;/&gt;&lt;wsp:rsid wsp:val=&quot;001C654D&quot;/&gt;&lt;wsp:rsid wsp:val=&quot;001C7149&quot;/&gt;&lt;wsp:rsid wsp:val=&quot;001D6896&quot;/&gt;&lt;wsp:rsid wsp:val=&quot;001D7E31&quot;/&gt;&lt;wsp:rsid wsp:val=&quot;001E1AA3&quot;/&gt;&lt;wsp:rsid wsp:val=&quot;001F01F0&quot;/&gt;&lt;wsp:rsid wsp:val=&quot;001F2EF5&quot;/&gt;&lt;wsp:rsid wsp:val=&quot;001F357A&quot;/&gt;&lt;wsp:rsid wsp:val=&quot;002019C0&quot;/&gt;&lt;wsp:rsid wsp:val=&quot;00205E8A&quot;/&gt;&lt;wsp:rsid wsp:val=&quot;00207E1A&quot;/&gt;&lt;wsp:rsid wsp:val=&quot;002105E1&quot;/&gt;&lt;wsp:rsid wsp:val=&quot;002159C0&quot;/&gt;&lt;wsp:rsid wsp:val=&quot;00216916&quot;/&gt;&lt;wsp:rsid wsp:val=&quot;0021794C&quot;/&gt;&lt;wsp:rsid wsp:val=&quot;00221BA9&quot;/&gt;&lt;wsp:rsid wsp:val=&quot;002241F3&quot;/&gt;&lt;wsp:rsid wsp:val=&quot;002374C4&quot;/&gt;&lt;wsp:rsid wsp:val=&quot;0024609C&quot;/&gt;&lt;wsp:rsid wsp:val=&quot;00252EDF&quot;/&gt;&lt;wsp:rsid wsp:val=&quot;0025385C&quot;/&gt;&lt;wsp:rsid wsp:val=&quot;00253EE1&quot;/&gt;&lt;wsp:rsid wsp:val=&quot;002568D7&quot;/&gt;&lt;wsp:rsid wsp:val=&quot;00270228&quot;/&gt;&lt;wsp:rsid wsp:val=&quot;00270BA0&quot;/&gt;&lt;wsp:rsid wsp:val=&quot;00284EC6&quot;/&gt;&lt;wsp:rsid wsp:val=&quot;00285A74&quot;/&gt;&lt;wsp:rsid wsp:val=&quot;00287D1F&quot;/&gt;&lt;wsp:rsid wsp:val=&quot;00291C9C&quot;/&gt;&lt;wsp:rsid wsp:val=&quot;0029265C&quot;/&gt;&lt;wsp:rsid wsp:val=&quot;00293111&quot;/&gt;&lt;wsp:rsid wsp:val=&quot;002A02E1&quot;/&gt;&lt;wsp:rsid wsp:val=&quot;002A2CC0&quot;/&gt;&lt;wsp:rsid wsp:val=&quot;002A6478&quot;/&gt;&lt;wsp:rsid wsp:val=&quot;002B4666&quot;/&gt;&lt;wsp:rsid wsp:val=&quot;002C1640&quot;/&gt;&lt;wsp:rsid wsp:val=&quot;002D2F71&quot;/&gt;&lt;wsp:rsid wsp:val=&quot;002D4469&quot;/&gt;&lt;wsp:rsid wsp:val=&quot;002D6738&quot;/&gt;&lt;wsp:rsid wsp:val=&quot;002D76C3&quot;/&gt;&lt;wsp:rsid wsp:val=&quot;002E0FC7&quot;/&gt;&lt;wsp:rsid wsp:val=&quot;002E300D&quot;/&gt;&lt;wsp:rsid wsp:val=&quot;002E762A&quot;/&gt;&lt;wsp:rsid wsp:val=&quot;002F0F03&quot;/&gt;&lt;wsp:rsid wsp:val=&quot;00303F11&quot;/&gt;&lt;wsp:rsid wsp:val=&quot;00306BF8&quot;/&gt;&lt;wsp:rsid wsp:val=&quot;003102DA&quot;/&gt;&lt;wsp:rsid wsp:val=&quot;00311E5C&quot;/&gt;&lt;wsp:rsid wsp:val=&quot;003129C4&quot;/&gt;&lt;wsp:rsid wsp:val=&quot;00317BEF&quot;/&gt;&lt;wsp:rsid wsp:val=&quot;00330831&quot;/&gt;&lt;wsp:rsid wsp:val=&quot;003442E6&quot;/&gt;&lt;wsp:rsid wsp:val=&quot;00346418&quot;/&gt;&lt;wsp:rsid wsp:val=&quot;00357ADD&quot;/&gt;&lt;wsp:rsid wsp:val=&quot;0036416C&quot;/&gt;&lt;wsp:rsid wsp:val=&quot;003644F8&quot;/&gt;&lt;wsp:rsid wsp:val=&quot;00364E1F&quot;/&gt;&lt;wsp:rsid wsp:val=&quot;00375394&quot;/&gt;&lt;wsp:rsid wsp:val=&quot;003850D1&quot;/&gt;&lt;wsp:rsid wsp:val=&quot;00386D06&quot;/&gt;&lt;wsp:rsid wsp:val=&quot;00394324&quot;/&gt;&lt;wsp:rsid wsp:val=&quot;0039530F&quot;/&gt;&lt;wsp:rsid wsp:val=&quot;00397EFB&quot;/&gt;&lt;wsp:rsid wsp:val=&quot;003A1543&quot;/&gt;&lt;wsp:rsid wsp:val=&quot;003A1CBF&quot;/&gt;&lt;wsp:rsid wsp:val=&quot;003A2758&quot;/&gt;&lt;wsp:rsid wsp:val=&quot;003B7348&quot;/&gt;&lt;wsp:rsid wsp:val=&quot;003C35F7&quot;/&gt;&lt;wsp:rsid wsp:val=&quot;003F40DE&quot;/&gt;&lt;wsp:rsid wsp:val=&quot;004037D0&quot;/&gt;&lt;wsp:rsid wsp:val=&quot;0040578A&quot;/&gt;&lt;wsp:rsid wsp:val=&quot;0040620F&quot;/&gt;&lt;wsp:rsid wsp:val=&quot;0040726F&quot;/&gt;&lt;wsp:rsid wsp:val=&quot;00412AA4&quot;/&gt;&lt;wsp:rsid wsp:val=&quot;004233CF&quot;/&gt;&lt;wsp:rsid wsp:val=&quot;00426016&quot;/&gt;&lt;wsp:rsid wsp:val=&quot;00432287&quot;/&gt;&lt;wsp:rsid wsp:val=&quot;00432B35&quot;/&gt;&lt;wsp:rsid wsp:val=&quot;004453B0&quot;/&gt;&lt;wsp:rsid wsp:val=&quot;0046134A&quot;/&gt;&lt;wsp:rsid wsp:val=&quot;004641AF&quot;/&gt;&lt;wsp:rsid wsp:val=&quot;00480157&quot;/&gt;&lt;wsp:rsid wsp:val=&quot;0048096F&quot;/&gt;&lt;wsp:rsid wsp:val=&quot;00483E99&quot;/&gt;&lt;wsp:rsid wsp:val=&quot;00484494&quot;/&gt;&lt;wsp:rsid wsp:val=&quot;00494D2A&quot;/&gt;&lt;wsp:rsid wsp:val=&quot;00496D99&quot;/&gt;&lt;wsp:rsid wsp:val=&quot;004A15BD&quot;/&gt;&lt;wsp:rsid wsp:val=&quot;004A416B&quot;/&gt;&lt;wsp:rsid wsp:val=&quot;004A4D39&quot;/&gt;&lt;wsp:rsid wsp:val=&quot;004B11EE&quot;/&gt;&lt;wsp:rsid wsp:val=&quot;004B5568&quot;/&gt;&lt;wsp:rsid wsp:val=&quot;004D11D0&quot;/&gt;&lt;wsp:rsid wsp:val=&quot;004E65B5&quot;/&gt;&lt;wsp:rsid wsp:val=&quot;004E6F07&quot;/&gt;&lt;wsp:rsid wsp:val=&quot;004F2A82&quot;/&gt;&lt;wsp:rsid wsp:val=&quot;005022FE&quot;/&gt;&lt;wsp:rsid wsp:val=&quot;00510D39&quot;/&gt;&lt;wsp:rsid wsp:val=&quot;00511ED9&quot;/&gt;&lt;wsp:rsid wsp:val=&quot;00514D2C&quot;/&gt;&lt;wsp:rsid wsp:val=&quot;0051593B&quot;/&gt;&lt;wsp:rsid wsp:val=&quot;00515B21&quot;/&gt;&lt;wsp:rsid wsp:val=&quot;00521078&quot;/&gt;&lt;wsp:rsid wsp:val=&quot;005240CE&quot;/&gt;&lt;wsp:rsid wsp:val=&quot;00525847&quot;/&gt;&lt;wsp:rsid wsp:val=&quot;00526714&quot;/&gt;&lt;wsp:rsid wsp:val=&quot;0054381C&quot;/&gt;&lt;wsp:rsid wsp:val=&quot;005440C1&quot;/&gt;&lt;wsp:rsid wsp:val=&quot;005455A1&quot;/&gt;&lt;wsp:rsid wsp:val=&quot;00555E29&quot;/&gt;&lt;wsp:rsid wsp:val=&quot;00556CCA&quot;/&gt;&lt;wsp:rsid wsp:val=&quot;00567942&quot;/&gt;&lt;wsp:rsid wsp:val=&quot;00571ABE&quot;/&gt;&lt;wsp:rsid wsp:val=&quot;005806DA&quot;/&gt;&lt;wsp:rsid wsp:val=&quot;00585B15&quot;/&gt;&lt;wsp:rsid wsp:val=&quot;005A0732&quot;/&gt;&lt;wsp:rsid wsp:val=&quot;005A1BFB&quot;/&gt;&lt;wsp:rsid wsp:val=&quot;005A415D&quot;/&gt;&lt;wsp:rsid wsp:val=&quot;005A514D&quot;/&gt;&lt;wsp:rsid wsp:val=&quot;005A5D4A&quot;/&gt;&lt;wsp:rsid wsp:val=&quot;005B13EF&quot;/&gt;&lt;wsp:rsid wsp:val=&quot;005B1487&quot;/&gt;&lt;wsp:rsid wsp:val=&quot;005B2324&quot;/&gt;&lt;wsp:rsid wsp:val=&quot;005B553E&quot;/&gt;&lt;wsp:rsid wsp:val=&quot;005C21CC&quot;/&gt;&lt;wsp:rsid wsp:val=&quot;005C388F&quot;/&gt;&lt;wsp:rsid wsp:val=&quot;005C7037&quot;/&gt;&lt;wsp:rsid wsp:val=&quot;005D1028&quot;/&gt;&lt;wsp:rsid wsp:val=&quot;005D377C&quot;/&gt;&lt;wsp:rsid wsp:val=&quot;005D44EC&quot;/&gt;&lt;wsp:rsid wsp:val=&quot;005D50F7&quot;/&gt;&lt;wsp:rsid wsp:val=&quot;005D6A7B&quot;/&gt;&lt;wsp:rsid wsp:val=&quot;005D7A96&quot;/&gt;&lt;wsp:rsid wsp:val=&quot;005E27D3&quot;/&gt;&lt;wsp:rsid wsp:val=&quot;005F4BAF&quot;/&gt;&lt;wsp:rsid wsp:val=&quot;00601DC8&quot;/&gt;&lt;wsp:rsid wsp:val=&quot;006037CB&quot;/&gt;&lt;wsp:rsid wsp:val=&quot;00607DD7&quot;/&gt;&lt;wsp:rsid wsp:val=&quot;0061181A&quot;/&gt;&lt;wsp:rsid wsp:val=&quot;006132BB&quot;/&gt;&lt;wsp:rsid wsp:val=&quot;0061441F&quot;/&gt;&lt;wsp:rsid wsp:val=&quot;00621234&quot;/&gt;&lt;wsp:rsid wsp:val=&quot;006265EE&quot;/&gt;&lt;wsp:rsid wsp:val=&quot;00634151&quot;/&gt;&lt;wsp:rsid wsp:val=&quot;00635C85&quot;/&gt;&lt;wsp:rsid wsp:val=&quot;00637EFA&quot;/&gt;&lt;wsp:rsid wsp:val=&quot;00640442&quot;/&gt;&lt;wsp:rsid wsp:val=&quot;006420D4&quot;/&gt;&lt;wsp:rsid wsp:val=&quot;00644A4A&quot;/&gt;&lt;wsp:rsid wsp:val=&quot;00644B04&quot;/&gt;&lt;wsp:rsid wsp:val=&quot;00645C63&quot;/&gt;&lt;wsp:rsid wsp:val=&quot;00646178&quot;/&gt;&lt;wsp:rsid wsp:val=&quot;00647AB4&quot;/&gt;&lt;wsp:rsid wsp:val=&quot;00651E09&quot;/&gt;&lt;wsp:rsid wsp:val=&quot;00651EF0&quot;/&gt;&lt;wsp:rsid wsp:val=&quot;00654F20&quot;/&gt;&lt;wsp:rsid wsp:val=&quot;00655359&quot;/&gt;&lt;wsp:rsid wsp:val=&quot;00655EA2&quot;/&gt;&lt;wsp:rsid wsp:val=&quot;00656C6D&quot;/&gt;&lt;wsp:rsid wsp:val=&quot;00656E54&quot;/&gt;&lt;wsp:rsid wsp:val=&quot;00670063&quot;/&gt;&lt;wsp:rsid wsp:val=&quot;00676AF0&quot;/&gt;&lt;wsp:rsid wsp:val=&quot;006838D0&quot;/&gt;&lt;wsp:rsid wsp:val=&quot;00685214&quot;/&gt;&lt;wsp:rsid wsp:val=&quot;00692A1F&quot;/&gt;&lt;wsp:rsid wsp:val=&quot;006A0B2E&quot;/&gt;&lt;wsp:rsid wsp:val=&quot;006A134C&quot;/&gt;&lt;wsp:rsid wsp:val=&quot;006A55FB&quot;/&gt;&lt;wsp:rsid wsp:val=&quot;006A76B4&quot;/&gt;&lt;wsp:rsid wsp:val=&quot;006B1039&quot;/&gt;&lt;wsp:rsid wsp:val=&quot;006B51DA&quot;/&gt;&lt;wsp:rsid wsp:val=&quot;006B5CA7&quot;/&gt;&lt;wsp:rsid wsp:val=&quot;006C0C02&quot;/&gt;&lt;wsp:rsid wsp:val=&quot;006C2476&quot;/&gt;&lt;wsp:rsid wsp:val=&quot;006C2553&quot;/&gt;&lt;wsp:rsid wsp:val=&quot;006D0931&quot;/&gt;&lt;wsp:rsid wsp:val=&quot;006D282C&quot;/&gt;&lt;wsp:rsid wsp:val=&quot;006E19D0&quot;/&gt;&lt;wsp:rsid wsp:val=&quot;006F1156&quot;/&gt;&lt;wsp:rsid wsp:val=&quot;006F41C9&quot;/&gt;&lt;wsp:rsid wsp:val=&quot;00714CC5&quot;/&gt;&lt;wsp:rsid wsp:val=&quot;00715269&quot;/&gt;&lt;wsp:rsid wsp:val=&quot;007176DA&quot;/&gt;&lt;wsp:rsid wsp:val=&quot;00725840&quot;/&gt;&lt;wsp:rsid wsp:val=&quot;00732B88&quot;/&gt;&lt;wsp:rsid wsp:val=&quot;0073315D&quot;/&gt;&lt;wsp:rsid wsp:val=&quot;0073579F&quot;/&gt;&lt;wsp:rsid wsp:val=&quot;00741059&quot;/&gt;&lt;wsp:rsid wsp:val=&quot;0074329E&quot;/&gt;&lt;wsp:rsid wsp:val=&quot;0074404E&quot;/&gt;&lt;wsp:rsid wsp:val=&quot;00747FF0&quot;/&gt;&lt;wsp:rsid wsp:val=&quot;00765EAF&quot;/&gt;&lt;wsp:rsid wsp:val=&quot;007701EA&quot;/&gt;&lt;wsp:rsid wsp:val=&quot;00770C74&quot;/&gt;&lt;wsp:rsid wsp:val=&quot;007841DF&quot;/&gt;&lt;wsp:rsid wsp:val=&quot;007A31AB&quot;/&gt;&lt;wsp:rsid wsp:val=&quot;007A6BAA&quot;/&gt;&lt;wsp:rsid wsp:val=&quot;007B1103&quot;/&gt;&lt;wsp:rsid wsp:val=&quot;007B2167&quot;/&gt;&lt;wsp:rsid wsp:val=&quot;007B6650&quot;/&gt;&lt;wsp:rsid wsp:val=&quot;007C1880&quot;/&gt;&lt;wsp:rsid wsp:val=&quot;007C51B3&quot;/&gt;&lt;wsp:rsid wsp:val=&quot;007D59A7&quot;/&gt;&lt;wsp:rsid wsp:val=&quot;007F64DC&quot;/&gt;&lt;wsp:rsid wsp:val=&quot;008032A5&quot;/&gt;&lt;wsp:rsid wsp:val=&quot;008067CA&quot;/&gt;&lt;wsp:rsid wsp:val=&quot;00807A0F&quot;/&gt;&lt;wsp:rsid wsp:val=&quot;00813FB5&quot;/&gt;&lt;wsp:rsid wsp:val=&quot;0081753D&quot;/&gt;&lt;wsp:rsid wsp:val=&quot;00817964&quot;/&gt;&lt;wsp:rsid wsp:val=&quot;00822123&quot;/&gt;&lt;wsp:rsid wsp:val=&quot;0082260A&quot;/&gt;&lt;wsp:rsid wsp:val=&quot;0082377F&quot;/&gt;&lt;wsp:rsid wsp:val=&quot;008260EE&quot;/&gt;&lt;wsp:rsid wsp:val=&quot;00842A7B&quot;/&gt;&lt;wsp:rsid wsp:val=&quot;00844CB1&quot;/&gt;&lt;wsp:rsid wsp:val=&quot;0085059F&quot;/&gt;&lt;wsp:rsid wsp:val=&quot;008526F1&quot;/&gt;&lt;wsp:rsid wsp:val=&quot;00864972&quot;/&gt;&lt;wsp:rsid wsp:val=&quot;00865F48&quot;/&gt;&lt;wsp:rsid wsp:val=&quot;008747B5&quot;/&gt;&lt;wsp:rsid wsp:val=&quot;00885382&quot;/&gt;&lt;wsp:rsid wsp:val=&quot;00892A50&quot;/&gt;&lt;wsp:rsid wsp:val=&quot;00893D11&quot;/&gt;&lt;wsp:rsid wsp:val=&quot;008A4524&quot;/&gt;&lt;wsp:rsid wsp:val=&quot;008A538C&quot;/&gt;&lt;wsp:rsid wsp:val=&quot;008C08DA&quot;/&gt;&lt;wsp:rsid wsp:val=&quot;008C61CE&quot;/&gt;&lt;wsp:rsid wsp:val=&quot;008D6CC4&quot;/&gt;&lt;wsp:rsid wsp:val=&quot;008F08C6&quot;/&gt;&lt;wsp:rsid wsp:val=&quot;008F2EB8&quot;/&gt;&lt;wsp:rsid wsp:val=&quot;008F5969&quot;/&gt;&lt;wsp:rsid wsp:val=&quot;008F7BC1&quot;/&gt;&lt;wsp:rsid wsp:val=&quot;009068A8&quot;/&gt;&lt;wsp:rsid wsp:val=&quot;009126FF&quot;/&gt;&lt;wsp:rsid wsp:val=&quot;0091365A&quot;/&gt;&lt;wsp:rsid wsp:val=&quot;009219F0&quot;/&gt;&lt;wsp:rsid wsp:val=&quot;00921C45&quot;/&gt;&lt;wsp:rsid wsp:val=&quot;00937C68&quot;/&gt;&lt;wsp:rsid wsp:val=&quot;00937F4C&quot;/&gt;&lt;wsp:rsid wsp:val=&quot;009531AB&quot;/&gt;&lt;wsp:rsid wsp:val=&quot;009655D6&quot;/&gt;&lt;wsp:rsid wsp:val=&quot;00970367&quot;/&gt;&lt;wsp:rsid wsp:val=&quot;00971377&quot;/&gt;&lt;wsp:rsid wsp:val=&quot;0098026F&quot;/&gt;&lt;wsp:rsid wsp:val=&quot;00982EBF&quot;/&gt;&lt;wsp:rsid wsp:val=&quot;00986701&quot;/&gt;&lt;wsp:rsid wsp:val=&quot;009946DC&quot;/&gt;&lt;wsp:rsid wsp:val=&quot;009951A6&quot;/&gt;&lt;wsp:rsid wsp:val=&quot;009962CE&quot;/&gt;&lt;wsp:rsid wsp:val=&quot;009A2C32&quot;/&gt;&lt;wsp:rsid wsp:val=&quot;009A2D5F&quot;/&gt;&lt;wsp:rsid wsp:val=&quot;009A7945&quot;/&gt;&lt;wsp:rsid wsp:val=&quot;009B494C&quot;/&gt;&lt;wsp:rsid wsp:val=&quot;009C0E02&quot;/&gt;&lt;wsp:rsid wsp:val=&quot;009C666F&quot;/&gt;&lt;wsp:rsid wsp:val=&quot;009D29EA&quot;/&gt;&lt;wsp:rsid wsp:val=&quot;009E0C52&quot;/&gt;&lt;wsp:rsid wsp:val=&quot;009E63A2&quot;/&gt;&lt;wsp:rsid wsp:val=&quot;009E7A84&quot;/&gt;&lt;wsp:rsid wsp:val=&quot;009F146C&quot;/&gt;&lt;wsp:rsid wsp:val=&quot;009F22F6&quot;/&gt;&lt;wsp:rsid wsp:val=&quot;009F32D2&quot;/&gt;&lt;wsp:rsid wsp:val=&quot;009F402A&quot;/&gt;&lt;wsp:rsid wsp:val=&quot;009F790B&quot;/&gt;&lt;wsp:rsid wsp:val=&quot;00A03AD2&quot;/&gt;&lt;wsp:rsid wsp:val=&quot;00A402FA&quot;/&gt;&lt;wsp:rsid wsp:val=&quot;00A43167&quot;/&gt;&lt;wsp:rsid wsp:val=&quot;00A43277&quot;/&gt;&lt;wsp:rsid wsp:val=&quot;00A46429&quot;/&gt;&lt;wsp:rsid wsp:val=&quot;00A5139F&quot;/&gt;&lt;wsp:rsid wsp:val=&quot;00A53DA8&quot;/&gt;&lt;wsp:rsid wsp:val=&quot;00A540B6&quot;/&gt;&lt;wsp:rsid wsp:val=&quot;00A60AFF&quot;/&gt;&lt;wsp:rsid wsp:val=&quot;00A618E4&quot;/&gt;&lt;wsp:rsid wsp:val=&quot;00A738C6&quot;/&gt;&lt;wsp:rsid wsp:val=&quot;00A850DA&quot;/&gt;&lt;wsp:rsid wsp:val=&quot;00A86EA1&quot;/&gt;&lt;wsp:rsid wsp:val=&quot;00A90691&quot;/&gt;&lt;wsp:rsid wsp:val=&quot;00A94683&quot;/&gt;&lt;wsp:rsid wsp:val=&quot;00AA22B6&quot;/&gt;&lt;wsp:rsid wsp:val=&quot;00AA461D&quot;/&gt;&lt;wsp:rsid wsp:val=&quot;00AA6414&quot;/&gt;&lt;wsp:rsid wsp:val=&quot;00AA7676&quot;/&gt;&lt;wsp:rsid wsp:val=&quot;00AB58F8&quot;/&gt;&lt;wsp:rsid wsp:val=&quot;00AB5D30&quot;/&gt;&lt;wsp:rsid wsp:val=&quot;00AB6400&quot;/&gt;&lt;wsp:rsid wsp:val=&quot;00AC274B&quot;/&gt;&lt;wsp:rsid wsp:val=&quot;00AC38B0&quot;/&gt;&lt;wsp:rsid wsp:val=&quot;00AC6EA9&quot;/&gt;&lt;wsp:rsid wsp:val=&quot;00AD0BD6&quot;/&gt;&lt;wsp:rsid wsp:val=&quot;00AD786D&quot;/&gt;&lt;wsp:rsid wsp:val=&quot;00AF1AB2&quot;/&gt;&lt;wsp:rsid wsp:val=&quot;00AF5679&quot;/&gt;&lt;wsp:rsid wsp:val=&quot;00AF5C26&quot;/&gt;&lt;wsp:rsid wsp:val=&quot;00AF6F94&quot;/&gt;&lt;wsp:rsid wsp:val=&quot;00B01FC9&quot;/&gt;&lt;wsp:rsid wsp:val=&quot;00B03DB7&quot;/&gt;&lt;wsp:rsid wsp:val=&quot;00B04CEC&quot;/&gt;&lt;wsp:rsid wsp:val=&quot;00B07F64&quot;/&gt;&lt;wsp:rsid wsp:val=&quot;00B159B9&quot;/&gt;&lt;wsp:rsid wsp:val=&quot;00B2285A&quot;/&gt;&lt;wsp:rsid wsp:val=&quot;00B22AF5&quot;/&gt;&lt;wsp:rsid wsp:val=&quot;00B2431B&quot;/&gt;&lt;wsp:rsid wsp:val=&quot;00B30DB1&quot;/&gt;&lt;wsp:rsid wsp:val=&quot;00B3125B&quot;/&gt;&lt;wsp:rsid wsp:val=&quot;00B3180C&quot;/&gt;&lt;wsp:rsid wsp:val=&quot;00B31812&quot;/&gt;&lt;wsp:rsid wsp:val=&quot;00B34A52&quot;/&gt;&lt;wsp:rsid wsp:val=&quot;00B34CFE&quot;/&gt;&lt;wsp:rsid wsp:val=&quot;00B46536&quot;/&gt;&lt;wsp:rsid wsp:val=&quot;00B51324&quot;/&gt;&lt;wsp:rsid wsp:val=&quot;00B52577&quot;/&gt;&lt;wsp:rsid wsp:val=&quot;00B578F0&quot;/&gt;&lt;wsp:rsid wsp:val=&quot;00B62ADA&quot;/&gt;&lt;wsp:rsid wsp:val=&quot;00B63707&quot;/&gt;&lt;wsp:rsid wsp:val=&quot;00B65076&quot;/&gt;&lt;wsp:rsid wsp:val=&quot;00B70BFD&quot;/&gt;&lt;wsp:rsid wsp:val=&quot;00B73681&quot;/&gt;&lt;wsp:rsid wsp:val=&quot;00B83E5C&quot;/&gt;&lt;wsp:rsid wsp:val=&quot;00B903C3&quot;/&gt;&lt;wsp:rsid wsp:val=&quot;00B93061&quot;/&gt;&lt;wsp:rsid wsp:val=&quot;00B943DC&quot;/&gt;&lt;wsp:rsid wsp:val=&quot;00B95ADE&quot;/&gt;&lt;wsp:rsid wsp:val=&quot;00BA67AA&quot;/&gt;&lt;wsp:rsid wsp:val=&quot;00BA72C8&quot;/&gt;&lt;wsp:rsid wsp:val=&quot;00BB70B5&quot;/&gt;&lt;wsp:rsid wsp:val=&quot;00BC4CB8&quot;/&gt;&lt;wsp:rsid wsp:val=&quot;00BE6BEF&quot;/&gt;&lt;wsp:rsid wsp:val=&quot;00BF1C47&quot;/&gt;&lt;wsp:rsid wsp:val=&quot;00BF21EC&quot;/&gt;&lt;wsp:rsid wsp:val=&quot;00BF2838&quot;/&gt;&lt;wsp:rsid wsp:val=&quot;00C05955&quot;/&gt;&lt;wsp:rsid wsp:val=&quot;00C121DC&quot;/&gt;&lt;wsp:rsid wsp:val=&quot;00C14111&quot;/&gt;&lt;wsp:rsid wsp:val=&quot;00C16370&quot;/&gt;&lt;wsp:rsid wsp:val=&quot;00C278D1&quot;/&gt;&lt;wsp:rsid wsp:val=&quot;00C303C2&quot;/&gt;&lt;wsp:rsid wsp:val=&quot;00C30AD3&quot;/&gt;&lt;wsp:rsid wsp:val=&quot;00C3182F&quot;/&gt;&lt;wsp:rsid wsp:val=&quot;00C35E3E&quot;/&gt;&lt;wsp:rsid wsp:val=&quot;00C40248&quot;/&gt;&lt;wsp:rsid wsp:val=&quot;00C449B0&quot;/&gt;&lt;wsp:rsid wsp:val=&quot;00C508B2&quot;/&gt;&lt;wsp:rsid wsp:val=&quot;00C54179&quot;/&gt;&lt;wsp:rsid wsp:val=&quot;00C56AA9&quot;/&gt;&lt;wsp:rsid wsp:val=&quot;00C57208&quot;/&gt;&lt;wsp:rsid wsp:val=&quot;00C65A06&quot;/&gt;&lt;wsp:rsid wsp:val=&quot;00C67E3A&quot;/&gt;&lt;wsp:rsid wsp:val=&quot;00C76D63&quot;/&gt;&lt;wsp:rsid wsp:val=&quot;00C77236&quot;/&gt;&lt;wsp:rsid wsp:val=&quot;00C91BDD&quot;/&gt;&lt;wsp:rsid wsp:val=&quot;00C94BCA&quot;/&gt;&lt;wsp:rsid wsp:val=&quot;00C975D2&quot;/&gt;&lt;wsp:rsid wsp:val=&quot;00CA0196&quot;/&gt;&lt;wsp:rsid wsp:val=&quot;00CA1439&quot;/&gt;&lt;wsp:rsid wsp:val=&quot;00CB1DDB&quot;/&gt;&lt;wsp:rsid wsp:val=&quot;00CB41F2&quot;/&gt;&lt;wsp:rsid wsp:val=&quot;00CB7F0C&quot;/&gt;&lt;wsp:rsid wsp:val=&quot;00CC4FB2&quot;/&gt;&lt;wsp:rsid wsp:val=&quot;00CD3EEF&quot;/&gt;&lt;wsp:rsid wsp:val=&quot;00CD4683&quot;/&gt;&lt;wsp:rsid wsp:val=&quot;00CD635F&quot;/&gt;&lt;wsp:rsid wsp:val=&quot;00CD7676&quot;/&gt;&lt;wsp:rsid wsp:val=&quot;00CE002E&quot;/&gt;&lt;wsp:rsid wsp:val=&quot;00CE1070&quot;/&gt;&lt;wsp:rsid wsp:val=&quot;00CF274A&quot;/&gt;&lt;wsp:rsid wsp:val=&quot;00CF318B&quot;/&gt;&lt;wsp:rsid wsp:val=&quot;00D00DAE&quot;/&gt;&lt;wsp:rsid wsp:val=&quot;00D048D4&quot;/&gt;&lt;wsp:rsid wsp:val=&quot;00D26DB1&quot;/&gt;&lt;wsp:rsid wsp:val=&quot;00D340E5&quot;/&gt;&lt;wsp:rsid wsp:val=&quot;00D41818&quot;/&gt;&lt;wsp:rsid wsp:val=&quot;00D4516F&quot;/&gt;&lt;wsp:rsid wsp:val=&quot;00D459B4&quot;/&gt;&lt;wsp:rsid wsp:val=&quot;00D5182F&quot;/&gt;&lt;wsp:rsid wsp:val=&quot;00D5588D&quot;/&gt;&lt;wsp:rsid wsp:val=&quot;00D62BDB&quot;/&gt;&lt;wsp:rsid wsp:val=&quot;00D75B68&quot;/&gt;&lt;wsp:rsid wsp:val=&quot;00D80249&quot;/&gt;&lt;wsp:rsid wsp:val=&quot;00D82B63&quot;/&gt;&lt;wsp:rsid wsp:val=&quot;00D85C43&quot;/&gt;&lt;wsp:rsid wsp:val=&quot;00D94FC3&quot;/&gt;&lt;wsp:rsid wsp:val=&quot;00DA041A&quot;/&gt;&lt;wsp:rsid wsp:val=&quot;00DA0F2E&quot;/&gt;&lt;wsp:rsid wsp:val=&quot;00DA2701&quot;/&gt;&lt;wsp:rsid wsp:val=&quot;00DA2EAA&quot;/&gt;&lt;wsp:rsid wsp:val=&quot;00DA3776&quot;/&gt;&lt;wsp:rsid wsp:val=&quot;00DA3855&quot;/&gt;&lt;wsp:rsid wsp:val=&quot;00DA5CD3&quot;/&gt;&lt;wsp:rsid wsp:val=&quot;00DB028C&quot;/&gt;&lt;wsp:rsid wsp:val=&quot;00DB2957&quot;/&gt;&lt;wsp:rsid wsp:val=&quot;00DC0F07&quot;/&gt;&lt;wsp:rsid wsp:val=&quot;00DC6CEC&quot;/&gt;&lt;wsp:rsid wsp:val=&quot;00DD073A&quot;/&gt;&lt;wsp:rsid wsp:val=&quot;00DD14ED&quot;/&gt;&lt;wsp:rsid wsp:val=&quot;00DD3CF6&quot;/&gt;&lt;wsp:rsid wsp:val=&quot;00DD5560&quot;/&gt;&lt;wsp:rsid wsp:val=&quot;00DE5BDA&quot;/&gt;&lt;wsp:rsid wsp:val=&quot;00DF0AAB&quot;/&gt;&lt;wsp:rsid wsp:val=&quot;00DF2DA5&quot;/&gt;&lt;wsp:rsid wsp:val=&quot;00E12D5B&quot;/&gt;&lt;wsp:rsid wsp:val=&quot;00E150E3&quot;/&gt;&lt;wsp:rsid wsp:val=&quot;00E17AF6&quot;/&gt;&lt;wsp:rsid wsp:val=&quot;00E5687B&quot;/&gt;&lt;wsp:rsid wsp:val=&quot;00E66BFA&quot;/&gt;&lt;wsp:rsid wsp:val=&quot;00E71AF1&quot;/&gt;&lt;wsp:rsid wsp:val=&quot;00E74242&quot;/&gt;&lt;wsp:rsid wsp:val=&quot;00E760BA&quot;/&gt;&lt;wsp:rsid wsp:val=&quot;00E85DB2&quot;/&gt;&lt;wsp:rsid wsp:val=&quot;00E916BB&quot;/&gt;&lt;wsp:rsid wsp:val=&quot;00EA175A&quot;/&gt;&lt;wsp:rsid wsp:val=&quot;00EA2A1A&quot;/&gt;&lt;wsp:rsid wsp:val=&quot;00EA6915&quot;/&gt;&lt;wsp:rsid wsp:val=&quot;00EB1B72&quot;/&gt;&lt;wsp:rsid wsp:val=&quot;00EB23DC&quot;/&gt;&lt;wsp:rsid wsp:val=&quot;00EB6405&quot;/&gt;&lt;wsp:rsid wsp:val=&quot;00EC02AB&quot;/&gt;&lt;wsp:rsid wsp:val=&quot;00EC0700&quot;/&gt;&lt;wsp:rsid wsp:val=&quot;00EC4CCC&quot;/&gt;&lt;wsp:rsid wsp:val=&quot;00EC680E&quot;/&gt;&lt;wsp:rsid wsp:val=&quot;00ED3D64&quot;/&gt;&lt;wsp:rsid wsp:val=&quot;00ED6A1D&quot;/&gt;&lt;wsp:rsid wsp:val=&quot;00ED7541&quot;/&gt;&lt;wsp:rsid wsp:val=&quot;00EF2EE9&quot;/&gt;&lt;wsp:rsid wsp:val=&quot;00F00AA7&quot;/&gt;&lt;wsp:rsid wsp:val=&quot;00F01E52&quot;/&gt;&lt;wsp:rsid wsp:val=&quot;00F15205&quot;/&gt;&lt;wsp:rsid wsp:val=&quot;00F164E3&quot;/&gt;&lt;wsp:rsid wsp:val=&quot;00F209EA&quot;/&gt;&lt;wsp:rsid wsp:val=&quot;00F20C71&quot;/&gt;&lt;wsp:rsid wsp:val=&quot;00F242A6&quot;/&gt;&lt;wsp:rsid wsp:val=&quot;00F26B98&quot;/&gt;&lt;wsp:rsid wsp:val=&quot;00F27FF0&quot;/&gt;&lt;wsp:rsid wsp:val=&quot;00F41AD4&quot;/&gt;&lt;wsp:rsid wsp:val=&quot;00F53203&quot;/&gt;&lt;wsp:rsid wsp:val=&quot;00F53535&quot;/&gt;&lt;wsp:rsid wsp:val=&quot;00F55ABE&quot;/&gt;&lt;wsp:rsid wsp:val=&quot;00F60117&quot;/&gt;&lt;wsp:rsid wsp:val=&quot;00F60165&quot;/&gt;&lt;wsp:rsid wsp:val=&quot;00F63EBF&quot;/&gt;&lt;wsp:rsid wsp:val=&quot;00F724FE&quot;/&gt;&lt;wsp:rsid wsp:val=&quot;00F81523&quot;/&gt;&lt;wsp:rsid wsp:val=&quot;00F9710E&quot;/&gt;&lt;wsp:rsid wsp:val=&quot;00FA4088&quot;/&gt;&lt;wsp:rsid wsp:val=&quot;00FA4FBC&quot;/&gt;&lt;wsp:rsid wsp:val=&quot;00FB3E79&quot;/&gt;&lt;wsp:rsid wsp:val=&quot;00FB73B2&quot;/&gt;&lt;wsp:rsid wsp:val=&quot;00FC5790&quot;/&gt;&lt;wsp:rsid wsp:val=&quot;00FD0DD2&quot;/&gt;&lt;wsp:rsid wsp:val=&quot;00FD72C7&quot;/&gt;&lt;wsp:rsid wsp:val=&quot;00FD7FF4&quot;/&gt;&lt;wsp:rsid wsp:val=&quot;00FE19C4&quot;/&gt;&lt;wsp:rsid wsp:val=&quot;00FE2C1C&quot;/&gt;&lt;/wsp:rsids&gt;&lt;/w:docPr&gt;&lt;w:body&gt;&lt;wx:sect&gt;&lt;w:p wsp:rsidR=&quot;00000000&quot; wsp:rsidRDefault=&quot;00A43277&quot; wsp:rsidP=&quot;00A43277&quot;&gt;&lt;m:oMathPara&gt;&lt;m:oMath&gt;&lt;m:r&gt;&lt;m:rPr&gt;&lt;m:sty m:val=&quot;bi&quot;/&gt;&lt;/m:rPr&gt;&lt;w:rPr&gt;&lt;w:rFonts w:ascii=&quot;Cambria Math&quot; w:h-ansi=&quot;Cambria Math&quot;/&gt;&lt;wx:font wx:val=&quot;Cambria Math&quot;/&gt;&lt;w:b/&gt;&lt;w:b-cs/&gt;&lt;w:i/&gt;&lt;w:noProof/&gt;&lt;/w:rPr&gt;&lt;m:t&gt;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sidR="00863635" w:rsidRPr="00A15B31">
        <w:instrText xml:space="preserve"> </w:instrText>
      </w:r>
      <w:r w:rsidR="00863635" w:rsidRPr="00A15B31">
        <w:fldChar w:fldCharType="separate"/>
      </w:r>
      <w:r w:rsidR="00A15B31" w:rsidRPr="00A15B31">
        <w:rPr>
          <w:position w:val="-6"/>
        </w:rPr>
        <w:pict w14:anchorId="350846FD">
          <v:shape id="_x0000_i1026" type="#_x0000_t75" style="width:3.7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stylePaneFormatFilter w:val=&quot;3F01&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__Grammarly_42____i&quot; w:val=&quot;H4sIAAAAAAAEAKtWckksSQxILCpxzi/NK1GyMqwFAAEhoTITAAAA&quot;/&gt;&lt;w:docVar w:name=&quot;__Grammarly_42___1&quot; w:val=&quot;H4sIAAAAAAAEAKtWcslP9kxRslIyNDY0NLGwMDQ2NjEzNjM2MjdU0lEKTi0uzszPAykwNK4FACjcnDktAAAA&quot;/&gt;&lt;/w:docVars&gt;&lt;wsp:rsids&gt;&lt;wsp:rsidRoot wsp:val=&quot;00150EFF&quot;/&gt;&lt;wsp:rsid wsp:val=&quot;00026628&quot;/&gt;&lt;wsp:rsid wsp:val=&quot;00031AAE&quot;/&gt;&lt;wsp:rsid wsp:val=&quot;000348F1&quot;/&gt;&lt;wsp:rsid wsp:val=&quot;00034AA8&quot;/&gt;&lt;wsp:rsid wsp:val=&quot;00042B27&quot;/&gt;&lt;wsp:rsid wsp:val=&quot;0004362D&quot;/&gt;&lt;wsp:rsid wsp:val=&quot;00043D1F&quot;/&gt;&lt;wsp:rsid wsp:val=&quot;000554CA&quot;/&gt;&lt;wsp:rsid wsp:val=&quot;00056035&quot;/&gt;&lt;wsp:rsid wsp:val=&quot;00057553&quot;/&gt;&lt;wsp:rsid wsp:val=&quot;00061573&quot;/&gt;&lt;wsp:rsid wsp:val=&quot;00061603&quot;/&gt;&lt;wsp:rsid wsp:val=&quot;0006160D&quot;/&gt;&lt;wsp:rsid wsp:val=&quot;000619A4&quot;/&gt;&lt;wsp:rsid wsp:val=&quot;00061FBB&quot;/&gt;&lt;wsp:rsid wsp:val=&quot;000670D8&quot;/&gt;&lt;wsp:rsid wsp:val=&quot;00067497&quot;/&gt;&lt;wsp:rsid wsp:val=&quot;00067CF8&quot;/&gt;&lt;wsp:rsid wsp:val=&quot;000711B3&quot;/&gt;&lt;wsp:rsid wsp:val=&quot;000811AA&quot;/&gt;&lt;wsp:rsid wsp:val=&quot;00084A61&quot;/&gt;&lt;wsp:rsid wsp:val=&quot;00090DE6&quot;/&gt;&lt;wsp:rsid wsp:val=&quot;0009424F&quot;/&gt;&lt;wsp:rsid wsp:val=&quot;000D19DC&quot;/&gt;&lt;wsp:rsid wsp:val=&quot;000D1E81&quot;/&gt;&lt;wsp:rsid wsp:val=&quot;000D3814&quot;/&gt;&lt;wsp:rsid wsp:val=&quot;000E2D81&quot;/&gt;&lt;wsp:rsid wsp:val=&quot;000E4608&quot;/&gt;&lt;wsp:rsid wsp:val=&quot;000E54BD&quot;/&gt;&lt;wsp:rsid wsp:val=&quot;000F1D9C&quot;/&gt;&lt;wsp:rsid wsp:val=&quot;000F3E83&quot;/&gt;&lt;wsp:rsid wsp:val=&quot;00104685&quot;/&gt;&lt;wsp:rsid wsp:val=&quot;00104C94&quot;/&gt;&lt;wsp:rsid wsp:val=&quot;00104DBA&quot;/&gt;&lt;wsp:rsid wsp:val=&quot;00105A73&quot;/&gt;&lt;wsp:rsid wsp:val=&quot;0013030B&quot;/&gt;&lt;wsp:rsid wsp:val=&quot;00143E70&quot;/&gt;&lt;wsp:rsid wsp:val=&quot;001444C7&quot;/&gt;&lt;wsp:rsid wsp:val=&quot;00146369&quot;/&gt;&lt;wsp:rsid wsp:val=&quot;00150EFF&quot;/&gt;&lt;wsp:rsid wsp:val=&quot;001713D0&quot;/&gt;&lt;wsp:rsid wsp:val=&quot;00174AE5&quot;/&gt;&lt;wsp:rsid wsp:val=&quot;0018262C&quot;/&gt;&lt;wsp:rsid wsp:val=&quot;00182832&quot;/&gt;&lt;wsp:rsid wsp:val=&quot;001877F3&quot;/&gt;&lt;wsp:rsid wsp:val=&quot;00194FC8&quot;/&gt;&lt;wsp:rsid wsp:val=&quot;001A2A03&quot;/&gt;&lt;wsp:rsid wsp:val=&quot;001B3566&quot;/&gt;&lt;wsp:rsid wsp:val=&quot;001B4E56&quot;/&gt;&lt;wsp:rsid wsp:val=&quot;001C01A6&quot;/&gt;&lt;wsp:rsid wsp:val=&quot;001C654D&quot;/&gt;&lt;wsp:rsid wsp:val=&quot;001C7149&quot;/&gt;&lt;wsp:rsid wsp:val=&quot;001D6896&quot;/&gt;&lt;wsp:rsid wsp:val=&quot;001D7E31&quot;/&gt;&lt;wsp:rsid wsp:val=&quot;001E1AA3&quot;/&gt;&lt;wsp:rsid wsp:val=&quot;001F01F0&quot;/&gt;&lt;wsp:rsid wsp:val=&quot;001F2EF5&quot;/&gt;&lt;wsp:rsid wsp:val=&quot;001F357A&quot;/&gt;&lt;wsp:rsid wsp:val=&quot;002019C0&quot;/&gt;&lt;wsp:rsid wsp:val=&quot;00205E8A&quot;/&gt;&lt;wsp:rsid wsp:val=&quot;00207E1A&quot;/&gt;&lt;wsp:rsid wsp:val=&quot;002105E1&quot;/&gt;&lt;wsp:rsid wsp:val=&quot;002159C0&quot;/&gt;&lt;wsp:rsid wsp:val=&quot;00216916&quot;/&gt;&lt;wsp:rsid wsp:val=&quot;0021794C&quot;/&gt;&lt;wsp:rsid wsp:val=&quot;00221BA9&quot;/&gt;&lt;wsp:rsid wsp:val=&quot;002241F3&quot;/&gt;&lt;wsp:rsid wsp:val=&quot;002374C4&quot;/&gt;&lt;wsp:rsid wsp:val=&quot;0024609C&quot;/&gt;&lt;wsp:rsid wsp:val=&quot;00252EDF&quot;/&gt;&lt;wsp:rsid wsp:val=&quot;0025385C&quot;/&gt;&lt;wsp:rsid wsp:val=&quot;00253EE1&quot;/&gt;&lt;wsp:rsid wsp:val=&quot;002568D7&quot;/&gt;&lt;wsp:rsid wsp:val=&quot;00270228&quot;/&gt;&lt;wsp:rsid wsp:val=&quot;00270BA0&quot;/&gt;&lt;wsp:rsid wsp:val=&quot;00284EC6&quot;/&gt;&lt;wsp:rsid wsp:val=&quot;00285A74&quot;/&gt;&lt;wsp:rsid wsp:val=&quot;00287D1F&quot;/&gt;&lt;wsp:rsid wsp:val=&quot;00291C9C&quot;/&gt;&lt;wsp:rsid wsp:val=&quot;0029265C&quot;/&gt;&lt;wsp:rsid wsp:val=&quot;00293111&quot;/&gt;&lt;wsp:rsid wsp:val=&quot;002A02E1&quot;/&gt;&lt;wsp:rsid wsp:val=&quot;002A2CC0&quot;/&gt;&lt;wsp:rsid wsp:val=&quot;002A6478&quot;/&gt;&lt;wsp:rsid wsp:val=&quot;002B4666&quot;/&gt;&lt;wsp:rsid wsp:val=&quot;002C1640&quot;/&gt;&lt;wsp:rsid wsp:val=&quot;002D2F71&quot;/&gt;&lt;wsp:rsid wsp:val=&quot;002D4469&quot;/&gt;&lt;wsp:rsid wsp:val=&quot;002D6738&quot;/&gt;&lt;wsp:rsid wsp:val=&quot;002D76C3&quot;/&gt;&lt;wsp:rsid wsp:val=&quot;002E0FC7&quot;/&gt;&lt;wsp:rsid wsp:val=&quot;002E300D&quot;/&gt;&lt;wsp:rsid wsp:val=&quot;002E762A&quot;/&gt;&lt;wsp:rsid wsp:val=&quot;002F0F03&quot;/&gt;&lt;wsp:rsid wsp:val=&quot;00303F11&quot;/&gt;&lt;wsp:rsid wsp:val=&quot;00306BF8&quot;/&gt;&lt;wsp:rsid wsp:val=&quot;003102DA&quot;/&gt;&lt;wsp:rsid wsp:val=&quot;00311E5C&quot;/&gt;&lt;wsp:rsid wsp:val=&quot;003129C4&quot;/&gt;&lt;wsp:rsid wsp:val=&quot;00317BEF&quot;/&gt;&lt;wsp:rsid wsp:val=&quot;00330831&quot;/&gt;&lt;wsp:rsid wsp:val=&quot;003442E6&quot;/&gt;&lt;wsp:rsid wsp:val=&quot;00346418&quot;/&gt;&lt;wsp:rsid wsp:val=&quot;00357ADD&quot;/&gt;&lt;wsp:rsid wsp:val=&quot;0036416C&quot;/&gt;&lt;wsp:rsid wsp:val=&quot;003644F8&quot;/&gt;&lt;wsp:rsid wsp:val=&quot;00364E1F&quot;/&gt;&lt;wsp:rsid wsp:val=&quot;00375394&quot;/&gt;&lt;wsp:rsid wsp:val=&quot;003850D1&quot;/&gt;&lt;wsp:rsid wsp:val=&quot;00386D06&quot;/&gt;&lt;wsp:rsid wsp:val=&quot;00394324&quot;/&gt;&lt;wsp:rsid wsp:val=&quot;0039530F&quot;/&gt;&lt;wsp:rsid wsp:val=&quot;00397EFB&quot;/&gt;&lt;wsp:rsid wsp:val=&quot;003A1543&quot;/&gt;&lt;wsp:rsid wsp:val=&quot;003A1CBF&quot;/&gt;&lt;wsp:rsid wsp:val=&quot;003A2758&quot;/&gt;&lt;wsp:rsid wsp:val=&quot;003B7348&quot;/&gt;&lt;wsp:rsid wsp:val=&quot;003C35F7&quot;/&gt;&lt;wsp:rsid wsp:val=&quot;003F40DE&quot;/&gt;&lt;wsp:rsid wsp:val=&quot;004037D0&quot;/&gt;&lt;wsp:rsid wsp:val=&quot;0040578A&quot;/&gt;&lt;wsp:rsid wsp:val=&quot;0040620F&quot;/&gt;&lt;wsp:rsid wsp:val=&quot;0040726F&quot;/&gt;&lt;wsp:rsid wsp:val=&quot;00412AA4&quot;/&gt;&lt;wsp:rsid wsp:val=&quot;004233CF&quot;/&gt;&lt;wsp:rsid wsp:val=&quot;00426016&quot;/&gt;&lt;wsp:rsid wsp:val=&quot;00432287&quot;/&gt;&lt;wsp:rsid wsp:val=&quot;00432B35&quot;/&gt;&lt;wsp:rsid wsp:val=&quot;004453B0&quot;/&gt;&lt;wsp:rsid wsp:val=&quot;0046134A&quot;/&gt;&lt;wsp:rsid wsp:val=&quot;004641AF&quot;/&gt;&lt;wsp:rsid wsp:val=&quot;00480157&quot;/&gt;&lt;wsp:rsid wsp:val=&quot;0048096F&quot;/&gt;&lt;wsp:rsid wsp:val=&quot;00483E99&quot;/&gt;&lt;wsp:rsid wsp:val=&quot;00484494&quot;/&gt;&lt;wsp:rsid wsp:val=&quot;00494D2A&quot;/&gt;&lt;wsp:rsid wsp:val=&quot;00496D99&quot;/&gt;&lt;wsp:rsid wsp:val=&quot;004A15BD&quot;/&gt;&lt;wsp:rsid wsp:val=&quot;004A416B&quot;/&gt;&lt;wsp:rsid wsp:val=&quot;004A4D39&quot;/&gt;&lt;wsp:rsid wsp:val=&quot;004B11EE&quot;/&gt;&lt;wsp:rsid wsp:val=&quot;004B5568&quot;/&gt;&lt;wsp:rsid wsp:val=&quot;004D11D0&quot;/&gt;&lt;wsp:rsid wsp:val=&quot;004E65B5&quot;/&gt;&lt;wsp:rsid wsp:val=&quot;004E6F07&quot;/&gt;&lt;wsp:rsid wsp:val=&quot;004F2A82&quot;/&gt;&lt;wsp:rsid wsp:val=&quot;005022FE&quot;/&gt;&lt;wsp:rsid wsp:val=&quot;00510D39&quot;/&gt;&lt;wsp:rsid wsp:val=&quot;00511ED9&quot;/&gt;&lt;wsp:rsid wsp:val=&quot;00514D2C&quot;/&gt;&lt;wsp:rsid wsp:val=&quot;0051593B&quot;/&gt;&lt;wsp:rsid wsp:val=&quot;00515B21&quot;/&gt;&lt;wsp:rsid wsp:val=&quot;00521078&quot;/&gt;&lt;wsp:rsid wsp:val=&quot;005240CE&quot;/&gt;&lt;wsp:rsid wsp:val=&quot;00525847&quot;/&gt;&lt;wsp:rsid wsp:val=&quot;00526714&quot;/&gt;&lt;wsp:rsid wsp:val=&quot;0054381C&quot;/&gt;&lt;wsp:rsid wsp:val=&quot;005440C1&quot;/&gt;&lt;wsp:rsid wsp:val=&quot;005455A1&quot;/&gt;&lt;wsp:rsid wsp:val=&quot;00555E29&quot;/&gt;&lt;wsp:rsid wsp:val=&quot;00556CCA&quot;/&gt;&lt;wsp:rsid wsp:val=&quot;00567942&quot;/&gt;&lt;wsp:rsid wsp:val=&quot;00571ABE&quot;/&gt;&lt;wsp:rsid wsp:val=&quot;005806DA&quot;/&gt;&lt;wsp:rsid wsp:val=&quot;00585B15&quot;/&gt;&lt;wsp:rsid wsp:val=&quot;005A0732&quot;/&gt;&lt;wsp:rsid wsp:val=&quot;005A1BFB&quot;/&gt;&lt;wsp:rsid wsp:val=&quot;005A415D&quot;/&gt;&lt;wsp:rsid wsp:val=&quot;005A514D&quot;/&gt;&lt;wsp:rsid wsp:val=&quot;005A5D4A&quot;/&gt;&lt;wsp:rsid wsp:val=&quot;005B13EF&quot;/&gt;&lt;wsp:rsid wsp:val=&quot;005B1487&quot;/&gt;&lt;wsp:rsid wsp:val=&quot;005B2324&quot;/&gt;&lt;wsp:rsid wsp:val=&quot;005B553E&quot;/&gt;&lt;wsp:rsid wsp:val=&quot;005C21CC&quot;/&gt;&lt;wsp:rsid wsp:val=&quot;005C388F&quot;/&gt;&lt;wsp:rsid wsp:val=&quot;005C7037&quot;/&gt;&lt;wsp:rsid wsp:val=&quot;005D1028&quot;/&gt;&lt;wsp:rsid wsp:val=&quot;005D377C&quot;/&gt;&lt;wsp:rsid wsp:val=&quot;005D44EC&quot;/&gt;&lt;wsp:rsid wsp:val=&quot;005D50F7&quot;/&gt;&lt;wsp:rsid wsp:val=&quot;005D6A7B&quot;/&gt;&lt;wsp:rsid wsp:val=&quot;005D7A96&quot;/&gt;&lt;wsp:rsid wsp:val=&quot;005E27D3&quot;/&gt;&lt;wsp:rsid wsp:val=&quot;005F4BAF&quot;/&gt;&lt;wsp:rsid wsp:val=&quot;00601DC8&quot;/&gt;&lt;wsp:rsid wsp:val=&quot;006037CB&quot;/&gt;&lt;wsp:rsid wsp:val=&quot;00607DD7&quot;/&gt;&lt;wsp:rsid wsp:val=&quot;0061181A&quot;/&gt;&lt;wsp:rsid wsp:val=&quot;006132BB&quot;/&gt;&lt;wsp:rsid wsp:val=&quot;0061441F&quot;/&gt;&lt;wsp:rsid wsp:val=&quot;00621234&quot;/&gt;&lt;wsp:rsid wsp:val=&quot;006265EE&quot;/&gt;&lt;wsp:rsid wsp:val=&quot;00634151&quot;/&gt;&lt;wsp:rsid wsp:val=&quot;00635C85&quot;/&gt;&lt;wsp:rsid wsp:val=&quot;00637EFA&quot;/&gt;&lt;wsp:rsid wsp:val=&quot;00640442&quot;/&gt;&lt;wsp:rsid wsp:val=&quot;006420D4&quot;/&gt;&lt;wsp:rsid wsp:val=&quot;00644A4A&quot;/&gt;&lt;wsp:rsid wsp:val=&quot;00644B04&quot;/&gt;&lt;wsp:rsid wsp:val=&quot;00645C63&quot;/&gt;&lt;wsp:rsid wsp:val=&quot;00646178&quot;/&gt;&lt;wsp:rsid wsp:val=&quot;00647AB4&quot;/&gt;&lt;wsp:rsid wsp:val=&quot;00651E09&quot;/&gt;&lt;wsp:rsid wsp:val=&quot;00651EF0&quot;/&gt;&lt;wsp:rsid wsp:val=&quot;00654F20&quot;/&gt;&lt;wsp:rsid wsp:val=&quot;00655359&quot;/&gt;&lt;wsp:rsid wsp:val=&quot;00655EA2&quot;/&gt;&lt;wsp:rsid wsp:val=&quot;00656C6D&quot;/&gt;&lt;wsp:rsid wsp:val=&quot;00656E54&quot;/&gt;&lt;wsp:rsid wsp:val=&quot;00670063&quot;/&gt;&lt;wsp:rsid wsp:val=&quot;00676AF0&quot;/&gt;&lt;wsp:rsid wsp:val=&quot;006838D0&quot;/&gt;&lt;wsp:rsid wsp:val=&quot;00685214&quot;/&gt;&lt;wsp:rsid wsp:val=&quot;00692A1F&quot;/&gt;&lt;wsp:rsid wsp:val=&quot;006A0B2E&quot;/&gt;&lt;wsp:rsid wsp:val=&quot;006A134C&quot;/&gt;&lt;wsp:rsid wsp:val=&quot;006A55FB&quot;/&gt;&lt;wsp:rsid wsp:val=&quot;006A76B4&quot;/&gt;&lt;wsp:rsid wsp:val=&quot;006B1039&quot;/&gt;&lt;wsp:rsid wsp:val=&quot;006B51DA&quot;/&gt;&lt;wsp:rsid wsp:val=&quot;006B5CA7&quot;/&gt;&lt;wsp:rsid wsp:val=&quot;006C0C02&quot;/&gt;&lt;wsp:rsid wsp:val=&quot;006C2476&quot;/&gt;&lt;wsp:rsid wsp:val=&quot;006C2553&quot;/&gt;&lt;wsp:rsid wsp:val=&quot;006D0931&quot;/&gt;&lt;wsp:rsid wsp:val=&quot;006D282C&quot;/&gt;&lt;wsp:rsid wsp:val=&quot;006E19D0&quot;/&gt;&lt;wsp:rsid wsp:val=&quot;006F1156&quot;/&gt;&lt;wsp:rsid wsp:val=&quot;006F41C9&quot;/&gt;&lt;wsp:rsid wsp:val=&quot;00714CC5&quot;/&gt;&lt;wsp:rsid wsp:val=&quot;00715269&quot;/&gt;&lt;wsp:rsid wsp:val=&quot;007176DA&quot;/&gt;&lt;wsp:rsid wsp:val=&quot;00725840&quot;/&gt;&lt;wsp:rsid wsp:val=&quot;00732B88&quot;/&gt;&lt;wsp:rsid wsp:val=&quot;0073315D&quot;/&gt;&lt;wsp:rsid wsp:val=&quot;0073579F&quot;/&gt;&lt;wsp:rsid wsp:val=&quot;00741059&quot;/&gt;&lt;wsp:rsid wsp:val=&quot;0074329E&quot;/&gt;&lt;wsp:rsid wsp:val=&quot;0074404E&quot;/&gt;&lt;wsp:rsid wsp:val=&quot;00747FF0&quot;/&gt;&lt;wsp:rsid wsp:val=&quot;00765EAF&quot;/&gt;&lt;wsp:rsid wsp:val=&quot;007701EA&quot;/&gt;&lt;wsp:rsid wsp:val=&quot;00770C74&quot;/&gt;&lt;wsp:rsid wsp:val=&quot;007841DF&quot;/&gt;&lt;wsp:rsid wsp:val=&quot;007A31AB&quot;/&gt;&lt;wsp:rsid wsp:val=&quot;007A6BAA&quot;/&gt;&lt;wsp:rsid wsp:val=&quot;007B1103&quot;/&gt;&lt;wsp:rsid wsp:val=&quot;007B2167&quot;/&gt;&lt;wsp:rsid wsp:val=&quot;007B6650&quot;/&gt;&lt;wsp:rsid wsp:val=&quot;007C1880&quot;/&gt;&lt;wsp:rsid wsp:val=&quot;007C51B3&quot;/&gt;&lt;wsp:rsid wsp:val=&quot;007D59A7&quot;/&gt;&lt;wsp:rsid wsp:val=&quot;007F64DC&quot;/&gt;&lt;wsp:rsid wsp:val=&quot;008032A5&quot;/&gt;&lt;wsp:rsid wsp:val=&quot;008067CA&quot;/&gt;&lt;wsp:rsid wsp:val=&quot;00807A0F&quot;/&gt;&lt;wsp:rsid wsp:val=&quot;00813FB5&quot;/&gt;&lt;wsp:rsid wsp:val=&quot;0081753D&quot;/&gt;&lt;wsp:rsid wsp:val=&quot;00817964&quot;/&gt;&lt;wsp:rsid wsp:val=&quot;00822123&quot;/&gt;&lt;wsp:rsid wsp:val=&quot;0082260A&quot;/&gt;&lt;wsp:rsid wsp:val=&quot;0082377F&quot;/&gt;&lt;wsp:rsid wsp:val=&quot;008260EE&quot;/&gt;&lt;wsp:rsid wsp:val=&quot;00842A7B&quot;/&gt;&lt;wsp:rsid wsp:val=&quot;00844CB1&quot;/&gt;&lt;wsp:rsid wsp:val=&quot;0085059F&quot;/&gt;&lt;wsp:rsid wsp:val=&quot;008526F1&quot;/&gt;&lt;wsp:rsid wsp:val=&quot;00864972&quot;/&gt;&lt;wsp:rsid wsp:val=&quot;00865F48&quot;/&gt;&lt;wsp:rsid wsp:val=&quot;008747B5&quot;/&gt;&lt;wsp:rsid wsp:val=&quot;00885382&quot;/&gt;&lt;wsp:rsid wsp:val=&quot;00892A50&quot;/&gt;&lt;wsp:rsid wsp:val=&quot;00893D11&quot;/&gt;&lt;wsp:rsid wsp:val=&quot;008A4524&quot;/&gt;&lt;wsp:rsid wsp:val=&quot;008A538C&quot;/&gt;&lt;wsp:rsid wsp:val=&quot;008C08DA&quot;/&gt;&lt;wsp:rsid wsp:val=&quot;008C61CE&quot;/&gt;&lt;wsp:rsid wsp:val=&quot;008D6CC4&quot;/&gt;&lt;wsp:rsid wsp:val=&quot;008F08C6&quot;/&gt;&lt;wsp:rsid wsp:val=&quot;008F2EB8&quot;/&gt;&lt;wsp:rsid wsp:val=&quot;008F5969&quot;/&gt;&lt;wsp:rsid wsp:val=&quot;008F7BC1&quot;/&gt;&lt;wsp:rsid wsp:val=&quot;009068A8&quot;/&gt;&lt;wsp:rsid wsp:val=&quot;009126FF&quot;/&gt;&lt;wsp:rsid wsp:val=&quot;0091365A&quot;/&gt;&lt;wsp:rsid wsp:val=&quot;009219F0&quot;/&gt;&lt;wsp:rsid wsp:val=&quot;00921C45&quot;/&gt;&lt;wsp:rsid wsp:val=&quot;00937C68&quot;/&gt;&lt;wsp:rsid wsp:val=&quot;00937F4C&quot;/&gt;&lt;wsp:rsid wsp:val=&quot;009531AB&quot;/&gt;&lt;wsp:rsid wsp:val=&quot;009655D6&quot;/&gt;&lt;wsp:rsid wsp:val=&quot;00970367&quot;/&gt;&lt;wsp:rsid wsp:val=&quot;00971377&quot;/&gt;&lt;wsp:rsid wsp:val=&quot;0098026F&quot;/&gt;&lt;wsp:rsid wsp:val=&quot;00982EBF&quot;/&gt;&lt;wsp:rsid wsp:val=&quot;00986701&quot;/&gt;&lt;wsp:rsid wsp:val=&quot;009946DC&quot;/&gt;&lt;wsp:rsid wsp:val=&quot;009951A6&quot;/&gt;&lt;wsp:rsid wsp:val=&quot;009962CE&quot;/&gt;&lt;wsp:rsid wsp:val=&quot;009A2C32&quot;/&gt;&lt;wsp:rsid wsp:val=&quot;009A2D5F&quot;/&gt;&lt;wsp:rsid wsp:val=&quot;009A7945&quot;/&gt;&lt;wsp:rsid wsp:val=&quot;009B494C&quot;/&gt;&lt;wsp:rsid wsp:val=&quot;009C0E02&quot;/&gt;&lt;wsp:rsid wsp:val=&quot;009C666F&quot;/&gt;&lt;wsp:rsid wsp:val=&quot;009D29EA&quot;/&gt;&lt;wsp:rsid wsp:val=&quot;009E0C52&quot;/&gt;&lt;wsp:rsid wsp:val=&quot;009E63A2&quot;/&gt;&lt;wsp:rsid wsp:val=&quot;009E7A84&quot;/&gt;&lt;wsp:rsid wsp:val=&quot;009F146C&quot;/&gt;&lt;wsp:rsid wsp:val=&quot;009F22F6&quot;/&gt;&lt;wsp:rsid wsp:val=&quot;009F32D2&quot;/&gt;&lt;wsp:rsid wsp:val=&quot;009F402A&quot;/&gt;&lt;wsp:rsid wsp:val=&quot;009F790B&quot;/&gt;&lt;wsp:rsid wsp:val=&quot;00A03AD2&quot;/&gt;&lt;wsp:rsid wsp:val=&quot;00A402FA&quot;/&gt;&lt;wsp:rsid wsp:val=&quot;00A43167&quot;/&gt;&lt;wsp:rsid wsp:val=&quot;00A43277&quot;/&gt;&lt;wsp:rsid wsp:val=&quot;00A46429&quot;/&gt;&lt;wsp:rsid wsp:val=&quot;00A5139F&quot;/&gt;&lt;wsp:rsid wsp:val=&quot;00A53DA8&quot;/&gt;&lt;wsp:rsid wsp:val=&quot;00A540B6&quot;/&gt;&lt;wsp:rsid wsp:val=&quot;00A60AFF&quot;/&gt;&lt;wsp:rsid wsp:val=&quot;00A618E4&quot;/&gt;&lt;wsp:rsid wsp:val=&quot;00A738C6&quot;/&gt;&lt;wsp:rsid wsp:val=&quot;00A850DA&quot;/&gt;&lt;wsp:rsid wsp:val=&quot;00A86EA1&quot;/&gt;&lt;wsp:rsid wsp:val=&quot;00A90691&quot;/&gt;&lt;wsp:rsid wsp:val=&quot;00A94683&quot;/&gt;&lt;wsp:rsid wsp:val=&quot;00AA22B6&quot;/&gt;&lt;wsp:rsid wsp:val=&quot;00AA461D&quot;/&gt;&lt;wsp:rsid wsp:val=&quot;00AA6414&quot;/&gt;&lt;wsp:rsid wsp:val=&quot;00AA7676&quot;/&gt;&lt;wsp:rsid wsp:val=&quot;00AB58F8&quot;/&gt;&lt;wsp:rsid wsp:val=&quot;00AB5D30&quot;/&gt;&lt;wsp:rsid wsp:val=&quot;00AB6400&quot;/&gt;&lt;wsp:rsid wsp:val=&quot;00AC274B&quot;/&gt;&lt;wsp:rsid wsp:val=&quot;00AC38B0&quot;/&gt;&lt;wsp:rsid wsp:val=&quot;00AC6EA9&quot;/&gt;&lt;wsp:rsid wsp:val=&quot;00AD0BD6&quot;/&gt;&lt;wsp:rsid wsp:val=&quot;00AD786D&quot;/&gt;&lt;wsp:rsid wsp:val=&quot;00AF1AB2&quot;/&gt;&lt;wsp:rsid wsp:val=&quot;00AF5679&quot;/&gt;&lt;wsp:rsid wsp:val=&quot;00AF5C26&quot;/&gt;&lt;wsp:rsid wsp:val=&quot;00AF6F94&quot;/&gt;&lt;wsp:rsid wsp:val=&quot;00B01FC9&quot;/&gt;&lt;wsp:rsid wsp:val=&quot;00B03DB7&quot;/&gt;&lt;wsp:rsid wsp:val=&quot;00B04CEC&quot;/&gt;&lt;wsp:rsid wsp:val=&quot;00B07F64&quot;/&gt;&lt;wsp:rsid wsp:val=&quot;00B159B9&quot;/&gt;&lt;wsp:rsid wsp:val=&quot;00B2285A&quot;/&gt;&lt;wsp:rsid wsp:val=&quot;00B22AF5&quot;/&gt;&lt;wsp:rsid wsp:val=&quot;00B2431B&quot;/&gt;&lt;wsp:rsid wsp:val=&quot;00B30DB1&quot;/&gt;&lt;wsp:rsid wsp:val=&quot;00B3125B&quot;/&gt;&lt;wsp:rsid wsp:val=&quot;00B3180C&quot;/&gt;&lt;wsp:rsid wsp:val=&quot;00B31812&quot;/&gt;&lt;wsp:rsid wsp:val=&quot;00B34A52&quot;/&gt;&lt;wsp:rsid wsp:val=&quot;00B34CFE&quot;/&gt;&lt;wsp:rsid wsp:val=&quot;00B46536&quot;/&gt;&lt;wsp:rsid wsp:val=&quot;00B51324&quot;/&gt;&lt;wsp:rsid wsp:val=&quot;00B52577&quot;/&gt;&lt;wsp:rsid wsp:val=&quot;00B578F0&quot;/&gt;&lt;wsp:rsid wsp:val=&quot;00B62ADA&quot;/&gt;&lt;wsp:rsid wsp:val=&quot;00B63707&quot;/&gt;&lt;wsp:rsid wsp:val=&quot;00B65076&quot;/&gt;&lt;wsp:rsid wsp:val=&quot;00B70BFD&quot;/&gt;&lt;wsp:rsid wsp:val=&quot;00B73681&quot;/&gt;&lt;wsp:rsid wsp:val=&quot;00B83E5C&quot;/&gt;&lt;wsp:rsid wsp:val=&quot;00B903C3&quot;/&gt;&lt;wsp:rsid wsp:val=&quot;00B93061&quot;/&gt;&lt;wsp:rsid wsp:val=&quot;00B943DC&quot;/&gt;&lt;wsp:rsid wsp:val=&quot;00B95ADE&quot;/&gt;&lt;wsp:rsid wsp:val=&quot;00BA67AA&quot;/&gt;&lt;wsp:rsid wsp:val=&quot;00BA72C8&quot;/&gt;&lt;wsp:rsid wsp:val=&quot;00BB70B5&quot;/&gt;&lt;wsp:rsid wsp:val=&quot;00BC4CB8&quot;/&gt;&lt;wsp:rsid wsp:val=&quot;00BE6BEF&quot;/&gt;&lt;wsp:rsid wsp:val=&quot;00BF1C47&quot;/&gt;&lt;wsp:rsid wsp:val=&quot;00BF21EC&quot;/&gt;&lt;wsp:rsid wsp:val=&quot;00BF2838&quot;/&gt;&lt;wsp:rsid wsp:val=&quot;00C05955&quot;/&gt;&lt;wsp:rsid wsp:val=&quot;00C121DC&quot;/&gt;&lt;wsp:rsid wsp:val=&quot;00C14111&quot;/&gt;&lt;wsp:rsid wsp:val=&quot;00C16370&quot;/&gt;&lt;wsp:rsid wsp:val=&quot;00C278D1&quot;/&gt;&lt;wsp:rsid wsp:val=&quot;00C303C2&quot;/&gt;&lt;wsp:rsid wsp:val=&quot;00C30AD3&quot;/&gt;&lt;wsp:rsid wsp:val=&quot;00C3182F&quot;/&gt;&lt;wsp:rsid wsp:val=&quot;00C35E3E&quot;/&gt;&lt;wsp:rsid wsp:val=&quot;00C40248&quot;/&gt;&lt;wsp:rsid wsp:val=&quot;00C449B0&quot;/&gt;&lt;wsp:rsid wsp:val=&quot;00C508B2&quot;/&gt;&lt;wsp:rsid wsp:val=&quot;00C54179&quot;/&gt;&lt;wsp:rsid wsp:val=&quot;00C56AA9&quot;/&gt;&lt;wsp:rsid wsp:val=&quot;00C57208&quot;/&gt;&lt;wsp:rsid wsp:val=&quot;00C65A06&quot;/&gt;&lt;wsp:rsid wsp:val=&quot;00C67E3A&quot;/&gt;&lt;wsp:rsid wsp:val=&quot;00C76D63&quot;/&gt;&lt;wsp:rsid wsp:val=&quot;00C77236&quot;/&gt;&lt;wsp:rsid wsp:val=&quot;00C91BDD&quot;/&gt;&lt;wsp:rsid wsp:val=&quot;00C94BCA&quot;/&gt;&lt;wsp:rsid wsp:val=&quot;00C975D2&quot;/&gt;&lt;wsp:rsid wsp:val=&quot;00CA0196&quot;/&gt;&lt;wsp:rsid wsp:val=&quot;00CA1439&quot;/&gt;&lt;wsp:rsid wsp:val=&quot;00CB1DDB&quot;/&gt;&lt;wsp:rsid wsp:val=&quot;00CB41F2&quot;/&gt;&lt;wsp:rsid wsp:val=&quot;00CB7F0C&quot;/&gt;&lt;wsp:rsid wsp:val=&quot;00CC4FB2&quot;/&gt;&lt;wsp:rsid wsp:val=&quot;00CD3EEF&quot;/&gt;&lt;wsp:rsid wsp:val=&quot;00CD4683&quot;/&gt;&lt;wsp:rsid wsp:val=&quot;00CD635F&quot;/&gt;&lt;wsp:rsid wsp:val=&quot;00CD7676&quot;/&gt;&lt;wsp:rsid wsp:val=&quot;00CE002E&quot;/&gt;&lt;wsp:rsid wsp:val=&quot;00CE1070&quot;/&gt;&lt;wsp:rsid wsp:val=&quot;00CF274A&quot;/&gt;&lt;wsp:rsid wsp:val=&quot;00CF318B&quot;/&gt;&lt;wsp:rsid wsp:val=&quot;00D00DAE&quot;/&gt;&lt;wsp:rsid wsp:val=&quot;00D048D4&quot;/&gt;&lt;wsp:rsid wsp:val=&quot;00D26DB1&quot;/&gt;&lt;wsp:rsid wsp:val=&quot;00D340E5&quot;/&gt;&lt;wsp:rsid wsp:val=&quot;00D41818&quot;/&gt;&lt;wsp:rsid wsp:val=&quot;00D4516F&quot;/&gt;&lt;wsp:rsid wsp:val=&quot;00D459B4&quot;/&gt;&lt;wsp:rsid wsp:val=&quot;00D5182F&quot;/&gt;&lt;wsp:rsid wsp:val=&quot;00D5588D&quot;/&gt;&lt;wsp:rsid wsp:val=&quot;00D62BDB&quot;/&gt;&lt;wsp:rsid wsp:val=&quot;00D75B68&quot;/&gt;&lt;wsp:rsid wsp:val=&quot;00D80249&quot;/&gt;&lt;wsp:rsid wsp:val=&quot;00D82B63&quot;/&gt;&lt;wsp:rsid wsp:val=&quot;00D85C43&quot;/&gt;&lt;wsp:rsid wsp:val=&quot;00D94FC3&quot;/&gt;&lt;wsp:rsid wsp:val=&quot;00DA041A&quot;/&gt;&lt;wsp:rsid wsp:val=&quot;00DA0F2E&quot;/&gt;&lt;wsp:rsid wsp:val=&quot;00DA2701&quot;/&gt;&lt;wsp:rsid wsp:val=&quot;00DA2EAA&quot;/&gt;&lt;wsp:rsid wsp:val=&quot;00DA3776&quot;/&gt;&lt;wsp:rsid wsp:val=&quot;00DA3855&quot;/&gt;&lt;wsp:rsid wsp:val=&quot;00DA5CD3&quot;/&gt;&lt;wsp:rsid wsp:val=&quot;00DB028C&quot;/&gt;&lt;wsp:rsid wsp:val=&quot;00DB2957&quot;/&gt;&lt;wsp:rsid wsp:val=&quot;00DC0F07&quot;/&gt;&lt;wsp:rsid wsp:val=&quot;00DC6CEC&quot;/&gt;&lt;wsp:rsid wsp:val=&quot;00DD073A&quot;/&gt;&lt;wsp:rsid wsp:val=&quot;00DD14ED&quot;/&gt;&lt;wsp:rsid wsp:val=&quot;00DD3CF6&quot;/&gt;&lt;wsp:rsid wsp:val=&quot;00DD5560&quot;/&gt;&lt;wsp:rsid wsp:val=&quot;00DE5BDA&quot;/&gt;&lt;wsp:rsid wsp:val=&quot;00DF0AAB&quot;/&gt;&lt;wsp:rsid wsp:val=&quot;00DF2DA5&quot;/&gt;&lt;wsp:rsid wsp:val=&quot;00E12D5B&quot;/&gt;&lt;wsp:rsid wsp:val=&quot;00E150E3&quot;/&gt;&lt;wsp:rsid wsp:val=&quot;00E17AF6&quot;/&gt;&lt;wsp:rsid wsp:val=&quot;00E5687B&quot;/&gt;&lt;wsp:rsid wsp:val=&quot;00E66BFA&quot;/&gt;&lt;wsp:rsid wsp:val=&quot;00E71AF1&quot;/&gt;&lt;wsp:rsid wsp:val=&quot;00E74242&quot;/&gt;&lt;wsp:rsid wsp:val=&quot;00E760BA&quot;/&gt;&lt;wsp:rsid wsp:val=&quot;00E85DB2&quot;/&gt;&lt;wsp:rsid wsp:val=&quot;00E916BB&quot;/&gt;&lt;wsp:rsid wsp:val=&quot;00EA175A&quot;/&gt;&lt;wsp:rsid wsp:val=&quot;00EA2A1A&quot;/&gt;&lt;wsp:rsid wsp:val=&quot;00EA6915&quot;/&gt;&lt;wsp:rsid wsp:val=&quot;00EB1B72&quot;/&gt;&lt;wsp:rsid wsp:val=&quot;00EB23DC&quot;/&gt;&lt;wsp:rsid wsp:val=&quot;00EB6405&quot;/&gt;&lt;wsp:rsid wsp:val=&quot;00EC02AB&quot;/&gt;&lt;wsp:rsid wsp:val=&quot;00EC0700&quot;/&gt;&lt;wsp:rsid wsp:val=&quot;00EC4CCC&quot;/&gt;&lt;wsp:rsid wsp:val=&quot;00EC680E&quot;/&gt;&lt;wsp:rsid wsp:val=&quot;00ED3D64&quot;/&gt;&lt;wsp:rsid wsp:val=&quot;00ED6A1D&quot;/&gt;&lt;wsp:rsid wsp:val=&quot;00ED7541&quot;/&gt;&lt;wsp:rsid wsp:val=&quot;00EF2EE9&quot;/&gt;&lt;wsp:rsid wsp:val=&quot;00F00AA7&quot;/&gt;&lt;wsp:rsid wsp:val=&quot;00F01E52&quot;/&gt;&lt;wsp:rsid wsp:val=&quot;00F15205&quot;/&gt;&lt;wsp:rsid wsp:val=&quot;00F164E3&quot;/&gt;&lt;wsp:rsid wsp:val=&quot;00F209EA&quot;/&gt;&lt;wsp:rsid wsp:val=&quot;00F20C71&quot;/&gt;&lt;wsp:rsid wsp:val=&quot;00F242A6&quot;/&gt;&lt;wsp:rsid wsp:val=&quot;00F26B98&quot;/&gt;&lt;wsp:rsid wsp:val=&quot;00F27FF0&quot;/&gt;&lt;wsp:rsid wsp:val=&quot;00F41AD4&quot;/&gt;&lt;wsp:rsid wsp:val=&quot;00F53203&quot;/&gt;&lt;wsp:rsid wsp:val=&quot;00F53535&quot;/&gt;&lt;wsp:rsid wsp:val=&quot;00F55ABE&quot;/&gt;&lt;wsp:rsid wsp:val=&quot;00F60117&quot;/&gt;&lt;wsp:rsid wsp:val=&quot;00F60165&quot;/&gt;&lt;wsp:rsid wsp:val=&quot;00F63EBF&quot;/&gt;&lt;wsp:rsid wsp:val=&quot;00F724FE&quot;/&gt;&lt;wsp:rsid wsp:val=&quot;00F81523&quot;/&gt;&lt;wsp:rsid wsp:val=&quot;00F9710E&quot;/&gt;&lt;wsp:rsid wsp:val=&quot;00FA4088&quot;/&gt;&lt;wsp:rsid wsp:val=&quot;00FA4FBC&quot;/&gt;&lt;wsp:rsid wsp:val=&quot;00FB3E79&quot;/&gt;&lt;wsp:rsid wsp:val=&quot;00FB73B2&quot;/&gt;&lt;wsp:rsid wsp:val=&quot;00FC5790&quot;/&gt;&lt;wsp:rsid wsp:val=&quot;00FD0DD2&quot;/&gt;&lt;wsp:rsid wsp:val=&quot;00FD72C7&quot;/&gt;&lt;wsp:rsid wsp:val=&quot;00FD7FF4&quot;/&gt;&lt;wsp:rsid wsp:val=&quot;00FE19C4&quot;/&gt;&lt;wsp:rsid wsp:val=&quot;00FE2C1C&quot;/&gt;&lt;/wsp:rsids&gt;&lt;/w:docPr&gt;&lt;w:body&gt;&lt;wx:sect&gt;&lt;w:p wsp:rsidR=&quot;00000000&quot; wsp:rsidRDefault=&quot;00A43277&quot; wsp:rsidP=&quot;00A43277&quot;&gt;&lt;m:oMathPara&gt;&lt;m:oMath&gt;&lt;m:r&gt;&lt;m:rPr&gt;&lt;m:sty m:val=&quot;bi&quot;/&gt;&lt;/m:rPr&gt;&lt;w:rPr&gt;&lt;w:rFonts w:ascii=&quot;Cambria Math&quot; w:h-ansi=&quot;Cambria Math&quot;/&gt;&lt;wx:font wx:val=&quot;Cambria Math&quot;/&gt;&lt;w:b/&gt;&lt;w:b-cs/&gt;&lt;w:i/&gt;&lt;w:noProof/&gt;&lt;/w:rPr&gt;&lt;m:t&gt;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sidR="00863635" w:rsidRPr="00A15B31">
        <w:fldChar w:fldCharType="end"/>
      </w:r>
      <w:r w:rsidR="00863635" w:rsidRPr="00A15B31">
        <w:t xml:space="preserve"> for both pitch and yaw angels at 0.0125 Hz frequency. </w:t>
      </w:r>
      <w:r w:rsidR="003245CB" w:rsidRPr="00A15B31">
        <w:t>I</w:t>
      </w:r>
      <w:r w:rsidR="00863635" w:rsidRPr="00A15B31">
        <w:t>n this present paper, the output of this controller was compared with</w:t>
      </w:r>
      <w:r w:rsidR="003245CB" w:rsidRPr="00A15B31">
        <w:t xml:space="preserve"> the </w:t>
      </w:r>
      <w:r w:rsidR="00863635" w:rsidRPr="00A15B31">
        <w:t>designed</w:t>
      </w:r>
      <w:r w:rsidR="003245CB" w:rsidRPr="00A15B31">
        <w:t xml:space="preserve"> controller. </w:t>
      </w:r>
    </w:p>
    <w:p w14:paraId="15CB18A2" w14:textId="77777777" w:rsidR="00B41B18" w:rsidRPr="00A15B31" w:rsidRDefault="00B41B18" w:rsidP="001F5C03">
      <w:pPr>
        <w:pStyle w:val="BodyText"/>
        <w:snapToGrid w:val="0"/>
      </w:pPr>
    </w:p>
    <w:p w14:paraId="2B7CABA9" w14:textId="77777777" w:rsidR="00B41B18" w:rsidRPr="00A15B31" w:rsidRDefault="00B41B18" w:rsidP="00B41B18">
      <w:pPr>
        <w:pStyle w:val="BodyText"/>
        <w:snapToGrid w:val="0"/>
        <w:ind w:firstLine="0"/>
        <w:sectPr w:rsidR="00B41B18" w:rsidRPr="00A15B31" w:rsidSect="001C69B7">
          <w:headerReference w:type="default" r:id="rId15"/>
          <w:type w:val="continuous"/>
          <w:pgSz w:w="11909" w:h="16834" w:code="9"/>
          <w:pgMar w:top="1701" w:right="1134" w:bottom="1134" w:left="1134" w:header="720" w:footer="720" w:gutter="0"/>
          <w:cols w:num="2" w:space="340"/>
          <w:docGrid w:linePitch="360"/>
        </w:sectPr>
      </w:pPr>
    </w:p>
    <w:p w14:paraId="68D23DB2" w14:textId="77777777" w:rsidR="00B41B18" w:rsidRPr="00A15B31" w:rsidRDefault="00FE3E1C" w:rsidP="00B41B18">
      <w:pPr>
        <w:pStyle w:val="BodyText"/>
        <w:snapToGrid w:val="0"/>
        <w:ind w:firstLine="0"/>
        <w:sectPr w:rsidR="00B41B18" w:rsidRPr="00A15B31" w:rsidSect="00B41B18">
          <w:type w:val="continuous"/>
          <w:pgSz w:w="11909" w:h="16834" w:code="9"/>
          <w:pgMar w:top="1701" w:right="1134" w:bottom="1134" w:left="1134" w:header="720" w:footer="720" w:gutter="0"/>
          <w:cols w:space="720"/>
          <w:docGrid w:linePitch="360"/>
        </w:sectPr>
      </w:pPr>
      <w:r w:rsidRPr="00A15B31">
        <w:rPr>
          <w:lang w:eastAsia="en-GB"/>
        </w:rPr>
        <w:lastRenderedPageBreak/>
        <w:drawing>
          <wp:inline distT="0" distB="0" distL="0" distR="0" wp14:anchorId="199819C6" wp14:editId="7B218DCE">
            <wp:extent cx="6122035" cy="1842279"/>
            <wp:effectExtent l="0" t="0" r="0" b="5715"/>
            <wp:docPr id="25" name="Picture 25" descr="E:\image paper\Figure 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image paper\Figure 5.bmp"/>
                    <pic:cNvPicPr>
                      <a:picLocks noChangeAspect="1" noChangeArrowheads="1"/>
                    </pic:cNvPicPr>
                  </pic:nvPicPr>
                  <pic:blipFill>
                    <a:blip r:embed="rId16">
                      <a:extLst>
                        <a:ext uri="{28A0092B-C50C-407E-A947-70E740481C1C}">
                          <a14:useLocalDpi xmlns:a14="http://schemas.microsoft.com/office/drawing/2010/main" val="0"/>
                        </a:ext>
                      </a:extLst>
                    </a:blip>
                    <a:srcRect t="13914"/>
                    <a:stretch>
                      <a:fillRect/>
                    </a:stretch>
                  </pic:blipFill>
                  <pic:spPr bwMode="auto">
                    <a:xfrm>
                      <a:off x="0" y="0"/>
                      <a:ext cx="6122035" cy="1842279"/>
                    </a:xfrm>
                    <a:prstGeom prst="rect">
                      <a:avLst/>
                    </a:prstGeom>
                    <a:noFill/>
                    <a:ln>
                      <a:noFill/>
                    </a:ln>
                  </pic:spPr>
                </pic:pic>
              </a:graphicData>
            </a:graphic>
          </wp:inline>
        </w:drawing>
      </w:r>
    </w:p>
    <w:p w14:paraId="6495C48E" w14:textId="77777777" w:rsidR="00FE3E1C" w:rsidRPr="00A15B31" w:rsidRDefault="00FE3E1C" w:rsidP="00FE3E1C">
      <w:pPr>
        <w:pStyle w:val="BodyText"/>
        <w:snapToGrid w:val="0"/>
        <w:jc w:val="center"/>
        <w:rPr>
          <w:sz w:val="16"/>
          <w:szCs w:val="16"/>
        </w:rPr>
      </w:pPr>
      <w:r w:rsidRPr="00A15B31">
        <w:rPr>
          <w:sz w:val="16"/>
          <w:szCs w:val="16"/>
        </w:rPr>
        <w:t>Fig.3. The Quanser 2-DOF Model with FF+LQR+I Control, closed-loop simulation</w:t>
      </w:r>
    </w:p>
    <w:p w14:paraId="60A27531" w14:textId="77777777" w:rsidR="00FE3E1C" w:rsidRPr="00A15B31" w:rsidRDefault="00FE3E1C" w:rsidP="00FE3E1C">
      <w:pPr>
        <w:pStyle w:val="BodyText"/>
        <w:snapToGrid w:val="0"/>
        <w:jc w:val="center"/>
        <w:rPr>
          <w:sz w:val="16"/>
          <w:szCs w:val="16"/>
        </w:rPr>
      </w:pPr>
    </w:p>
    <w:p w14:paraId="5376D16F" w14:textId="77777777" w:rsidR="007F266F" w:rsidRPr="00A15B31" w:rsidRDefault="007F266F" w:rsidP="007F266F">
      <w:pPr>
        <w:spacing w:line="360" w:lineRule="auto"/>
        <w:rPr>
          <w:sz w:val="16"/>
          <w:szCs w:val="16"/>
        </w:rPr>
        <w:sectPr w:rsidR="007F266F" w:rsidRPr="00A15B31" w:rsidSect="001C69B7">
          <w:type w:val="continuous"/>
          <w:pgSz w:w="11909" w:h="16834" w:code="9"/>
          <w:pgMar w:top="1701" w:right="1134" w:bottom="1134" w:left="1134" w:header="720" w:footer="720" w:gutter="0"/>
          <w:cols w:space="720"/>
          <w:docGrid w:linePitch="360"/>
        </w:sectPr>
      </w:pPr>
    </w:p>
    <w:p w14:paraId="104D7A1A" w14:textId="77777777" w:rsidR="001F5C03" w:rsidRPr="00A15B31" w:rsidRDefault="001F5C03" w:rsidP="002F59C3">
      <w:pPr>
        <w:pStyle w:val="ListParagraph"/>
        <w:numPr>
          <w:ilvl w:val="0"/>
          <w:numId w:val="10"/>
        </w:numPr>
        <w:ind w:left="0" w:firstLineChars="0" w:firstLine="0"/>
        <w:jc w:val="both"/>
        <w:rPr>
          <w:i/>
          <w:iCs/>
        </w:rPr>
      </w:pPr>
      <w:r w:rsidRPr="00A15B31">
        <w:t xml:space="preserve">PID: This controller has three types which are PI, PD and PID. The PID was chosen in this research based on its features in controlling nonlinear systems that require high reliability, good stability, and low toleration of offset error. The PID controller consists of three terms proportional (P), integral (I), and derivative (D). Its main equation is illustrated in 8 </w:t>
      </w:r>
      <w:r w:rsidRPr="00A15B31">
        <w:rPr>
          <w:i/>
          <w:iCs/>
        </w:rPr>
        <w:fldChar w:fldCharType="begin" w:fldLock="1"/>
      </w:r>
      <w:r w:rsidR="00372F2D" w:rsidRPr="00A15B31">
        <w:instrText>ADDIN CSL_CITATION {"citationItems":[{"id":"ITEM-1","itemData":{"author":[{"dropping-particle":"","family":"Salem","given":"Farhan a","non-dropping-particle":"","parse-names":false,"suffix":""},{"dropping-particle":"","family":"Rashed","given":"Albaradi a","non-dropping-particle":"","parse-names":false,"suffix":""}],"id":"ITEM-1","issue":"May","issued":{"date-parts":[["2013"]]},"page":"191-203","title":"PID Controllers and Algorithms : Selection and Design Techniques Applied in Mechatronics Systems Design - Part II","type":"article-journal","volume":"2"},"uris":["http://www.mendeley.com/documents/?uuid=fda8d4a3-607a-41ef-b3e6-d7930fbc76ba"]}],"mendeley":{"formattedCitation":"[14]","plainTextFormattedCitation":"[14]","previouslyFormattedCitation":"[14]"},"properties":{"noteIndex":0},"schema":"https://github.com/citation-style-language/schema/raw/master/csl-citation.json"}</w:instrText>
      </w:r>
      <w:r w:rsidRPr="00A15B31">
        <w:rPr>
          <w:i/>
          <w:iCs/>
        </w:rPr>
        <w:fldChar w:fldCharType="separate"/>
      </w:r>
      <w:r w:rsidR="00372F2D" w:rsidRPr="00A15B31">
        <w:t>[14]</w:t>
      </w:r>
      <w:r w:rsidRPr="00A15B31">
        <w:rPr>
          <w:i/>
          <w:iCs/>
        </w:rPr>
        <w:fldChar w:fldCharType="end"/>
      </w:r>
      <w:r w:rsidRPr="00A15B31">
        <w:rPr>
          <w:i/>
          <w:iCs/>
        </w:rPr>
        <w:t>.</w:t>
      </w:r>
    </w:p>
    <w:p w14:paraId="0751E4B5" w14:textId="77777777" w:rsidR="001F5C03" w:rsidRPr="00A15B31" w:rsidRDefault="001F5C03" w:rsidP="001F5C03">
      <w:pPr>
        <w:jc w:val="both"/>
        <w:rPr>
          <w:i/>
          <w:iCs/>
        </w:rPr>
      </w:pPr>
    </w:p>
    <w:p w14:paraId="6BBF9C23" w14:textId="77777777" w:rsidR="001F5C03" w:rsidRPr="00A15B31" w:rsidRDefault="005946AB" w:rsidP="001F5C03">
      <w:pPr>
        <w:jc w:val="both"/>
      </w:pPr>
      <m:oMath>
        <m:r>
          <w:rPr>
            <w:rFonts w:ascii="Cambria Math" w:hAnsi="Cambria Math"/>
          </w:rPr>
          <m:t xml:space="preserve">                    </m:t>
        </m:r>
        <m:f>
          <m:fPr>
            <m:type m:val="lin"/>
            <m:ctrlPr>
              <w:rPr>
                <w:rFonts w:ascii="Cambria Math" w:hAnsi="Cambria Math"/>
                <w:i/>
              </w:rPr>
            </m:ctrlPr>
          </m:fPr>
          <m:num>
            <m:r>
              <w:rPr>
                <w:rFonts w:ascii="Cambria Math" w:hAnsi="Cambria Math"/>
              </w:rPr>
              <m:t>U(s)</m:t>
            </m:r>
          </m:num>
          <m:den>
            <m:r>
              <w:rPr>
                <w:rFonts w:ascii="Cambria Math" w:hAnsi="Cambria Math"/>
              </w:rPr>
              <m:t>E</m:t>
            </m:r>
            <m:d>
              <m:dPr>
                <m:ctrlPr>
                  <w:rPr>
                    <w:rFonts w:ascii="Cambria Math" w:hAnsi="Cambria Math"/>
                    <w:i/>
                  </w:rPr>
                </m:ctrlPr>
              </m:dPr>
              <m:e>
                <m:r>
                  <w:rPr>
                    <w:rFonts w:ascii="Cambria Math" w:hAnsi="Cambria Math"/>
                  </w:rPr>
                  <m:t>s</m:t>
                </m:r>
              </m:e>
            </m:d>
            <m:r>
              <w:rPr>
                <w:rFonts w:ascii="Cambria Math" w:hAnsi="Cambria Math"/>
              </w:rPr>
              <m:t>=P+</m:t>
            </m:r>
            <m:f>
              <m:fPr>
                <m:type m:val="lin"/>
                <m:ctrlPr>
                  <w:rPr>
                    <w:rFonts w:ascii="Cambria Math" w:hAnsi="Cambria Math"/>
                    <w:i/>
                  </w:rPr>
                </m:ctrlPr>
              </m:fPr>
              <m:num>
                <m:r>
                  <w:rPr>
                    <w:rFonts w:ascii="Cambria Math" w:hAnsi="Cambria Math"/>
                  </w:rPr>
                  <m:t>I</m:t>
                </m:r>
              </m:num>
              <m:den>
                <m:r>
                  <w:rPr>
                    <w:rFonts w:ascii="Cambria Math" w:hAnsi="Cambria Math"/>
                  </w:rPr>
                  <m:t xml:space="preserve">s </m:t>
                </m:r>
              </m:den>
            </m:f>
          </m:den>
        </m:f>
        <m:r>
          <w:rPr>
            <w:rFonts w:ascii="Cambria Math" w:hAnsi="Cambria Math"/>
          </w:rPr>
          <m:t>+Ds</m:t>
        </m:r>
      </m:oMath>
      <w:r w:rsidR="001F5C03" w:rsidRPr="00A15B31">
        <w:t xml:space="preserve"> </w:t>
      </w:r>
      <w:r w:rsidR="001F5C03" w:rsidRPr="00A15B31">
        <w:tab/>
      </w:r>
      <w:r w:rsidR="001F5C03" w:rsidRPr="00A15B31">
        <w:tab/>
      </w:r>
      <w:r w:rsidRPr="00A15B31">
        <w:t xml:space="preserve"> </w:t>
      </w:r>
      <w:r w:rsidR="001F5C03" w:rsidRPr="00A15B31">
        <w:t xml:space="preserve">(8)  </w:t>
      </w:r>
      <w:r w:rsidR="001F5C03" w:rsidRPr="00A15B31">
        <w:tab/>
      </w:r>
      <w:r w:rsidR="001F5C03" w:rsidRPr="00A15B31">
        <w:tab/>
      </w:r>
      <w:r w:rsidR="001F5C03" w:rsidRPr="00A15B31">
        <w:tab/>
      </w:r>
      <w:r w:rsidR="001F5C03" w:rsidRPr="00A15B31">
        <w:tab/>
      </w:r>
      <w:r w:rsidR="001F5C03" w:rsidRPr="00A15B31">
        <w:tab/>
        <w:t xml:space="preserve">                                                                                                                                              </w:t>
      </w:r>
    </w:p>
    <w:p w14:paraId="30D5E73F" w14:textId="77777777" w:rsidR="001F5C03" w:rsidRPr="00A15B31" w:rsidRDefault="007F266F" w:rsidP="00213F01">
      <w:pPr>
        <w:pStyle w:val="BodyText"/>
        <w:snapToGrid w:val="0"/>
        <w:ind w:firstLine="0"/>
      </w:pPr>
      <w:r w:rsidRPr="00A15B31">
        <w:t xml:space="preserve">   </w:t>
      </w:r>
      <w:r w:rsidR="001F5C03" w:rsidRPr="00A15B31">
        <w:t xml:space="preserve">The PID control was implemented by replacing the original control of the model. For each angle (pitch and yaw), one controller was used as depicted in Fig. </w:t>
      </w:r>
      <w:r w:rsidR="00213F01" w:rsidRPr="00A15B31">
        <w:t>4</w:t>
      </w:r>
      <w:r w:rsidR="001F5C03" w:rsidRPr="00A15B31">
        <w:t>. The desired angles are square input in radian and the frequency value is 0.0125 Hz. These angles were set at 20</w:t>
      </w:r>
      <w:r w:rsidR="001F5C03" w:rsidRPr="00A15B31">
        <w:rPr>
          <w:vertAlign w:val="superscript"/>
        </w:rPr>
        <w:t>ο</w:t>
      </w:r>
      <w:r w:rsidR="001F5C03" w:rsidRPr="00A15B31">
        <w:t xml:space="preserve">, converted to radian, and separated for the pitch and the yaw angles. Then, the output of the pitch and yaw angles were taken after converting it from radian to degree. The parameters of the PID were tuned for both controllers to reduce the steady state error and enhance its </w:t>
      </w:r>
    </w:p>
    <w:p w14:paraId="19153188" w14:textId="77777777" w:rsidR="003E577F" w:rsidRPr="00A15B31" w:rsidRDefault="00CE45E2" w:rsidP="003E577F">
      <w:pPr>
        <w:jc w:val="both"/>
      </w:pPr>
      <w:r w:rsidRPr="00A15B31">
        <w:t xml:space="preserve">performance. The tuning process is a filter that was added to the controller to decrease the distortion, overshoot, and oscillation from the output signal as well as improving it to be closer to the desired output. The formula of the PID with the filter is exhibited in </w:t>
      </w:r>
      <w:r w:rsidR="003E577F" w:rsidRPr="00A15B31">
        <w:t>(</w:t>
      </w:r>
      <w:r w:rsidRPr="00A15B31">
        <w:t>9</w:t>
      </w:r>
      <w:r w:rsidR="003E577F" w:rsidRPr="00A15B31">
        <w:t>)</w:t>
      </w:r>
      <w:r w:rsidRPr="00A15B31">
        <w:t>.</w:t>
      </w:r>
    </w:p>
    <w:p w14:paraId="5D19F97C" w14:textId="77777777" w:rsidR="00CE45E2" w:rsidRPr="00A15B31" w:rsidRDefault="00A15B31" w:rsidP="003E577F">
      <w:pPr>
        <w:spacing w:before="120" w:after="120"/>
        <w:ind w:firstLine="284"/>
        <w:jc w:val="right"/>
      </w:pPr>
      <m:oMath>
        <m:f>
          <m:fPr>
            <m:ctrlPr>
              <w:rPr>
                <w:rFonts w:ascii="Cambria Math" w:hAnsi="Cambria Math"/>
                <w:i/>
              </w:rPr>
            </m:ctrlPr>
          </m:fPr>
          <m:num>
            <m:r>
              <w:rPr>
                <w:rFonts w:ascii="Cambria Math" w:hAnsi="Cambria Math"/>
              </w:rPr>
              <m:t>U</m:t>
            </m:r>
            <m:d>
              <m:dPr>
                <m:ctrlPr>
                  <w:rPr>
                    <w:rFonts w:ascii="Cambria Math" w:hAnsi="Cambria Math"/>
                    <w:i/>
                  </w:rPr>
                </m:ctrlPr>
              </m:dPr>
              <m:e>
                <m:r>
                  <w:rPr>
                    <w:rFonts w:ascii="Cambria Math" w:hAnsi="Cambria Math"/>
                  </w:rPr>
                  <m:t>s</m:t>
                </m:r>
              </m:e>
            </m:d>
          </m:num>
          <m:den>
            <m:r>
              <w:rPr>
                <w:rFonts w:ascii="Cambria Math" w:hAnsi="Cambria Math"/>
              </w:rPr>
              <m:t>E</m:t>
            </m:r>
            <m:d>
              <m:dPr>
                <m:ctrlPr>
                  <w:rPr>
                    <w:rFonts w:ascii="Cambria Math" w:hAnsi="Cambria Math"/>
                    <w:i/>
                  </w:rPr>
                </m:ctrlPr>
              </m:dPr>
              <m:e>
                <m:r>
                  <w:rPr>
                    <w:rFonts w:ascii="Cambria Math" w:hAnsi="Cambria Math"/>
                  </w:rPr>
                  <m:t>s</m:t>
                </m:r>
              </m:e>
            </m:d>
          </m:den>
        </m:f>
        <m:r>
          <w:rPr>
            <w:rFonts w:ascii="Cambria Math" w:hAnsi="Cambria Math"/>
          </w:rPr>
          <m:t>=P+</m:t>
        </m:r>
        <m:f>
          <m:fPr>
            <m:ctrlPr>
              <w:rPr>
                <w:rFonts w:ascii="Cambria Math" w:hAnsi="Cambria Math"/>
                <w:i/>
              </w:rPr>
            </m:ctrlPr>
          </m:fPr>
          <m:num>
            <m:r>
              <w:rPr>
                <w:rFonts w:ascii="Cambria Math" w:hAnsi="Cambria Math"/>
              </w:rPr>
              <m:t>I</m:t>
            </m:r>
          </m:num>
          <m:den>
            <m:r>
              <w:rPr>
                <w:rFonts w:ascii="Cambria Math" w:hAnsi="Cambria Math"/>
              </w:rPr>
              <m:t>s</m:t>
            </m:r>
          </m:den>
        </m:f>
        <m:r>
          <w:rPr>
            <w:rFonts w:ascii="Cambria Math" w:hAnsi="Cambria Math"/>
          </w:rPr>
          <m:t>+D</m:t>
        </m:r>
        <m:f>
          <m:fPr>
            <m:ctrlPr>
              <w:rPr>
                <w:rFonts w:ascii="Cambria Math" w:hAnsi="Cambria Math"/>
                <w:i/>
              </w:rPr>
            </m:ctrlPr>
          </m:fPr>
          <m:num>
            <m:r>
              <w:rPr>
                <w:rFonts w:ascii="Cambria Math" w:hAnsi="Cambria Math"/>
              </w:rPr>
              <m:t>N</m:t>
            </m:r>
          </m:num>
          <m:den>
            <m:r>
              <w:rPr>
                <w:rFonts w:ascii="Cambria Math" w:hAnsi="Cambria Math"/>
              </w:rPr>
              <m:t>N+1/s</m:t>
            </m:r>
          </m:den>
        </m:f>
      </m:oMath>
      <w:r w:rsidR="00372076" w:rsidRPr="00A15B31">
        <w:t xml:space="preserve">  </w:t>
      </w:r>
      <w:r w:rsidR="003E577F" w:rsidRPr="00A15B31">
        <w:t xml:space="preserve">                   </w:t>
      </w:r>
      <w:r w:rsidR="00372076" w:rsidRPr="00A15B31">
        <w:t xml:space="preserve">(9) </w:t>
      </w:r>
      <w:r w:rsidR="00CE45E2" w:rsidRPr="00A15B31">
        <w:t xml:space="preserve">                                  </w:t>
      </w:r>
    </w:p>
    <w:p w14:paraId="4884E409" w14:textId="77777777" w:rsidR="00CE45E2" w:rsidRPr="00A15B31" w:rsidRDefault="00CE45E2" w:rsidP="00CE45E2">
      <w:pPr>
        <w:jc w:val="both"/>
      </w:pPr>
      <w:r w:rsidRPr="00A15B31">
        <w:t xml:space="preserve">where </w:t>
      </w:r>
      <w:r w:rsidRPr="006C4A87">
        <w:rPr>
          <w:i/>
          <w:iCs/>
        </w:rPr>
        <w:t>N</w:t>
      </w:r>
      <w:r w:rsidRPr="00A15B31">
        <w:t xml:space="preserve"> is the filter coefficient. The parameters of the PID after tuning are:</w:t>
      </w:r>
    </w:p>
    <w:p w14:paraId="2D2D0CE1" w14:textId="77777777" w:rsidR="00CE45E2" w:rsidRPr="00A15B31" w:rsidRDefault="00CE45E2" w:rsidP="00CE45E2">
      <w:pPr>
        <w:jc w:val="both"/>
      </w:pPr>
      <w:r w:rsidRPr="00A15B31">
        <w:t>P=90.0175453979879</w:t>
      </w:r>
    </w:p>
    <w:p w14:paraId="3453E4E3" w14:textId="77777777" w:rsidR="00CE45E2" w:rsidRPr="00A15B31" w:rsidRDefault="00CE45E2" w:rsidP="00CE45E2">
      <w:pPr>
        <w:jc w:val="both"/>
      </w:pPr>
      <w:r w:rsidRPr="00A15B31">
        <w:t>I=18.8837141818186</w:t>
      </w:r>
    </w:p>
    <w:p w14:paraId="1180A771" w14:textId="77777777" w:rsidR="00CE45E2" w:rsidRPr="00A15B31" w:rsidRDefault="00CE45E2" w:rsidP="00CE45E2">
      <w:pPr>
        <w:jc w:val="both"/>
      </w:pPr>
      <w:r w:rsidRPr="00A15B31">
        <w:t>D=35.9192179550268</w:t>
      </w:r>
    </w:p>
    <w:p w14:paraId="0FA45EC3" w14:textId="77777777" w:rsidR="00022607" w:rsidRPr="00A15B31" w:rsidRDefault="00CE45E2" w:rsidP="00183C93">
      <w:pPr>
        <w:jc w:val="both"/>
      </w:pPr>
      <w:r w:rsidRPr="00A15B31">
        <w:t>N=56.0907149512974</w:t>
      </w:r>
    </w:p>
    <w:p w14:paraId="2FD427F9" w14:textId="77777777" w:rsidR="00CE45E2" w:rsidRPr="00A15B31" w:rsidRDefault="00CE45E2" w:rsidP="00A71137">
      <w:pPr>
        <w:pStyle w:val="Heading3"/>
        <w:numPr>
          <w:ilvl w:val="0"/>
          <w:numId w:val="10"/>
        </w:numPr>
        <w:adjustRightInd w:val="0"/>
        <w:spacing w:line="240" w:lineRule="auto"/>
        <w:ind w:left="0" w:firstLine="0"/>
        <w:rPr>
          <w:i w:val="0"/>
          <w:iCs/>
          <w:noProof w:val="0"/>
          <w:color w:val="FF0000"/>
        </w:rPr>
      </w:pPr>
      <w:r w:rsidRPr="00A15B31">
        <w:rPr>
          <w:i w:val="0"/>
          <w:iCs/>
          <w:noProof w:val="0"/>
        </w:rPr>
        <w:t>Fuzzy Logic Control (FLC):</w:t>
      </w:r>
      <w:r w:rsidRPr="00A15B31">
        <w:rPr>
          <w:noProof w:val="0"/>
        </w:rPr>
        <w:t xml:space="preserve"> </w:t>
      </w:r>
      <w:r w:rsidRPr="00A15B31">
        <w:rPr>
          <w:i w:val="0"/>
          <w:iCs/>
          <w:noProof w:val="0"/>
        </w:rPr>
        <w:t xml:space="preserve">Another controller implemented in this research is the FLC. It has the ability of controlling nonlinear and imprecise systems. Moreover, this controller has strong interference and it is simple to be used in the design process </w:t>
      </w:r>
      <w:r w:rsidRPr="00A15B31">
        <w:rPr>
          <w:noProof w:val="0"/>
        </w:rPr>
        <w:fldChar w:fldCharType="begin" w:fldLock="1"/>
      </w:r>
      <w:r w:rsidR="00372F2D" w:rsidRPr="00A15B31">
        <w:rPr>
          <w:i w:val="0"/>
          <w:iCs/>
          <w:noProof w:val="0"/>
        </w:rPr>
        <w:instrText>ADDIN CSL_CITATION {"citationItems":[{"id":"ITEM-1","itemData":{"DOI":"10.1201/EBK1420092646-c1","ISBN":"9781420092646","ISSN":"21542554","author":[{"dropping-particle":"","family":"Dernoncourt","given":"Franck","non-dropping-particle":"","parse-names":false,"suffix":""}],"id":"ITEM-1","issued":{"date-parts":[["2013"]]},"publisher":"MIT","title":"Introduction to Fuzzy Logic Control","type":"book"},"uris":["http://www.mendeley.com/documents/?uuid=0d5c0929-bee6-4519-a462-568a0570adf7"]}],"mendeley":{"formattedCitation":"[15]","plainTextFormattedCitation":"[15]","previouslyFormattedCitation":"[15]"},"properties":{"noteIndex":0},"schema":"https://github.com/citation-style-language/schema/raw/master/csl-citation.json"}</w:instrText>
      </w:r>
      <w:r w:rsidRPr="00A15B31">
        <w:rPr>
          <w:noProof w:val="0"/>
        </w:rPr>
        <w:fldChar w:fldCharType="separate"/>
      </w:r>
      <w:r w:rsidR="00372F2D" w:rsidRPr="00A15B31">
        <w:rPr>
          <w:i w:val="0"/>
          <w:iCs/>
          <w:noProof w:val="0"/>
        </w:rPr>
        <w:t>[15]</w:t>
      </w:r>
      <w:r w:rsidRPr="00A15B31">
        <w:rPr>
          <w:noProof w:val="0"/>
        </w:rPr>
        <w:fldChar w:fldCharType="end"/>
      </w:r>
      <w:r w:rsidRPr="00A15B31">
        <w:rPr>
          <w:i w:val="0"/>
          <w:iCs/>
          <w:noProof w:val="0"/>
        </w:rPr>
        <w:t xml:space="preserve">. </w:t>
      </w:r>
    </w:p>
    <w:p w14:paraId="790E39B8" w14:textId="77777777" w:rsidR="00CE45E2" w:rsidRPr="00A15B31" w:rsidRDefault="00CE45E2" w:rsidP="00041E35">
      <w:pPr>
        <w:pStyle w:val="BodyText"/>
        <w:snapToGrid w:val="0"/>
      </w:pPr>
      <w:r w:rsidRPr="00A15B31">
        <w:t xml:space="preserve">The Multi-input multi-output (MIMO) FLC was designed as follows. Two FL were used to design the MIMO control for both pitch and yaw angles. Fig. </w:t>
      </w:r>
      <w:r w:rsidR="00213F01" w:rsidRPr="00A15B31">
        <w:t>5</w:t>
      </w:r>
      <w:r w:rsidRPr="00A15B31">
        <w:t xml:space="preserve"> illustrates the FL</w:t>
      </w:r>
      <w:r w:rsidR="00041E35" w:rsidRPr="00A15B31">
        <w:t>C</w:t>
      </w:r>
      <w:r w:rsidRPr="00A15B31">
        <w:t xml:space="preserve"> system</w:t>
      </w:r>
      <w:r w:rsidR="00041E35" w:rsidRPr="00A15B31">
        <w:t xml:space="preserve"> that connected to the model</w:t>
      </w:r>
      <w:r w:rsidRPr="00A15B31">
        <w:t xml:space="preserve">. It contains two FL (FL1 and FL2) and each one has one input </w:t>
      </w:r>
      <w:r w:rsidR="00041E35" w:rsidRPr="00A15B31">
        <w:t>and one output</w:t>
      </w:r>
      <w:r w:rsidR="005648A1" w:rsidRPr="00A15B31">
        <w:t>.</w:t>
      </w:r>
    </w:p>
    <w:p w14:paraId="31C945E0" w14:textId="77777777" w:rsidR="00CE45E2" w:rsidRPr="00A15B31" w:rsidRDefault="00CE45E2" w:rsidP="00213F01">
      <w:pPr>
        <w:ind w:firstLine="284"/>
        <w:jc w:val="both"/>
      </w:pPr>
      <w:r w:rsidRPr="00A15B31">
        <w:t xml:space="preserve">The design of FLC like proportional derivative (PD) was done for each FL (Fig. </w:t>
      </w:r>
      <w:r w:rsidR="00213F01" w:rsidRPr="00A15B31">
        <w:t>5</w:t>
      </w:r>
      <w:r w:rsidRPr="00A15B31">
        <w:t xml:space="preserve">). The first input in each FL consists of two components. The first one represents the P term which is the error, while the second input refers to the D term which is the change in error (a derivative of error). In addition, each input and output of the FL were provided with a gain to scale their parameters. The gain is crucial to enhancing the outcomes </w:t>
      </w:r>
      <w:r w:rsidR="00A600A6" w:rsidRPr="00A15B31">
        <w:t>in which</w:t>
      </w:r>
      <w:r w:rsidRPr="00A15B31">
        <w:t xml:space="preserve"> t</w:t>
      </w:r>
      <w:r w:rsidRPr="00A15B31">
        <w:rPr>
          <w:lang w:eastAsia="en-GB"/>
        </w:rPr>
        <w:t>he Mamdani ty</w:t>
      </w:r>
      <w:r w:rsidRPr="00A15B31">
        <w:t xml:space="preserve">pe was chosen. </w:t>
      </w:r>
      <w:r w:rsidR="00A600A6" w:rsidRPr="00A15B31">
        <w:t>T</w:t>
      </w:r>
      <w:r w:rsidRPr="00A15B31">
        <w:t xml:space="preserve">he value of the angle represents the output. Moreover, three membership functions for each variable were chosen. These functions are negative, zero, and positive respectively in the range [-1, 1]. The type of </w:t>
      </w:r>
      <w:r w:rsidR="003F4794" w:rsidRPr="00A15B31">
        <w:t xml:space="preserve">the </w:t>
      </w:r>
      <w:r w:rsidRPr="00A15B31">
        <w:t>membership function is Gaussian. Based on Equation 10, nine rules were chosen using Mamdani method.</w:t>
      </w:r>
      <w:r w:rsidR="00401D78" w:rsidRPr="00A15B31">
        <w:t xml:space="preserve"> </w:t>
      </w:r>
    </w:p>
    <w:p w14:paraId="118A69EF" w14:textId="77777777" w:rsidR="00CE45E2" w:rsidRPr="00A15B31" w:rsidRDefault="0090027A" w:rsidP="00401D78">
      <w:pPr>
        <w:spacing w:before="120" w:after="120"/>
        <w:jc w:val="right"/>
      </w:pPr>
      <m:oMath>
        <m:r>
          <w:rPr>
            <w:rFonts w:ascii="Cambria Math" w:hAnsi="Cambria Math"/>
          </w:rPr>
          <m:t>N=</m:t>
        </m:r>
        <m:sSup>
          <m:sSupPr>
            <m:ctrlPr>
              <w:rPr>
                <w:rFonts w:ascii="Cambria Math" w:hAnsi="Cambria Math"/>
                <w:i/>
              </w:rPr>
            </m:ctrlPr>
          </m:sSupPr>
          <m:e>
            <m:r>
              <w:rPr>
                <w:rFonts w:ascii="Cambria Math" w:hAnsi="Cambria Math"/>
              </w:rPr>
              <m:t>V</m:t>
            </m:r>
          </m:e>
          <m:sup>
            <m:r>
              <w:rPr>
                <w:rFonts w:ascii="Cambria Math" w:hAnsi="Cambria Math"/>
              </w:rPr>
              <m:t>m</m:t>
            </m:r>
          </m:sup>
        </m:sSup>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3</m:t>
            </m:r>
          </m:sup>
        </m:sSup>
        <m:r>
          <w:rPr>
            <w:rFonts w:ascii="Cambria Math" w:hAnsi="Cambria Math"/>
          </w:rPr>
          <m:t xml:space="preserve">=9                         </m:t>
        </m:r>
      </m:oMath>
      <w:r w:rsidR="00CE45E2" w:rsidRPr="00A15B31">
        <w:t xml:space="preserve">(10)                                                                   </w:t>
      </w:r>
    </w:p>
    <w:p w14:paraId="060EBB36" w14:textId="77777777" w:rsidR="00CE45E2" w:rsidRPr="00A15B31" w:rsidRDefault="00CE45E2" w:rsidP="00CE45E2">
      <w:pPr>
        <w:ind w:right="709"/>
        <w:jc w:val="both"/>
      </w:pPr>
      <w:r w:rsidRPr="00A15B31">
        <w:t>N: number of rules.</w:t>
      </w:r>
    </w:p>
    <w:p w14:paraId="7E30C1BB" w14:textId="77777777" w:rsidR="00CE45E2" w:rsidRPr="00A15B31" w:rsidRDefault="00CE45E2" w:rsidP="00CE45E2">
      <w:pPr>
        <w:ind w:right="567"/>
        <w:jc w:val="both"/>
      </w:pPr>
      <w:r w:rsidRPr="00A15B31">
        <w:t>V: number of variables.</w:t>
      </w:r>
    </w:p>
    <w:p w14:paraId="2F852F33" w14:textId="77777777" w:rsidR="00CE45E2" w:rsidRPr="00A15B31" w:rsidRDefault="00CE45E2" w:rsidP="00CE45E2">
      <w:pPr>
        <w:ind w:right="709"/>
        <w:jc w:val="both"/>
      </w:pPr>
      <w:r w:rsidRPr="00A15B31">
        <w:t>M: the number of memberships function.</w:t>
      </w:r>
    </w:p>
    <w:p w14:paraId="23709291" w14:textId="77777777" w:rsidR="00CE45E2" w:rsidRPr="00A15B31" w:rsidRDefault="00CE45E2" w:rsidP="00CE45E2">
      <w:pPr>
        <w:pStyle w:val="BodyText"/>
        <w:snapToGrid w:val="0"/>
        <w:ind w:firstLine="0"/>
      </w:pPr>
      <w:r w:rsidRPr="00A15B31">
        <w:t>The nine rules were written as illustrated in Table 1.</w:t>
      </w:r>
    </w:p>
    <w:p w14:paraId="30B392C1" w14:textId="77777777" w:rsidR="00CE45E2" w:rsidRPr="00A15B31" w:rsidRDefault="00CE45E2" w:rsidP="00CE45E2">
      <w:pPr>
        <w:pStyle w:val="BodyText"/>
        <w:snapToGrid w:val="0"/>
        <w:ind w:firstLine="0"/>
        <w:sectPr w:rsidR="00CE45E2" w:rsidRPr="00A15B31" w:rsidSect="001C69B7">
          <w:type w:val="continuous"/>
          <w:pgSz w:w="11909" w:h="16834" w:code="9"/>
          <w:pgMar w:top="1701" w:right="1134" w:bottom="1134" w:left="1134" w:header="720" w:footer="720" w:gutter="0"/>
          <w:cols w:num="2" w:space="340"/>
          <w:docGrid w:linePitch="360"/>
        </w:sectPr>
      </w:pPr>
    </w:p>
    <w:p w14:paraId="7411B3ED" w14:textId="77777777" w:rsidR="00CE45E2" w:rsidRPr="00A15B31" w:rsidRDefault="00CE45E2" w:rsidP="00CE45E2">
      <w:pPr>
        <w:pStyle w:val="BodyText"/>
        <w:snapToGrid w:val="0"/>
        <w:ind w:firstLine="0"/>
      </w:pPr>
    </w:p>
    <w:p w14:paraId="663085AE" w14:textId="77777777" w:rsidR="00CE45E2" w:rsidRPr="00A15B31" w:rsidRDefault="00CE45E2" w:rsidP="00CE45E2">
      <w:pPr>
        <w:pStyle w:val="BodyText"/>
        <w:snapToGrid w:val="0"/>
      </w:pPr>
    </w:p>
    <w:p w14:paraId="6E854457" w14:textId="77777777" w:rsidR="00CE45E2" w:rsidRPr="00A15B31" w:rsidRDefault="007F266F" w:rsidP="00CE45E2">
      <w:pPr>
        <w:pStyle w:val="BodyText"/>
        <w:snapToGrid w:val="0"/>
        <w:jc w:val="center"/>
        <w:rPr>
          <w:sz w:val="16"/>
          <w:szCs w:val="16"/>
        </w:rPr>
      </w:pPr>
      <w:r w:rsidRPr="00A15B31">
        <w:rPr>
          <w:lang w:eastAsia="en-GB"/>
        </w:rPr>
        <w:lastRenderedPageBreak/>
        <w:drawing>
          <wp:inline distT="0" distB="0" distL="0" distR="0" wp14:anchorId="5149FF9C" wp14:editId="1EDFF38B">
            <wp:extent cx="5947257" cy="21945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l="2975" t="27267" r="1984" b="7640"/>
                    <a:stretch>
                      <a:fillRect/>
                    </a:stretch>
                  </pic:blipFill>
                  <pic:spPr bwMode="auto">
                    <a:xfrm>
                      <a:off x="0" y="0"/>
                      <a:ext cx="5947257" cy="2194560"/>
                    </a:xfrm>
                    <a:prstGeom prst="rect">
                      <a:avLst/>
                    </a:prstGeom>
                    <a:noFill/>
                    <a:ln>
                      <a:noFill/>
                    </a:ln>
                  </pic:spPr>
                </pic:pic>
              </a:graphicData>
            </a:graphic>
          </wp:inline>
        </w:drawing>
      </w:r>
    </w:p>
    <w:p w14:paraId="099BBF89" w14:textId="77777777" w:rsidR="00CE45E2" w:rsidRPr="00A15B31" w:rsidRDefault="007F266F" w:rsidP="00213F01">
      <w:pPr>
        <w:spacing w:line="360" w:lineRule="auto"/>
        <w:rPr>
          <w:sz w:val="16"/>
          <w:szCs w:val="16"/>
        </w:rPr>
      </w:pPr>
      <w:r w:rsidRPr="00A15B31">
        <w:rPr>
          <w:sz w:val="16"/>
          <w:szCs w:val="16"/>
        </w:rPr>
        <w:t>Fig .4. The design of PID control system for both pitch and yaw angles</w:t>
      </w:r>
    </w:p>
    <w:p w14:paraId="370F9D0C" w14:textId="77777777" w:rsidR="00CE45E2" w:rsidRPr="00A15B31" w:rsidRDefault="003F4B1A" w:rsidP="003F4B1A">
      <w:pPr>
        <w:pStyle w:val="BodyText"/>
        <w:snapToGrid w:val="0"/>
        <w:jc w:val="center"/>
      </w:pPr>
      <w:r w:rsidRPr="00A15B31">
        <w:rPr>
          <w:lang w:eastAsia="en-GB"/>
        </w:rPr>
        <w:drawing>
          <wp:inline distT="0" distB="0" distL="0" distR="0" wp14:anchorId="108ED63E" wp14:editId="52BDCB95">
            <wp:extent cx="5179161" cy="2465223"/>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1539" t="29932" r="10417" b="13910"/>
                    <a:stretch/>
                  </pic:blipFill>
                  <pic:spPr bwMode="auto">
                    <a:xfrm>
                      <a:off x="0" y="0"/>
                      <a:ext cx="5189488" cy="2470139"/>
                    </a:xfrm>
                    <a:prstGeom prst="rect">
                      <a:avLst/>
                    </a:prstGeom>
                    <a:ln>
                      <a:noFill/>
                    </a:ln>
                    <a:extLst>
                      <a:ext uri="{53640926-AAD7-44D8-BBD7-CCE9431645EC}">
                        <a14:shadowObscured xmlns:a14="http://schemas.microsoft.com/office/drawing/2010/main"/>
                      </a:ext>
                    </a:extLst>
                  </pic:spPr>
                </pic:pic>
              </a:graphicData>
            </a:graphic>
          </wp:inline>
        </w:drawing>
      </w:r>
    </w:p>
    <w:p w14:paraId="6D08AAA0" w14:textId="77777777" w:rsidR="00213F01" w:rsidRPr="00A15B31" w:rsidRDefault="00CE45E2" w:rsidP="009D2CBB">
      <w:pPr>
        <w:spacing w:line="360" w:lineRule="auto"/>
        <w:rPr>
          <w:sz w:val="16"/>
          <w:szCs w:val="16"/>
        </w:rPr>
      </w:pPr>
      <w:r w:rsidRPr="00A15B31">
        <w:rPr>
          <w:sz w:val="16"/>
          <w:szCs w:val="16"/>
        </w:rPr>
        <w:t>Fig.</w:t>
      </w:r>
      <w:r w:rsidR="00A600A6" w:rsidRPr="00A15B31">
        <w:rPr>
          <w:sz w:val="16"/>
          <w:szCs w:val="16"/>
        </w:rPr>
        <w:t>5</w:t>
      </w:r>
      <w:r w:rsidR="00EF38AB" w:rsidRPr="00A15B31">
        <w:rPr>
          <w:sz w:val="16"/>
          <w:szCs w:val="16"/>
        </w:rPr>
        <w:t xml:space="preserve">. The FLC </w:t>
      </w:r>
      <w:r w:rsidR="009D2CBB" w:rsidRPr="00A15B31">
        <w:rPr>
          <w:sz w:val="16"/>
          <w:szCs w:val="16"/>
        </w:rPr>
        <w:t>connected to the 2-DOF model</w:t>
      </w:r>
    </w:p>
    <w:p w14:paraId="0086B118" w14:textId="77777777" w:rsidR="00CE45E2" w:rsidRPr="00A15B31" w:rsidRDefault="00CE45E2" w:rsidP="00CE45E2">
      <w:pPr>
        <w:spacing w:line="360" w:lineRule="auto"/>
        <w:rPr>
          <w:sz w:val="16"/>
          <w:szCs w:val="16"/>
        </w:rPr>
      </w:pPr>
      <w:r w:rsidRPr="00A15B31">
        <w:rPr>
          <w:sz w:val="16"/>
          <w:szCs w:val="16"/>
        </w:rPr>
        <w:t>Table 1. The rules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6447"/>
      </w:tblGrid>
      <w:tr w:rsidR="00CE45E2" w:rsidRPr="00A15B31" w14:paraId="44BC002E" w14:textId="77777777" w:rsidTr="001C69B7">
        <w:trPr>
          <w:jc w:val="center"/>
        </w:trPr>
        <w:tc>
          <w:tcPr>
            <w:tcW w:w="843" w:type="dxa"/>
            <w:shd w:val="clear" w:color="auto" w:fill="F2F2F2"/>
          </w:tcPr>
          <w:p w14:paraId="4A4487A9" w14:textId="77777777" w:rsidR="00CE45E2" w:rsidRPr="00A15B31" w:rsidRDefault="00CE45E2" w:rsidP="001C69B7">
            <w:pPr>
              <w:spacing w:line="360" w:lineRule="auto"/>
              <w:rPr>
                <w:sz w:val="16"/>
                <w:szCs w:val="16"/>
              </w:rPr>
            </w:pPr>
            <w:r w:rsidRPr="00A15B31">
              <w:rPr>
                <w:sz w:val="16"/>
                <w:szCs w:val="16"/>
              </w:rPr>
              <w:t>Number</w:t>
            </w:r>
          </w:p>
        </w:tc>
        <w:tc>
          <w:tcPr>
            <w:tcW w:w="6447" w:type="dxa"/>
            <w:shd w:val="clear" w:color="auto" w:fill="F2F2F2"/>
          </w:tcPr>
          <w:p w14:paraId="42154319" w14:textId="77777777" w:rsidR="00CE45E2" w:rsidRPr="00A15B31" w:rsidRDefault="00CE45E2" w:rsidP="001C69B7">
            <w:pPr>
              <w:spacing w:line="360" w:lineRule="auto"/>
              <w:jc w:val="left"/>
              <w:rPr>
                <w:sz w:val="16"/>
                <w:szCs w:val="16"/>
              </w:rPr>
            </w:pPr>
            <w:r w:rsidRPr="00A15B31">
              <w:rPr>
                <w:sz w:val="16"/>
                <w:szCs w:val="16"/>
              </w:rPr>
              <w:t>Rules</w:t>
            </w:r>
          </w:p>
        </w:tc>
      </w:tr>
      <w:tr w:rsidR="00CE45E2" w:rsidRPr="00A15B31" w14:paraId="1C7D475D" w14:textId="77777777" w:rsidTr="001C69B7">
        <w:trPr>
          <w:jc w:val="center"/>
        </w:trPr>
        <w:tc>
          <w:tcPr>
            <w:tcW w:w="843" w:type="dxa"/>
            <w:shd w:val="clear" w:color="auto" w:fill="auto"/>
          </w:tcPr>
          <w:p w14:paraId="7B5FC657" w14:textId="77777777" w:rsidR="00CE45E2" w:rsidRPr="00A15B31" w:rsidRDefault="00CE45E2" w:rsidP="001C69B7">
            <w:pPr>
              <w:spacing w:line="360" w:lineRule="auto"/>
              <w:rPr>
                <w:sz w:val="16"/>
                <w:szCs w:val="16"/>
              </w:rPr>
            </w:pPr>
            <w:r w:rsidRPr="00A15B31">
              <w:rPr>
                <w:sz w:val="16"/>
                <w:szCs w:val="16"/>
              </w:rPr>
              <w:t>1</w:t>
            </w:r>
          </w:p>
        </w:tc>
        <w:tc>
          <w:tcPr>
            <w:tcW w:w="6447" w:type="dxa"/>
            <w:shd w:val="clear" w:color="auto" w:fill="auto"/>
          </w:tcPr>
          <w:p w14:paraId="2448EB72" w14:textId="77777777" w:rsidR="00CE45E2" w:rsidRPr="00A15B31" w:rsidRDefault="00CE45E2" w:rsidP="001C69B7">
            <w:pPr>
              <w:spacing w:line="360" w:lineRule="auto"/>
              <w:jc w:val="left"/>
              <w:rPr>
                <w:sz w:val="16"/>
                <w:szCs w:val="16"/>
              </w:rPr>
            </w:pPr>
            <w:r w:rsidRPr="00A15B31">
              <w:rPr>
                <w:sz w:val="16"/>
                <w:szCs w:val="16"/>
              </w:rPr>
              <w:t>If (error is negative) and (change in error is negative) then (angle is negative)</w:t>
            </w:r>
          </w:p>
        </w:tc>
      </w:tr>
      <w:tr w:rsidR="00CE45E2" w:rsidRPr="00A15B31" w14:paraId="25E8B838" w14:textId="77777777" w:rsidTr="001C69B7">
        <w:trPr>
          <w:jc w:val="center"/>
        </w:trPr>
        <w:tc>
          <w:tcPr>
            <w:tcW w:w="843" w:type="dxa"/>
            <w:shd w:val="clear" w:color="auto" w:fill="auto"/>
          </w:tcPr>
          <w:p w14:paraId="0D277130" w14:textId="77777777" w:rsidR="00CE45E2" w:rsidRPr="00A15B31" w:rsidRDefault="00CE45E2" w:rsidP="001C69B7">
            <w:pPr>
              <w:spacing w:line="360" w:lineRule="auto"/>
              <w:rPr>
                <w:sz w:val="16"/>
                <w:szCs w:val="16"/>
              </w:rPr>
            </w:pPr>
            <w:r w:rsidRPr="00A15B31">
              <w:rPr>
                <w:sz w:val="16"/>
                <w:szCs w:val="16"/>
              </w:rPr>
              <w:t>2</w:t>
            </w:r>
          </w:p>
        </w:tc>
        <w:tc>
          <w:tcPr>
            <w:tcW w:w="6447" w:type="dxa"/>
            <w:shd w:val="clear" w:color="auto" w:fill="auto"/>
          </w:tcPr>
          <w:p w14:paraId="3D2DECF8" w14:textId="77777777" w:rsidR="00CE45E2" w:rsidRPr="00A15B31" w:rsidRDefault="00CE45E2" w:rsidP="001C69B7">
            <w:pPr>
              <w:spacing w:line="360" w:lineRule="auto"/>
              <w:jc w:val="left"/>
              <w:rPr>
                <w:sz w:val="16"/>
                <w:szCs w:val="16"/>
              </w:rPr>
            </w:pPr>
            <w:r w:rsidRPr="00A15B31">
              <w:rPr>
                <w:sz w:val="16"/>
                <w:szCs w:val="16"/>
              </w:rPr>
              <w:t>If (error is zero) and (change in error is negative) then (angle is negative)</w:t>
            </w:r>
          </w:p>
        </w:tc>
      </w:tr>
      <w:tr w:rsidR="00CE45E2" w:rsidRPr="00A15B31" w14:paraId="7BF46E88" w14:textId="77777777" w:rsidTr="001C69B7">
        <w:trPr>
          <w:jc w:val="center"/>
        </w:trPr>
        <w:tc>
          <w:tcPr>
            <w:tcW w:w="843" w:type="dxa"/>
            <w:shd w:val="clear" w:color="auto" w:fill="auto"/>
          </w:tcPr>
          <w:p w14:paraId="6BEFF2D0" w14:textId="77777777" w:rsidR="00CE45E2" w:rsidRPr="00A15B31" w:rsidRDefault="00CE45E2" w:rsidP="001C69B7">
            <w:pPr>
              <w:spacing w:line="360" w:lineRule="auto"/>
              <w:rPr>
                <w:sz w:val="16"/>
                <w:szCs w:val="16"/>
              </w:rPr>
            </w:pPr>
            <w:r w:rsidRPr="00A15B31">
              <w:rPr>
                <w:sz w:val="16"/>
                <w:szCs w:val="16"/>
              </w:rPr>
              <w:t>3</w:t>
            </w:r>
          </w:p>
        </w:tc>
        <w:tc>
          <w:tcPr>
            <w:tcW w:w="6447" w:type="dxa"/>
            <w:shd w:val="clear" w:color="auto" w:fill="auto"/>
          </w:tcPr>
          <w:p w14:paraId="6F4317C9" w14:textId="77777777" w:rsidR="00CE45E2" w:rsidRPr="00A15B31" w:rsidRDefault="00CE45E2" w:rsidP="001C69B7">
            <w:pPr>
              <w:spacing w:line="360" w:lineRule="auto"/>
              <w:jc w:val="left"/>
              <w:rPr>
                <w:sz w:val="16"/>
                <w:szCs w:val="16"/>
              </w:rPr>
            </w:pPr>
            <w:r w:rsidRPr="00A15B31">
              <w:rPr>
                <w:sz w:val="16"/>
                <w:szCs w:val="16"/>
              </w:rPr>
              <w:t>If (error is positive) and (change in error is negative) then (angle is zero)</w:t>
            </w:r>
          </w:p>
        </w:tc>
      </w:tr>
      <w:tr w:rsidR="00CE45E2" w:rsidRPr="00A15B31" w14:paraId="163390EC" w14:textId="77777777" w:rsidTr="001C69B7">
        <w:trPr>
          <w:jc w:val="center"/>
        </w:trPr>
        <w:tc>
          <w:tcPr>
            <w:tcW w:w="843" w:type="dxa"/>
            <w:shd w:val="clear" w:color="auto" w:fill="auto"/>
          </w:tcPr>
          <w:p w14:paraId="6B4142A0" w14:textId="77777777" w:rsidR="00CE45E2" w:rsidRPr="00A15B31" w:rsidRDefault="00CE45E2" w:rsidP="001C69B7">
            <w:pPr>
              <w:spacing w:line="360" w:lineRule="auto"/>
              <w:rPr>
                <w:sz w:val="16"/>
                <w:szCs w:val="16"/>
              </w:rPr>
            </w:pPr>
            <w:r w:rsidRPr="00A15B31">
              <w:rPr>
                <w:sz w:val="16"/>
                <w:szCs w:val="16"/>
              </w:rPr>
              <w:t>4</w:t>
            </w:r>
          </w:p>
        </w:tc>
        <w:tc>
          <w:tcPr>
            <w:tcW w:w="6447" w:type="dxa"/>
            <w:shd w:val="clear" w:color="auto" w:fill="auto"/>
          </w:tcPr>
          <w:p w14:paraId="41A5F1A1" w14:textId="77777777" w:rsidR="00CE45E2" w:rsidRPr="00A15B31" w:rsidRDefault="00CE45E2" w:rsidP="001C69B7">
            <w:pPr>
              <w:spacing w:line="360" w:lineRule="auto"/>
              <w:jc w:val="left"/>
              <w:rPr>
                <w:sz w:val="16"/>
                <w:szCs w:val="16"/>
              </w:rPr>
            </w:pPr>
            <w:r w:rsidRPr="00A15B31">
              <w:rPr>
                <w:sz w:val="16"/>
                <w:szCs w:val="16"/>
              </w:rPr>
              <w:t>If (error is negative) and (change in error is zero) then (angle is negative)</w:t>
            </w:r>
          </w:p>
        </w:tc>
      </w:tr>
      <w:tr w:rsidR="00CE45E2" w:rsidRPr="00A15B31" w14:paraId="274C9A32" w14:textId="77777777" w:rsidTr="001C69B7">
        <w:trPr>
          <w:jc w:val="center"/>
        </w:trPr>
        <w:tc>
          <w:tcPr>
            <w:tcW w:w="843" w:type="dxa"/>
            <w:shd w:val="clear" w:color="auto" w:fill="auto"/>
          </w:tcPr>
          <w:p w14:paraId="534B62A2" w14:textId="77777777" w:rsidR="00CE45E2" w:rsidRPr="00A15B31" w:rsidRDefault="00CE45E2" w:rsidP="001C69B7">
            <w:pPr>
              <w:spacing w:line="360" w:lineRule="auto"/>
              <w:rPr>
                <w:sz w:val="16"/>
                <w:szCs w:val="16"/>
              </w:rPr>
            </w:pPr>
            <w:r w:rsidRPr="00A15B31">
              <w:rPr>
                <w:sz w:val="16"/>
                <w:szCs w:val="16"/>
              </w:rPr>
              <w:t>5</w:t>
            </w:r>
          </w:p>
        </w:tc>
        <w:tc>
          <w:tcPr>
            <w:tcW w:w="6447" w:type="dxa"/>
            <w:shd w:val="clear" w:color="auto" w:fill="auto"/>
          </w:tcPr>
          <w:p w14:paraId="0E13C3D6" w14:textId="77777777" w:rsidR="00CE45E2" w:rsidRPr="00A15B31" w:rsidRDefault="00CE45E2" w:rsidP="001C69B7">
            <w:pPr>
              <w:spacing w:line="360" w:lineRule="auto"/>
              <w:jc w:val="left"/>
              <w:rPr>
                <w:sz w:val="16"/>
                <w:szCs w:val="16"/>
              </w:rPr>
            </w:pPr>
            <w:r w:rsidRPr="00A15B31">
              <w:rPr>
                <w:sz w:val="16"/>
                <w:szCs w:val="16"/>
              </w:rPr>
              <w:t>If (error is zero) and (change in error is zero) then (angle is zero)</w:t>
            </w:r>
          </w:p>
        </w:tc>
      </w:tr>
      <w:tr w:rsidR="00CE45E2" w:rsidRPr="00A15B31" w14:paraId="7DD39337" w14:textId="77777777" w:rsidTr="001C69B7">
        <w:trPr>
          <w:jc w:val="center"/>
        </w:trPr>
        <w:tc>
          <w:tcPr>
            <w:tcW w:w="843" w:type="dxa"/>
            <w:shd w:val="clear" w:color="auto" w:fill="auto"/>
          </w:tcPr>
          <w:p w14:paraId="40C44582" w14:textId="77777777" w:rsidR="00CE45E2" w:rsidRPr="00A15B31" w:rsidRDefault="00CE45E2" w:rsidP="001C69B7">
            <w:pPr>
              <w:spacing w:line="360" w:lineRule="auto"/>
              <w:rPr>
                <w:sz w:val="16"/>
                <w:szCs w:val="16"/>
              </w:rPr>
            </w:pPr>
            <w:r w:rsidRPr="00A15B31">
              <w:rPr>
                <w:sz w:val="16"/>
                <w:szCs w:val="16"/>
              </w:rPr>
              <w:t>6</w:t>
            </w:r>
          </w:p>
        </w:tc>
        <w:tc>
          <w:tcPr>
            <w:tcW w:w="6447" w:type="dxa"/>
            <w:shd w:val="clear" w:color="auto" w:fill="auto"/>
          </w:tcPr>
          <w:p w14:paraId="44AB61CB" w14:textId="77777777" w:rsidR="00CE45E2" w:rsidRPr="00A15B31" w:rsidRDefault="00CE45E2" w:rsidP="001C69B7">
            <w:pPr>
              <w:spacing w:line="360" w:lineRule="auto"/>
              <w:jc w:val="left"/>
              <w:rPr>
                <w:sz w:val="16"/>
                <w:szCs w:val="16"/>
              </w:rPr>
            </w:pPr>
            <w:r w:rsidRPr="00A15B31">
              <w:rPr>
                <w:sz w:val="16"/>
                <w:szCs w:val="16"/>
              </w:rPr>
              <w:t>If (error is positive) and (change in error is zero) then (angle is positive)</w:t>
            </w:r>
          </w:p>
        </w:tc>
      </w:tr>
      <w:tr w:rsidR="00CE45E2" w:rsidRPr="00A15B31" w14:paraId="0F23858C" w14:textId="77777777" w:rsidTr="001C69B7">
        <w:trPr>
          <w:jc w:val="center"/>
        </w:trPr>
        <w:tc>
          <w:tcPr>
            <w:tcW w:w="843" w:type="dxa"/>
            <w:shd w:val="clear" w:color="auto" w:fill="auto"/>
          </w:tcPr>
          <w:p w14:paraId="38C3A974" w14:textId="77777777" w:rsidR="00CE45E2" w:rsidRPr="00A15B31" w:rsidRDefault="00CE45E2" w:rsidP="001C69B7">
            <w:pPr>
              <w:spacing w:line="360" w:lineRule="auto"/>
              <w:rPr>
                <w:sz w:val="16"/>
                <w:szCs w:val="16"/>
              </w:rPr>
            </w:pPr>
            <w:r w:rsidRPr="00A15B31">
              <w:rPr>
                <w:sz w:val="16"/>
                <w:szCs w:val="16"/>
              </w:rPr>
              <w:t>7</w:t>
            </w:r>
          </w:p>
        </w:tc>
        <w:tc>
          <w:tcPr>
            <w:tcW w:w="6447" w:type="dxa"/>
            <w:shd w:val="clear" w:color="auto" w:fill="auto"/>
          </w:tcPr>
          <w:p w14:paraId="4548A660" w14:textId="77777777" w:rsidR="00CE45E2" w:rsidRPr="00A15B31" w:rsidRDefault="00CE45E2" w:rsidP="001C69B7">
            <w:pPr>
              <w:spacing w:line="360" w:lineRule="auto"/>
              <w:jc w:val="left"/>
              <w:rPr>
                <w:sz w:val="16"/>
                <w:szCs w:val="16"/>
              </w:rPr>
            </w:pPr>
            <w:r w:rsidRPr="00A15B31">
              <w:rPr>
                <w:sz w:val="16"/>
                <w:szCs w:val="16"/>
              </w:rPr>
              <w:t>If (error is negative) and (change in error is positive) then (angle is zero)</w:t>
            </w:r>
          </w:p>
        </w:tc>
      </w:tr>
      <w:tr w:rsidR="00CE45E2" w:rsidRPr="00A15B31" w14:paraId="6B814B2E" w14:textId="77777777" w:rsidTr="001C69B7">
        <w:trPr>
          <w:jc w:val="center"/>
        </w:trPr>
        <w:tc>
          <w:tcPr>
            <w:tcW w:w="843" w:type="dxa"/>
            <w:shd w:val="clear" w:color="auto" w:fill="auto"/>
          </w:tcPr>
          <w:p w14:paraId="60C70913" w14:textId="77777777" w:rsidR="00CE45E2" w:rsidRPr="00A15B31" w:rsidRDefault="00CE45E2" w:rsidP="001C69B7">
            <w:pPr>
              <w:spacing w:line="360" w:lineRule="auto"/>
              <w:rPr>
                <w:sz w:val="16"/>
                <w:szCs w:val="16"/>
              </w:rPr>
            </w:pPr>
            <w:r w:rsidRPr="00A15B31">
              <w:rPr>
                <w:sz w:val="16"/>
                <w:szCs w:val="16"/>
              </w:rPr>
              <w:t>8</w:t>
            </w:r>
          </w:p>
        </w:tc>
        <w:tc>
          <w:tcPr>
            <w:tcW w:w="6447" w:type="dxa"/>
            <w:shd w:val="clear" w:color="auto" w:fill="auto"/>
          </w:tcPr>
          <w:p w14:paraId="4EB4071A" w14:textId="77777777" w:rsidR="00CE45E2" w:rsidRPr="00A15B31" w:rsidRDefault="00CE45E2" w:rsidP="001C69B7">
            <w:pPr>
              <w:spacing w:line="360" w:lineRule="auto"/>
              <w:jc w:val="left"/>
              <w:rPr>
                <w:sz w:val="16"/>
                <w:szCs w:val="16"/>
              </w:rPr>
            </w:pPr>
            <w:r w:rsidRPr="00A15B31">
              <w:rPr>
                <w:sz w:val="16"/>
                <w:szCs w:val="16"/>
              </w:rPr>
              <w:t>If (error is zero) and (change in error is positive) then (angle is positive)</w:t>
            </w:r>
          </w:p>
        </w:tc>
      </w:tr>
      <w:tr w:rsidR="00CE45E2" w:rsidRPr="00A15B31" w14:paraId="3F813933" w14:textId="77777777" w:rsidTr="001C69B7">
        <w:trPr>
          <w:jc w:val="center"/>
        </w:trPr>
        <w:tc>
          <w:tcPr>
            <w:tcW w:w="843" w:type="dxa"/>
            <w:shd w:val="clear" w:color="auto" w:fill="auto"/>
          </w:tcPr>
          <w:p w14:paraId="5A2E22A3" w14:textId="77777777" w:rsidR="00CE45E2" w:rsidRPr="00A15B31" w:rsidRDefault="00CE45E2" w:rsidP="001C69B7">
            <w:pPr>
              <w:spacing w:line="360" w:lineRule="auto"/>
              <w:rPr>
                <w:sz w:val="16"/>
                <w:szCs w:val="16"/>
              </w:rPr>
            </w:pPr>
            <w:r w:rsidRPr="00A15B31">
              <w:rPr>
                <w:sz w:val="16"/>
                <w:szCs w:val="16"/>
              </w:rPr>
              <w:t>9</w:t>
            </w:r>
          </w:p>
        </w:tc>
        <w:tc>
          <w:tcPr>
            <w:tcW w:w="6447" w:type="dxa"/>
            <w:shd w:val="clear" w:color="auto" w:fill="auto"/>
          </w:tcPr>
          <w:p w14:paraId="36F3BC07" w14:textId="77777777" w:rsidR="00CE45E2" w:rsidRPr="00A15B31" w:rsidRDefault="00CE45E2" w:rsidP="001C69B7">
            <w:pPr>
              <w:spacing w:line="360" w:lineRule="auto"/>
              <w:jc w:val="left"/>
              <w:rPr>
                <w:sz w:val="16"/>
                <w:szCs w:val="16"/>
              </w:rPr>
            </w:pPr>
            <w:r w:rsidRPr="00A15B31">
              <w:rPr>
                <w:sz w:val="16"/>
                <w:szCs w:val="16"/>
              </w:rPr>
              <w:t>If (error is positive) and (change in error is positive) then (angle is positive)</w:t>
            </w:r>
          </w:p>
        </w:tc>
      </w:tr>
    </w:tbl>
    <w:p w14:paraId="5B7C3F81" w14:textId="77777777" w:rsidR="00CE45E2" w:rsidRPr="00A15B31" w:rsidRDefault="00CE45E2" w:rsidP="00312FD9">
      <w:pPr>
        <w:pStyle w:val="BodyText"/>
        <w:snapToGrid w:val="0"/>
        <w:ind w:firstLine="0"/>
        <w:sectPr w:rsidR="00CE45E2" w:rsidRPr="00A15B31" w:rsidSect="001C69B7">
          <w:type w:val="continuous"/>
          <w:pgSz w:w="11909" w:h="16834" w:code="9"/>
          <w:pgMar w:top="1701" w:right="1134" w:bottom="1134" w:left="1134" w:header="720" w:footer="720" w:gutter="0"/>
          <w:cols w:space="340"/>
          <w:docGrid w:linePitch="360"/>
        </w:sectPr>
      </w:pPr>
    </w:p>
    <w:p w14:paraId="489D19DF" w14:textId="77777777" w:rsidR="00E74CDD" w:rsidRPr="00A15B31" w:rsidRDefault="00E74CDD" w:rsidP="00CE45E2">
      <w:pPr>
        <w:ind w:firstLine="284"/>
        <w:jc w:val="both"/>
      </w:pPr>
    </w:p>
    <w:p w14:paraId="4DF649F7" w14:textId="03DB57FA" w:rsidR="002E3A7A" w:rsidRPr="00A15B31" w:rsidRDefault="00CE45E2" w:rsidP="00E31289">
      <w:pPr>
        <w:ind w:firstLine="284"/>
        <w:jc w:val="both"/>
        <w:rPr>
          <w:color w:val="FF0000"/>
        </w:rPr>
      </w:pPr>
      <w:r w:rsidRPr="00A15B31">
        <w:t xml:space="preserve">The aforementioned steps were repeated to design the FLC for the yaw angle. Another step was implemented because of the nonlinearity </w:t>
      </w:r>
      <w:r w:rsidR="00D93F06" w:rsidRPr="00A15B31">
        <w:t>behavio</w:t>
      </w:r>
      <w:r w:rsidR="006C4A87">
        <w:t>u</w:t>
      </w:r>
      <w:r w:rsidR="00D93F06" w:rsidRPr="00A15B31">
        <w:t>r</w:t>
      </w:r>
      <w:r w:rsidRPr="00A15B31">
        <w:t xml:space="preserve"> of the yaw angle in comparison to the pitch angle</w:t>
      </w:r>
      <w:r w:rsidR="00E74CDD" w:rsidRPr="00A15B31">
        <w:t>.</w:t>
      </w:r>
      <w:r w:rsidRPr="00A15B31">
        <w:t xml:space="preserve"> </w:t>
      </w:r>
      <w:r w:rsidR="00E74CDD" w:rsidRPr="00A15B31">
        <w:t>T</w:t>
      </w:r>
      <w:r w:rsidRPr="00A15B31">
        <w:t>he adaptive neuro-fuzzy inference system (ANFIS) was used to tune the parameters of the FLC of the yaw ang</w:t>
      </w:r>
      <w:r w:rsidR="003F4B1A" w:rsidRPr="00A15B31">
        <w:t>le and improve its performance.</w:t>
      </w:r>
      <w:r w:rsidR="00206331" w:rsidRPr="00A15B31">
        <w:t xml:space="preserve"> </w:t>
      </w:r>
      <w:r w:rsidRPr="00A15B31">
        <w:t>ANFIS has the advantages of both FL and NN methods.</w:t>
      </w:r>
      <w:r w:rsidR="00A573E2" w:rsidRPr="00A15B31">
        <w:rPr>
          <w:sz w:val="24"/>
          <w:szCs w:val="24"/>
        </w:rPr>
        <w:t xml:space="preserve"> </w:t>
      </w:r>
      <w:r w:rsidR="00A573E2" w:rsidRPr="00A15B31">
        <w:rPr>
          <w:color w:val="FF0000"/>
        </w:rPr>
        <w:t>It uses back propagation algorithm to train the data online</w:t>
      </w:r>
      <w:r w:rsidR="00366C5E" w:rsidRPr="00A15B31">
        <w:rPr>
          <w:color w:val="FF0000"/>
        </w:rPr>
        <w:t xml:space="preserve"> and adjust the parameters of the FL</w:t>
      </w:r>
      <w:r w:rsidR="00E31289" w:rsidRPr="00A15B31">
        <w:rPr>
          <w:color w:val="FF0000"/>
        </w:rPr>
        <w:t xml:space="preserve"> </w:t>
      </w:r>
      <w:r w:rsidR="00E31289" w:rsidRPr="00A15B31">
        <w:rPr>
          <w:color w:val="FF0000"/>
        </w:rPr>
        <w:fldChar w:fldCharType="begin" w:fldLock="1"/>
      </w:r>
      <w:r w:rsidR="00E31289" w:rsidRPr="00A15B31">
        <w:rPr>
          <w:color w:val="FF0000"/>
        </w:rPr>
        <w:instrText>ADDIN CSL_CITATION {"citationItems":[{"id":"ITEM-1","itemData":{"DOI":"10.5120/1123-1472","abstract":"A novel design of an adaptive neuro fuzzy inference strategy (ANFIS) for controlling some of the parameters, such as speed, torque, flux, voltage, current, etc. of the induction motor is presented in this paper. Induction motors are characterized by highly non-linear, complex and time-varying dynamics and inaccessibility of some of the states and outputs for measurements. Hence it can be considered as a challenging engineering problem in the industrial sector. Various advanced control techniques has been devised by various researchers across the world. Some of them are based on the fuzzy techniques. Fuzzy logic based controllers are considered as potential candidates for such an application. Fuzzy based controllers develop a control signal which yields on the firing of the rule base, which is written on the previous experiences &amp; these rules are fired which is random in nature. As a result of which, the outcome of the controller is also random &amp; optimal results may not be obtained. Selection of the proper rule base depending upon the situation can be achieved by the use of an ANFIS controller, which becomes an integrated method of approach for the control purposes &amp; yields excellent results, which is the highlight of this paper. In the designed ANFIS scheme, neural network techniques are used to select a proper rule base, which is achieved using the back propagation algorithm. This integrated approach improves the system performance, cost-effectiveness, efficiency, dynamism, reliability of the designed controller. The simulation results presented in this paper show the effectiveness of the method developed &amp; has got faster response time or settling times. Further, the method developed has got a wide number of advantages in the industrial sector &amp; can be converted into a real time application using some interfacing cards.","author":[{"dropping-particle":"","family":"Kusagur","given":"Ashok","non-dropping-particle":"","parse-names":false,"suffix":""},{"dropping-particle":"","family":"Kodad","given":"S. F.","non-dropping-particle":"","parse-names":false,"suffix":""},{"dropping-particle":"","family":"Ram","given":"B V. Sankar","non-dropping-particle":"","parse-names":false,"suffix":""}],"container-title":"International Journal of Computer Applications","id":"ITEM-1","issue":"12","issued":{"date-parts":[["2010"]]},"page":"29-44","title":"Modeling, Design and Simulation of an Adaptive Neuro-Fuzzy Inference System (ANFIS) for Speed Control of Induction Motor","type":"article-journal","volume":"6"},"uris":["http://www.mendeley.com/documents/?uuid=2fa0e418-82bd-4294-ab6b-cacead00d33c"]}],"mendeley":{"formattedCitation":"[16]","plainTextFormattedCitation":"[16]"},"properties":{"noteIndex":0},"schema":"https://github.com/citation-style-language/schema/raw/master/csl-citation.json"}</w:instrText>
      </w:r>
      <w:r w:rsidR="00E31289" w:rsidRPr="00A15B31">
        <w:rPr>
          <w:color w:val="FF0000"/>
        </w:rPr>
        <w:fldChar w:fldCharType="separate"/>
      </w:r>
      <w:r w:rsidR="00E31289" w:rsidRPr="00A15B31">
        <w:rPr>
          <w:color w:val="FF0000"/>
        </w:rPr>
        <w:t>[16]</w:t>
      </w:r>
      <w:r w:rsidR="00E31289" w:rsidRPr="00A15B31">
        <w:rPr>
          <w:color w:val="FF0000"/>
        </w:rPr>
        <w:fldChar w:fldCharType="end"/>
      </w:r>
      <w:r w:rsidR="00A573E2" w:rsidRPr="00A15B31">
        <w:rPr>
          <w:color w:val="FF0000"/>
        </w:rPr>
        <w:t>.</w:t>
      </w:r>
      <w:r w:rsidR="00CF4337" w:rsidRPr="00A15B31">
        <w:rPr>
          <w:color w:val="FF0000"/>
        </w:rPr>
        <w:t xml:space="preserve"> In</w:t>
      </w:r>
      <w:r w:rsidR="00ED1F70" w:rsidRPr="00A15B31">
        <w:rPr>
          <w:color w:val="FF0000"/>
        </w:rPr>
        <w:t xml:space="preserve"> this research</w:t>
      </w:r>
      <w:r w:rsidR="00A15B31" w:rsidRPr="00A15B31">
        <w:rPr>
          <w:color w:val="FF0000"/>
        </w:rPr>
        <w:t>,</w:t>
      </w:r>
      <w:r w:rsidR="00ED1F70" w:rsidRPr="00A15B31">
        <w:rPr>
          <w:color w:val="FF0000"/>
        </w:rPr>
        <w:t xml:space="preserve"> A</w:t>
      </w:r>
      <w:r w:rsidR="003F4B1A" w:rsidRPr="00A15B31">
        <w:rPr>
          <w:color w:val="FF0000"/>
        </w:rPr>
        <w:t>NF</w:t>
      </w:r>
      <w:r w:rsidR="00A15B31" w:rsidRPr="00A15B31">
        <w:rPr>
          <w:color w:val="FF0000"/>
        </w:rPr>
        <w:t>I</w:t>
      </w:r>
      <w:r w:rsidR="003F4B1A" w:rsidRPr="00A15B31">
        <w:rPr>
          <w:color w:val="FF0000"/>
        </w:rPr>
        <w:t xml:space="preserve">S used 2 inputs and 1 output.   </w:t>
      </w:r>
      <w:r w:rsidR="002E3A7A" w:rsidRPr="00A15B31">
        <w:rPr>
          <w:color w:val="FF0000"/>
        </w:rPr>
        <w:t xml:space="preserve">  </w:t>
      </w:r>
    </w:p>
    <w:p w14:paraId="7C806D48" w14:textId="77777777" w:rsidR="001D6220" w:rsidRPr="00A15B31" w:rsidRDefault="001D6220" w:rsidP="003F4B1A">
      <w:pPr>
        <w:ind w:firstLine="284"/>
        <w:jc w:val="both"/>
        <w:rPr>
          <w:color w:val="FF0000"/>
        </w:rPr>
      </w:pPr>
    </w:p>
    <w:p w14:paraId="65ED5A37" w14:textId="77777777" w:rsidR="001D6220" w:rsidRPr="00A15B31" w:rsidRDefault="001D6220" w:rsidP="003F4B1A">
      <w:pPr>
        <w:ind w:firstLine="284"/>
        <w:jc w:val="both"/>
        <w:rPr>
          <w:color w:val="FF0000"/>
        </w:rPr>
      </w:pPr>
    </w:p>
    <w:p w14:paraId="5DAAE1F2" w14:textId="3665E6F8" w:rsidR="009F4E23" w:rsidRPr="00A15B31" w:rsidRDefault="002E3A7A" w:rsidP="003F4B1A">
      <w:pPr>
        <w:ind w:firstLine="284"/>
        <w:jc w:val="both"/>
        <w:rPr>
          <w:color w:val="FF0000"/>
        </w:rPr>
      </w:pPr>
      <w:r w:rsidRPr="00A15B31">
        <w:rPr>
          <w:color w:val="FF0000"/>
        </w:rPr>
        <w:t xml:space="preserve">The </w:t>
      </w:r>
      <w:r w:rsidR="00A573E2" w:rsidRPr="00A15B31">
        <w:rPr>
          <w:color w:val="FF0000"/>
        </w:rPr>
        <w:t xml:space="preserve">input </w:t>
      </w:r>
      <w:r w:rsidR="00A15B31" w:rsidRPr="00A15B31">
        <w:rPr>
          <w:color w:val="FF0000"/>
        </w:rPr>
        <w:t>i</w:t>
      </w:r>
      <w:r w:rsidR="00A573E2" w:rsidRPr="00A15B31">
        <w:rPr>
          <w:color w:val="FF0000"/>
        </w:rPr>
        <w:t xml:space="preserve">s the error of the yaw as well as the derivative of this error, whereas the output </w:t>
      </w:r>
      <w:r w:rsidR="00A15B31" w:rsidRPr="00A15B31">
        <w:rPr>
          <w:color w:val="FF0000"/>
        </w:rPr>
        <w:t>i</w:t>
      </w:r>
      <w:r w:rsidR="00A573E2" w:rsidRPr="00A15B31">
        <w:rPr>
          <w:color w:val="FF0000"/>
        </w:rPr>
        <w:t>s the yaw angle value</w:t>
      </w:r>
      <w:r w:rsidR="00A573E2" w:rsidRPr="00A15B31">
        <w:rPr>
          <w:sz w:val="24"/>
          <w:szCs w:val="24"/>
        </w:rPr>
        <w:t>.</w:t>
      </w:r>
      <w:r w:rsidR="00CE45E2" w:rsidRPr="00A15B31">
        <w:t xml:space="preserve"> </w:t>
      </w:r>
      <w:r w:rsidR="00ED1F70" w:rsidRPr="00A15B31">
        <w:t>T</w:t>
      </w:r>
      <w:r w:rsidR="00CE45E2" w:rsidRPr="00A15B31">
        <w:t xml:space="preserve">he ANFIS chosen is [-3, 3]. This means three membership functions for </w:t>
      </w:r>
      <w:r w:rsidR="00A600A6" w:rsidRPr="00A15B31">
        <w:t>each</w:t>
      </w:r>
      <w:r w:rsidR="00CE45E2" w:rsidRPr="00A15B31">
        <w:t xml:space="preserve"> input and three membership functions for the output. The types of memberships are Gaussian and linear where the number of epoch</w:t>
      </w:r>
      <w:r w:rsidR="00A15B31" w:rsidRPr="00A15B31">
        <w:t>s</w:t>
      </w:r>
      <w:r w:rsidR="00CE45E2" w:rsidRPr="00A15B31">
        <w:t xml:space="preserve"> is </w:t>
      </w:r>
      <w:r w:rsidR="00194114" w:rsidRPr="00A15B31">
        <w:t>2</w:t>
      </w:r>
      <w:r w:rsidR="00CE45E2" w:rsidRPr="00A15B31">
        <w:t xml:space="preserve">0. </w:t>
      </w:r>
      <w:r w:rsidR="009F4E23" w:rsidRPr="00A15B31">
        <w:rPr>
          <w:color w:val="FF0000"/>
        </w:rPr>
        <w:t xml:space="preserve">The data created </w:t>
      </w:r>
      <w:r w:rsidR="001C69B7" w:rsidRPr="00A15B31">
        <w:rPr>
          <w:color w:val="FF0000"/>
        </w:rPr>
        <w:t>using ANFIS designer</w:t>
      </w:r>
      <w:r w:rsidR="00EE0E3B" w:rsidRPr="00A15B31">
        <w:rPr>
          <w:color w:val="FF0000"/>
        </w:rPr>
        <w:t xml:space="preserve"> and the </w:t>
      </w:r>
      <w:r w:rsidR="00A15B31" w:rsidRPr="00A15B31">
        <w:rPr>
          <w:color w:val="FF0000"/>
        </w:rPr>
        <w:t xml:space="preserve">system is trained as shown </w:t>
      </w:r>
      <w:r w:rsidR="00EE0E3B" w:rsidRPr="00A15B31">
        <w:rPr>
          <w:color w:val="FF0000"/>
        </w:rPr>
        <w:t xml:space="preserve">in Fig </w:t>
      </w:r>
      <w:r w:rsidR="001C69B7" w:rsidRPr="00A15B31">
        <w:rPr>
          <w:color w:val="FF0000"/>
        </w:rPr>
        <w:t>.</w:t>
      </w:r>
      <w:r w:rsidR="00C56B02" w:rsidRPr="00A15B31">
        <w:rPr>
          <w:color w:val="FF0000"/>
        </w:rPr>
        <w:t>6</w:t>
      </w:r>
      <w:r w:rsidR="00EE0E3B" w:rsidRPr="00A15B31">
        <w:rPr>
          <w:color w:val="FF0000"/>
        </w:rPr>
        <w:t>.</w:t>
      </w:r>
      <w:r w:rsidR="00041E35" w:rsidRPr="00A15B31">
        <w:rPr>
          <w:rFonts w:eastAsia="Times New Roman"/>
        </w:rPr>
        <w:t xml:space="preserve"> Moreover, nine rules of the ANFIS were chosen automatically by using Sugeno method (auto method) as shown in Fig.</w:t>
      </w:r>
      <w:r w:rsidR="00B47C4D" w:rsidRPr="00A15B31">
        <w:rPr>
          <w:rFonts w:eastAsia="Times New Roman"/>
        </w:rPr>
        <w:t xml:space="preserve"> </w:t>
      </w:r>
      <w:r w:rsidR="00041E35" w:rsidRPr="00A15B31">
        <w:rPr>
          <w:rFonts w:eastAsia="Times New Roman"/>
        </w:rPr>
        <w:t>7.</w:t>
      </w:r>
    </w:p>
    <w:p w14:paraId="7FAAE550" w14:textId="77777777" w:rsidR="00147926" w:rsidRPr="00A15B31" w:rsidRDefault="00147926" w:rsidP="004158BD">
      <w:pPr>
        <w:pStyle w:val="ListParagraph"/>
        <w:suppressAutoHyphens/>
        <w:autoSpaceDN w:val="0"/>
        <w:ind w:firstLineChars="142" w:firstLine="284"/>
        <w:jc w:val="both"/>
        <w:textAlignment w:val="baseline"/>
        <w:rPr>
          <w:color w:val="FF0000"/>
        </w:rPr>
      </w:pPr>
    </w:p>
    <w:p w14:paraId="5A2C3D8D" w14:textId="77777777" w:rsidR="009F4E23" w:rsidRPr="00A15B31" w:rsidRDefault="00C56B02" w:rsidP="00147926">
      <w:pPr>
        <w:pStyle w:val="ListParagraph"/>
        <w:suppressAutoHyphens/>
        <w:autoSpaceDN w:val="0"/>
        <w:ind w:firstLineChars="0" w:firstLine="0"/>
        <w:textAlignment w:val="baseline"/>
        <w:rPr>
          <w:color w:val="FF0000"/>
        </w:rPr>
      </w:pPr>
      <w:r w:rsidRPr="00A15B31">
        <w:rPr>
          <w:lang w:eastAsia="en-GB"/>
        </w:rPr>
        <w:lastRenderedPageBreak/>
        <w:drawing>
          <wp:inline distT="0" distB="0" distL="0" distR="0" wp14:anchorId="563802C5" wp14:editId="3DCF3222">
            <wp:extent cx="2911449" cy="2058138"/>
            <wp:effectExtent l="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a:extLst>
                        <a:ext uri="{28A0092B-C50C-407E-A947-70E740481C1C}">
                          <a14:useLocalDpi xmlns:a14="http://schemas.microsoft.com/office/drawing/2010/main" val="0"/>
                        </a:ext>
                      </a:extLst>
                    </a:blip>
                    <a:srcRect l="29704" t="13211" r="30379" b="38399"/>
                    <a:stretch>
                      <a:fillRect/>
                    </a:stretch>
                  </pic:blipFill>
                  <pic:spPr bwMode="auto">
                    <a:xfrm>
                      <a:off x="0" y="0"/>
                      <a:ext cx="2914943" cy="2060608"/>
                    </a:xfrm>
                    <a:prstGeom prst="rect">
                      <a:avLst/>
                    </a:prstGeom>
                    <a:noFill/>
                    <a:ln>
                      <a:noFill/>
                    </a:ln>
                  </pic:spPr>
                </pic:pic>
              </a:graphicData>
            </a:graphic>
          </wp:inline>
        </w:drawing>
      </w:r>
    </w:p>
    <w:p w14:paraId="6E421E11" w14:textId="77777777" w:rsidR="00836EF3" w:rsidRPr="00A15B31" w:rsidRDefault="00836EF3" w:rsidP="00E97B59">
      <w:pPr>
        <w:rPr>
          <w:sz w:val="16"/>
          <w:szCs w:val="16"/>
        </w:rPr>
      </w:pPr>
      <w:r w:rsidRPr="00A15B31">
        <w:rPr>
          <w:sz w:val="16"/>
          <w:szCs w:val="16"/>
        </w:rPr>
        <w:t>Fig.</w:t>
      </w:r>
      <w:r w:rsidR="003F4794" w:rsidRPr="00A15B31">
        <w:rPr>
          <w:sz w:val="16"/>
          <w:szCs w:val="16"/>
        </w:rPr>
        <w:t>6</w:t>
      </w:r>
      <w:r w:rsidRPr="00A15B31">
        <w:rPr>
          <w:sz w:val="16"/>
          <w:szCs w:val="16"/>
        </w:rPr>
        <w:t xml:space="preserve">. The ANFIS </w:t>
      </w:r>
      <w:r w:rsidR="00E97B59" w:rsidRPr="00A15B31">
        <w:rPr>
          <w:sz w:val="16"/>
          <w:szCs w:val="16"/>
        </w:rPr>
        <w:t>d</w:t>
      </w:r>
      <w:r w:rsidRPr="00A15B31">
        <w:rPr>
          <w:sz w:val="16"/>
          <w:szCs w:val="16"/>
        </w:rPr>
        <w:t xml:space="preserve">esign of the </w:t>
      </w:r>
      <w:r w:rsidR="00E97B59" w:rsidRPr="00A15B31">
        <w:rPr>
          <w:sz w:val="16"/>
          <w:szCs w:val="16"/>
        </w:rPr>
        <w:t>y</w:t>
      </w:r>
      <w:r w:rsidRPr="00A15B31">
        <w:rPr>
          <w:sz w:val="16"/>
          <w:szCs w:val="16"/>
        </w:rPr>
        <w:t xml:space="preserve">aw </w:t>
      </w:r>
      <w:r w:rsidR="00E97B59" w:rsidRPr="00A15B31">
        <w:rPr>
          <w:sz w:val="16"/>
          <w:szCs w:val="16"/>
        </w:rPr>
        <w:t>a</w:t>
      </w:r>
      <w:r w:rsidRPr="00A15B31">
        <w:rPr>
          <w:sz w:val="16"/>
          <w:szCs w:val="16"/>
        </w:rPr>
        <w:t>ngle</w:t>
      </w:r>
    </w:p>
    <w:p w14:paraId="798855D4" w14:textId="77777777" w:rsidR="00FC1A0A" w:rsidRPr="00A15B31" w:rsidRDefault="00FC1A0A" w:rsidP="003F4794">
      <w:pPr>
        <w:rPr>
          <w:sz w:val="16"/>
          <w:szCs w:val="16"/>
        </w:rPr>
      </w:pPr>
    </w:p>
    <w:p w14:paraId="7E519654" w14:textId="77777777" w:rsidR="00836EF3" w:rsidRPr="00A15B31" w:rsidRDefault="00C56B02" w:rsidP="00FC1A0A">
      <w:pPr>
        <w:pStyle w:val="ListParagraph"/>
        <w:suppressAutoHyphens/>
        <w:autoSpaceDN w:val="0"/>
        <w:ind w:right="114" w:firstLineChars="0" w:firstLine="0"/>
        <w:jc w:val="both"/>
        <w:textAlignment w:val="baseline"/>
        <w:rPr>
          <w:color w:val="FF0000"/>
        </w:rPr>
      </w:pPr>
      <w:r w:rsidRPr="00A15B31">
        <w:rPr>
          <w:lang w:eastAsia="en-GB"/>
        </w:rPr>
        <w:drawing>
          <wp:inline distT="0" distB="0" distL="0" distR="0" wp14:anchorId="50C311C6" wp14:editId="668DC772">
            <wp:extent cx="2953180" cy="1426464"/>
            <wp:effectExtent l="0" t="0" r="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0">
                      <a:extLst>
                        <a:ext uri="{28A0092B-C50C-407E-A947-70E740481C1C}">
                          <a14:useLocalDpi xmlns:a14="http://schemas.microsoft.com/office/drawing/2010/main" val="0"/>
                        </a:ext>
                      </a:extLst>
                    </a:blip>
                    <a:srcRect l="30865" t="12714" r="31293" b="43878"/>
                    <a:stretch>
                      <a:fillRect/>
                    </a:stretch>
                  </pic:blipFill>
                  <pic:spPr bwMode="auto">
                    <a:xfrm>
                      <a:off x="0" y="0"/>
                      <a:ext cx="2952750" cy="1426256"/>
                    </a:xfrm>
                    <a:prstGeom prst="rect">
                      <a:avLst/>
                    </a:prstGeom>
                    <a:noFill/>
                    <a:ln>
                      <a:noFill/>
                    </a:ln>
                  </pic:spPr>
                </pic:pic>
              </a:graphicData>
            </a:graphic>
          </wp:inline>
        </w:drawing>
      </w:r>
    </w:p>
    <w:p w14:paraId="1B011F83" w14:textId="77777777" w:rsidR="00FC1A0A" w:rsidRPr="00A15B31" w:rsidRDefault="00FC1A0A" w:rsidP="0018635F">
      <w:pPr>
        <w:pStyle w:val="ListParagraph"/>
        <w:suppressAutoHyphens/>
        <w:autoSpaceDN w:val="0"/>
        <w:ind w:firstLineChars="0" w:firstLine="0"/>
        <w:textAlignment w:val="baseline"/>
        <w:rPr>
          <w:sz w:val="16"/>
          <w:szCs w:val="16"/>
        </w:rPr>
      </w:pPr>
      <w:r w:rsidRPr="00A15B31">
        <w:rPr>
          <w:sz w:val="16"/>
          <w:szCs w:val="16"/>
        </w:rPr>
        <w:t xml:space="preserve">Fig .7. Training </w:t>
      </w:r>
      <w:r w:rsidR="005161A9" w:rsidRPr="00A15B31">
        <w:rPr>
          <w:sz w:val="16"/>
          <w:szCs w:val="16"/>
        </w:rPr>
        <w:t>e</w:t>
      </w:r>
      <w:r w:rsidRPr="00A15B31">
        <w:rPr>
          <w:sz w:val="16"/>
          <w:szCs w:val="16"/>
        </w:rPr>
        <w:t xml:space="preserve">rror in the ANFIS </w:t>
      </w:r>
      <w:r w:rsidR="005161A9" w:rsidRPr="00A15B31">
        <w:rPr>
          <w:sz w:val="16"/>
          <w:szCs w:val="16"/>
        </w:rPr>
        <w:t>v</w:t>
      </w:r>
      <w:r w:rsidRPr="00A15B31">
        <w:rPr>
          <w:sz w:val="16"/>
          <w:szCs w:val="16"/>
        </w:rPr>
        <w:t>iewer</w:t>
      </w:r>
    </w:p>
    <w:p w14:paraId="152295F8" w14:textId="77777777" w:rsidR="00FC1A0A" w:rsidRPr="00A15B31" w:rsidRDefault="00FC1A0A" w:rsidP="00FC1A0A">
      <w:pPr>
        <w:pStyle w:val="ListParagraph"/>
        <w:suppressAutoHyphens/>
        <w:autoSpaceDN w:val="0"/>
        <w:ind w:right="114" w:firstLineChars="0" w:firstLine="0"/>
        <w:jc w:val="both"/>
        <w:textAlignment w:val="baseline"/>
        <w:rPr>
          <w:color w:val="FF0000"/>
        </w:rPr>
      </w:pPr>
    </w:p>
    <w:p w14:paraId="6AE01977" w14:textId="1E57540F" w:rsidR="00CE45E2" w:rsidRPr="00A15B31" w:rsidRDefault="009F4E23" w:rsidP="00B7346F">
      <w:pPr>
        <w:pStyle w:val="ListParagraph"/>
        <w:suppressAutoHyphens/>
        <w:autoSpaceDN w:val="0"/>
        <w:ind w:firstLineChars="142" w:firstLine="284"/>
        <w:jc w:val="both"/>
        <w:textAlignment w:val="baseline"/>
        <w:rPr>
          <w:color w:val="FF0000"/>
        </w:rPr>
      </w:pPr>
      <w:r w:rsidRPr="00A15B31">
        <w:rPr>
          <w:color w:val="FF0000"/>
        </w:rPr>
        <w:t>The neural network of the ANFIS trained the data.</w:t>
      </w:r>
      <w:r w:rsidR="00816238" w:rsidRPr="00A15B31">
        <w:rPr>
          <w:color w:val="FF0000"/>
        </w:rPr>
        <w:t xml:space="preserve"> The new FL was created after adapting the ANFIS. It was exported to the fuzzy file in the form of </w:t>
      </w:r>
      <w:r w:rsidR="006C4A87">
        <w:rPr>
          <w:color w:val="FF0000"/>
        </w:rPr>
        <w:t>FIS</w:t>
      </w:r>
      <w:r w:rsidR="00A15B31" w:rsidRPr="00A15B31">
        <w:rPr>
          <w:color w:val="FF0000"/>
        </w:rPr>
        <w:t xml:space="preserve"> </w:t>
      </w:r>
      <w:r w:rsidR="00816238" w:rsidRPr="00A15B31">
        <w:rPr>
          <w:color w:val="FF0000"/>
        </w:rPr>
        <w:t>file</w:t>
      </w:r>
      <w:r w:rsidR="00764FE7" w:rsidRPr="00A15B31">
        <w:rPr>
          <w:color w:val="FF0000"/>
        </w:rPr>
        <w:t>.</w:t>
      </w:r>
      <w:r w:rsidR="00816238" w:rsidRPr="00A15B31">
        <w:rPr>
          <w:color w:val="FF0000"/>
        </w:rPr>
        <w:t xml:space="preserve"> </w:t>
      </w:r>
      <w:r w:rsidR="00764FE7" w:rsidRPr="00A15B31">
        <w:rPr>
          <w:color w:val="FF0000"/>
        </w:rPr>
        <w:t xml:space="preserve"> Then, the </w:t>
      </w:r>
      <w:r w:rsidR="000034D2" w:rsidRPr="00A15B31">
        <w:rPr>
          <w:color w:val="FF0000"/>
        </w:rPr>
        <w:t xml:space="preserve">parameters of </w:t>
      </w:r>
      <w:r w:rsidR="00A15B31" w:rsidRPr="00A15B31">
        <w:rPr>
          <w:color w:val="FF0000"/>
        </w:rPr>
        <w:t xml:space="preserve">the </w:t>
      </w:r>
      <w:r w:rsidR="00EE0E3B" w:rsidRPr="00A15B31">
        <w:rPr>
          <w:color w:val="FF0000"/>
        </w:rPr>
        <w:t>yaw</w:t>
      </w:r>
      <w:r w:rsidR="00764FE7" w:rsidRPr="00A15B31">
        <w:rPr>
          <w:color w:val="FF0000"/>
        </w:rPr>
        <w:t xml:space="preserve"> </w:t>
      </w:r>
      <w:r w:rsidR="00A15B31" w:rsidRPr="00A15B31">
        <w:rPr>
          <w:color w:val="FF0000"/>
        </w:rPr>
        <w:t xml:space="preserve">FLC </w:t>
      </w:r>
      <w:r w:rsidR="00764FE7" w:rsidRPr="00A15B31">
        <w:rPr>
          <w:color w:val="FF0000"/>
        </w:rPr>
        <w:t xml:space="preserve">was </w:t>
      </w:r>
      <w:r w:rsidR="000B3D8B" w:rsidRPr="00A15B31">
        <w:rPr>
          <w:color w:val="FF0000"/>
        </w:rPr>
        <w:t>changed b</w:t>
      </w:r>
      <w:r w:rsidR="00764FE7" w:rsidRPr="00A15B31">
        <w:rPr>
          <w:color w:val="FF0000"/>
        </w:rPr>
        <w:t>y the</w:t>
      </w:r>
      <w:r w:rsidR="000034D2" w:rsidRPr="00A15B31">
        <w:rPr>
          <w:color w:val="FF0000"/>
        </w:rPr>
        <w:t xml:space="preserve"> adapting parameters</w:t>
      </w:r>
      <w:r w:rsidR="00816238" w:rsidRPr="00A15B31">
        <w:rPr>
          <w:sz w:val="24"/>
          <w:szCs w:val="24"/>
        </w:rPr>
        <w:t>.</w:t>
      </w:r>
      <w:r w:rsidRPr="00A15B31">
        <w:rPr>
          <w:color w:val="FF0000"/>
        </w:rPr>
        <w:t xml:space="preserve"> This led to reducing the error between the output and the reference see </w:t>
      </w:r>
      <w:r w:rsidR="003F4794" w:rsidRPr="00A15B31">
        <w:rPr>
          <w:color w:val="FF0000"/>
        </w:rPr>
        <w:t>F</w:t>
      </w:r>
      <w:r w:rsidRPr="00A15B31">
        <w:rPr>
          <w:color w:val="FF0000"/>
        </w:rPr>
        <w:t>ig</w:t>
      </w:r>
      <w:r w:rsidR="00836EF3" w:rsidRPr="00A15B31">
        <w:rPr>
          <w:color w:val="FF0000"/>
        </w:rPr>
        <w:t>.</w:t>
      </w:r>
      <w:r w:rsidR="003F4794" w:rsidRPr="00A15B31">
        <w:rPr>
          <w:color w:val="FF0000"/>
        </w:rPr>
        <w:t xml:space="preserve"> </w:t>
      </w:r>
      <w:r w:rsidR="00B7346F" w:rsidRPr="00A15B31">
        <w:rPr>
          <w:color w:val="FF0000"/>
        </w:rPr>
        <w:t>6</w:t>
      </w:r>
      <w:r w:rsidR="00ED1F70" w:rsidRPr="00A15B31">
        <w:rPr>
          <w:color w:val="FF0000"/>
        </w:rPr>
        <w:t xml:space="preserve"> and </w:t>
      </w:r>
      <w:r w:rsidR="00ED1F70" w:rsidRPr="00A15B31">
        <w:rPr>
          <w:color w:val="FF0000"/>
        </w:rPr>
        <w:t>improving the performance of the yaw as mentioned in the result section</w:t>
      </w:r>
      <w:r w:rsidRPr="00A15B31">
        <w:rPr>
          <w:color w:val="FF0000"/>
        </w:rPr>
        <w:t>.</w:t>
      </w:r>
    </w:p>
    <w:p w14:paraId="323DEA49" w14:textId="77777777" w:rsidR="00022607" w:rsidRPr="00A15B31" w:rsidRDefault="00022607" w:rsidP="00FC1A0A">
      <w:pPr>
        <w:pStyle w:val="ListParagraph"/>
        <w:suppressAutoHyphens/>
        <w:autoSpaceDN w:val="0"/>
        <w:ind w:firstLineChars="0" w:firstLine="0"/>
        <w:jc w:val="both"/>
        <w:textAlignment w:val="baseline"/>
        <w:rPr>
          <w:color w:val="FF0000"/>
        </w:rPr>
      </w:pPr>
    </w:p>
    <w:p w14:paraId="0C51B655" w14:textId="77777777" w:rsidR="00CE45E2" w:rsidRPr="00A15B31" w:rsidRDefault="00CE45E2" w:rsidP="00CE45E2">
      <w:pPr>
        <w:jc w:val="both"/>
      </w:pPr>
      <w:r w:rsidRPr="00A15B31">
        <w:t xml:space="preserve">(4) NARMA-L2 Control Based on Neural Network: The key concept of this kind of control underlies the transformation of a non-linear system to linear dynamics based on excluding nonlinearities </w:t>
      </w:r>
      <w:r w:rsidRPr="00A15B31">
        <w:fldChar w:fldCharType="begin" w:fldLock="1"/>
      </w:r>
      <w:r w:rsidR="00E31289" w:rsidRPr="00A15B31">
        <w:instrText>ADDIN CSL_CITATION {"citationItems":[{"id":"ITEM-1","itemData":{"author":[{"dropping-particle":"","family":"HAGAN","given":"MARTIN T.","non-dropping-particle":"","parse-names":false,"suffix":""},{"dropping-particle":"","family":"DEMUTH","given":"HOWARD B.","non-dropping-particle":"","parse-names":false,"suffix":""},{"dropping-particle":"","family":"JESÚS","given":"ORLANDO","non-dropping-particle":"DE","parse-names":false,"suffix":""}],"container-title":"International Journal of Robust and Nonlinear Control","id":"ITEM-1","issue":"11","issued":{"date-parts":[["2002"]]},"page":"959-985","title":"An Introduction To the Use of Neural Networks in Control Systems","type":"article-journal","volume":"12"},"uris":["http://www.mendeley.com/documents/?uuid=e226edec-3289-465f-9c45-780c6110c906"]}],"mendeley":{"formattedCitation":"[17]","plainTextFormattedCitation":"[17]","previouslyFormattedCitation":"[16]"},"properties":{"noteIndex":0},"schema":"https://github.com/citation-style-language/schema/raw/master/csl-citation.json"}</w:instrText>
      </w:r>
      <w:r w:rsidRPr="00A15B31">
        <w:fldChar w:fldCharType="separate"/>
      </w:r>
      <w:r w:rsidR="00E31289" w:rsidRPr="00A15B31">
        <w:t>[17]</w:t>
      </w:r>
      <w:r w:rsidRPr="00A15B31">
        <w:fldChar w:fldCharType="end"/>
      </w:r>
      <w:r w:rsidRPr="00A15B31">
        <w:t xml:space="preserve">. Two stages were followed to design this controller which are the system identification and control design. In the former, the design of an NN model of the plant is performed </w:t>
      </w:r>
      <w:r w:rsidRPr="00A15B31">
        <w:fldChar w:fldCharType="begin" w:fldLock="1"/>
      </w:r>
      <w:r w:rsidR="00E31289" w:rsidRPr="00A15B31">
        <w:instrText>ADDIN CSL_CITATION {"citationItems":[{"id":"ITEM-1","itemData":{"author":[{"dropping-particle":"","family":"Jeyachandran","given":"C.","non-dropping-particle":"","parse-names":false,"suffix":""},{"dropping-particle":"","family":"Rajaram","given":"M.","non-dropping-particle":"","parse-names":false,"suffix":""}],"container-title":"Journal of Engineering and Applied Science","id":"ITEM-1","issue":"3","issued":{"date-parts":[["2011"]]},"page":"30-42","title":"Neural network based predictive, NARMA-L2 and neuro-fuzzy control for a CSTR process","type":"article-journal","volume":"5"},"uris":["http://www.mendeley.com/documents/?uuid=55e7c3da-6962-41ce-8c76-62de6cdf56ad"]}],"mendeley":{"formattedCitation":"[18]","plainTextFormattedCitation":"[18]","previouslyFormattedCitation":"[17]"},"properties":{"noteIndex":0},"schema":"https://github.com/citation-style-language/schema/raw/master/csl-citation.json"}</w:instrText>
      </w:r>
      <w:r w:rsidRPr="00A15B31">
        <w:fldChar w:fldCharType="separate"/>
      </w:r>
      <w:r w:rsidR="00E31289" w:rsidRPr="00A15B31">
        <w:t>[18]</w:t>
      </w:r>
      <w:r w:rsidRPr="00A15B31">
        <w:fldChar w:fldCharType="end"/>
      </w:r>
      <w:r w:rsidRPr="00A15B31">
        <w:t xml:space="preserve">, whereas in the second stage, the identified plant model is used. </w:t>
      </w:r>
    </w:p>
    <w:p w14:paraId="35CC9D1E" w14:textId="77777777" w:rsidR="00CE45E2" w:rsidRPr="00A15B31" w:rsidRDefault="00CE45E2" w:rsidP="00CE45E2">
      <w:pPr>
        <w:ind w:right="-90" w:firstLine="284"/>
        <w:jc w:val="both"/>
      </w:pPr>
      <w:r w:rsidRPr="00A15B31">
        <w:t xml:space="preserve">The reorganization of the plant model represents the design of the controller in NARMA-L2. It is trained offline and in batch structure </w:t>
      </w:r>
      <w:r w:rsidRPr="00A15B31">
        <w:fldChar w:fldCharType="begin" w:fldLock="1"/>
      </w:r>
      <w:r w:rsidR="00E31289" w:rsidRPr="00A15B31">
        <w:instrText>ADDIN CSL_CITATION {"citationItems":[{"id":"ITEM-1","itemData":{"author":[{"dropping-particle":"","family":"Jeyachandran","given":"C.","non-dropping-particle":"","parse-names":false,"suffix":""},{"dropping-particle":"","family":"Rajaram","given":"M.","non-dropping-particle":"","parse-names":false,"suffix":""}],"container-title":"Journal of Engineering and Applied Science","id":"ITEM-1","issue":"3","issued":{"date-parts":[["2011"]]},"page":"30-42","title":"Neural network based predictive, NARMA-L2 and neuro-fuzzy control for a CSTR process","type":"article-journal","volume":"5"},"uris":["http://www.mendeley.com/documents/?uuid=55e7c3da-6962-41ce-8c76-62de6cdf56ad"]}],"mendeley":{"formattedCitation":"[18]","plainTextFormattedCitation":"[18]","previouslyFormattedCitation":"[17]"},"properties":{"noteIndex":0},"schema":"https://github.com/citation-style-language/schema/raw/master/csl-citation.json"}</w:instrText>
      </w:r>
      <w:r w:rsidRPr="00A15B31">
        <w:fldChar w:fldCharType="separate"/>
      </w:r>
      <w:r w:rsidR="00E31289" w:rsidRPr="00A15B31">
        <w:t>[18]</w:t>
      </w:r>
      <w:r w:rsidRPr="00A15B31">
        <w:fldChar w:fldCharType="end"/>
      </w:r>
      <w:r w:rsidRPr="00A15B31">
        <w:t xml:space="preserve">. This method uses less computation than other controllers such as model reference and model predictive. The use of NN as a controller requires adjusting the NARMA-L2 parameters and, thus, online control can be achieved. Particularly, the approximated methods are the only methods used in controlling the represented plant by the NARMA-L2 control. In the NARMA-L2 model, the first stage of the control is the identification. The widely used standard model for the nonlinear identification is called the nonlinear auto regressive-moving average (NARMA) model </w:t>
      </w:r>
      <w:r w:rsidRPr="00A15B31">
        <w:fldChar w:fldCharType="begin" w:fldLock="1"/>
      </w:r>
      <w:r w:rsidR="00E31289" w:rsidRPr="00A15B31">
        <w:instrText>ADDIN CSL_CITATION {"citationItems":[{"id":"ITEM-1","itemData":{"author":[{"dropping-particle":"","family":"HAGAN","given":"MARTIN T.","non-dropping-particle":"","parse-names":false,"suffix":""},{"dropping-particle":"","family":"DEMUTH","given":"HOWARD B.","non-dropping-particle":"","parse-names":false,"suffix":""},{"dropping-particle":"","family":"JESÚS","given":"ORLANDO","non-dropping-particle":"DE","parse-names":false,"suffix":""}],"container-title":"International Journal of Robust and Nonlinear Control","id":"ITEM-1","issue":"11","issued":{"date-parts":[["2002"]]},"page":"959-985","title":"An Introduction To the Use of Neural Networks in Control Systems","type":"article-journal","volume":"12"},"uris":["http://www.mendeley.com/documents/?uuid=e226edec-3289-465f-9c45-780c6110c906"]}],"mendeley":{"formattedCitation":"[17]","plainTextFormattedCitation":"[17]","previouslyFormattedCitation":"[16]"},"properties":{"noteIndex":0},"schema":"https://github.com/citation-style-language/schema/raw/master/csl-citation.json"}</w:instrText>
      </w:r>
      <w:r w:rsidRPr="00A15B31">
        <w:fldChar w:fldCharType="separate"/>
      </w:r>
      <w:r w:rsidR="00E31289" w:rsidRPr="00A15B31">
        <w:t>[17]</w:t>
      </w:r>
      <w:r w:rsidRPr="00A15B31">
        <w:fldChar w:fldCharType="end"/>
      </w:r>
      <w:r w:rsidRPr="00A15B31">
        <w:t xml:space="preserve">. Equation 11 refers to the NARMA model of the discrete-time nonlinear system </w:t>
      </w:r>
      <w:r w:rsidRPr="00A15B31">
        <w:fldChar w:fldCharType="begin" w:fldLock="1"/>
      </w:r>
      <w:r w:rsidR="00F4617B" w:rsidRPr="00A15B31">
        <w:instrText>ADDIN CSL_CITATION {"citationItems":[{"id":"ITEM-1","itemData":{"ISBN":"5068632074","author":[{"dropping-particle":"","family":"Chetouane","given":"F","non-dropping-particle":"","parse-names":false,"suffix":""},{"dropping-particle":"","family":"Darenfed","given":"S.","non-dropping-particle":"","parse-names":false,"suffix":""}],"container-title":"Engineering Letters","id":"ITEM-1","issue":"3","issued":{"date-parts":[["2008"]]},"page":"274-279","title":"Neural Network NARMA Control of a Gyroscopic Inverted Pendulum","type":"article-journal","volume":"16"},"uris":["http://www.mendeley.com/documents/?uuid=1a981f1e-993e-4f6a-9c2d-4307898ad6c0"]}],"mendeley":{"formattedCitation":"[9]","plainTextFormattedCitation":"[9]","previouslyFormattedCitation":"[9]"},"properties":{"noteIndex":0},"schema":"https://github.com/citation-style-language/schema/raw/master/csl-citation.json"}</w:instrText>
      </w:r>
      <w:r w:rsidRPr="00A15B31">
        <w:fldChar w:fldCharType="separate"/>
      </w:r>
      <w:r w:rsidR="00372F2D" w:rsidRPr="00A15B31">
        <w:t>[9]</w:t>
      </w:r>
      <w:r w:rsidRPr="00A15B31">
        <w:fldChar w:fldCharType="end"/>
      </w:r>
      <w:r w:rsidRPr="00A15B31">
        <w:t xml:space="preserve">. </w:t>
      </w:r>
    </w:p>
    <w:p w14:paraId="05B45142" w14:textId="07CEA9E8" w:rsidR="00CE45E2" w:rsidRPr="00A15B31" w:rsidRDefault="00CE45E2" w:rsidP="00B47C4D">
      <w:pPr>
        <w:adjustRightInd w:val="0"/>
        <w:jc w:val="both"/>
        <w:rPr>
          <w:lang w:eastAsia="en-GB"/>
        </w:rPr>
      </w:pPr>
      <w:r w:rsidRPr="00A15B31">
        <w:rPr>
          <w:lang w:eastAsia="en-GB"/>
        </w:rPr>
        <w:t xml:space="preserve">The approximation </w:t>
      </w:r>
      <w:r w:rsidRPr="00A15B31">
        <w:t xml:space="preserve">of </w:t>
      </w:r>
      <w:r w:rsidR="006C4A87" w:rsidRPr="006C4A87">
        <w:t>Eq</w:t>
      </w:r>
      <w:r w:rsidRPr="00A15B31">
        <w:t xml:space="preserve"> </w:t>
      </w:r>
      <w:r w:rsidR="00FA5B40" w:rsidRPr="00A15B31">
        <w:t>(</w:t>
      </w:r>
      <w:r w:rsidRPr="00A15B31">
        <w:t>11</w:t>
      </w:r>
      <w:r w:rsidR="00FA5B40" w:rsidRPr="00A15B31">
        <w:t>)</w:t>
      </w:r>
      <w:r w:rsidRPr="00A15B31">
        <w:t xml:space="preserve"> is</w:t>
      </w:r>
      <w:r w:rsidRPr="00A15B31">
        <w:rPr>
          <w:lang w:eastAsia="en-GB"/>
        </w:rPr>
        <w:t xml:space="preserve"> the NARMA-L2 model. Hence, this model is computed by </w:t>
      </w:r>
      <w:r w:rsidR="007622EB" w:rsidRPr="00A15B31">
        <w:rPr>
          <w:lang w:eastAsia="en-GB"/>
        </w:rPr>
        <w:t xml:space="preserve">(12). </w:t>
      </w:r>
    </w:p>
    <w:p w14:paraId="719DFDC8" w14:textId="77777777" w:rsidR="00CE45E2" w:rsidRPr="00A15B31" w:rsidRDefault="00CE45E2" w:rsidP="00733845">
      <w:pPr>
        <w:pStyle w:val="BodyText"/>
        <w:snapToGrid w:val="0"/>
      </w:pPr>
      <w:r w:rsidRPr="00A15B31">
        <w:t>Fig.</w:t>
      </w:r>
      <w:r w:rsidR="00733845" w:rsidRPr="00A15B31">
        <w:t xml:space="preserve"> 8</w:t>
      </w:r>
      <w:r w:rsidR="00FF5686" w:rsidRPr="00A15B31">
        <w:t xml:space="preserve"> </w:t>
      </w:r>
      <w:r w:rsidRPr="00A15B31">
        <w:t>illustrates the NAR</w:t>
      </w:r>
      <w:r w:rsidR="00716818" w:rsidRPr="00A15B31">
        <w:t xml:space="preserve">MA-L2 controller block diagram. </w:t>
      </w:r>
      <w:r w:rsidRPr="00A15B31">
        <w:t>To implement this controller, the aforementioned NARMA-L2 plant model can be used.</w:t>
      </w:r>
    </w:p>
    <w:p w14:paraId="551DD352" w14:textId="77777777" w:rsidR="002723F3" w:rsidRPr="00A15B31" w:rsidRDefault="002723F3" w:rsidP="00FA5B40">
      <w:pPr>
        <w:pStyle w:val="BodyText"/>
        <w:snapToGrid w:val="0"/>
        <w:ind w:firstLine="0"/>
        <w:rPr>
          <w:rFonts w:ascii="Cambria Math" w:hAnsi="Cambria Math"/>
          <w:oMath/>
        </w:rPr>
        <w:sectPr w:rsidR="002723F3" w:rsidRPr="00A15B31" w:rsidSect="001C69B7">
          <w:type w:val="continuous"/>
          <w:pgSz w:w="11909" w:h="16834" w:code="9"/>
          <w:pgMar w:top="1701" w:right="1134" w:bottom="1134" w:left="1134" w:header="720" w:footer="720" w:gutter="0"/>
          <w:cols w:num="2" w:space="340"/>
          <w:docGrid w:linePitch="360"/>
        </w:sectPr>
      </w:pPr>
    </w:p>
    <w:p w14:paraId="7440DFC1" w14:textId="77777777" w:rsidR="0083642E" w:rsidRPr="00A15B31" w:rsidRDefault="0083642E" w:rsidP="00DB069F">
      <w:pPr>
        <w:spacing w:before="120" w:after="120"/>
        <w:jc w:val="right"/>
        <w:rPr>
          <w:lang w:eastAsia="en-GB"/>
        </w:rPr>
      </w:pPr>
      <m:oMath>
        <m:r>
          <w:rPr>
            <w:rFonts w:ascii="Cambria Math" w:hAnsi="Cambria Math"/>
            <w:lang w:eastAsia="en-GB"/>
          </w:rPr>
          <m:t>Y</m:t>
        </m:r>
        <m:d>
          <m:dPr>
            <m:ctrlPr>
              <w:rPr>
                <w:rFonts w:ascii="Cambria Math" w:hAnsi="Cambria Math"/>
                <w:i/>
                <w:lang w:eastAsia="en-GB"/>
              </w:rPr>
            </m:ctrlPr>
          </m:dPr>
          <m:e>
            <m:r>
              <w:rPr>
                <w:rFonts w:ascii="Cambria Math" w:hAnsi="Cambria Math"/>
                <w:lang w:eastAsia="en-GB"/>
              </w:rPr>
              <m:t>k+d</m:t>
            </m:r>
          </m:e>
        </m:d>
        <m:r>
          <w:rPr>
            <w:rFonts w:ascii="Cambria Math" w:hAnsi="Cambria Math"/>
            <w:lang w:eastAsia="en-GB"/>
          </w:rPr>
          <m:t>=[F</m:t>
        </m:r>
        <m:d>
          <m:dPr>
            <m:ctrlPr>
              <w:rPr>
                <w:rFonts w:ascii="Cambria Math" w:hAnsi="Cambria Math"/>
                <w:i/>
                <w:lang w:eastAsia="en-GB"/>
              </w:rPr>
            </m:ctrlPr>
          </m:dPr>
          <m:e>
            <m:r>
              <w:rPr>
                <w:rFonts w:ascii="Cambria Math" w:hAnsi="Cambria Math"/>
                <w:lang w:eastAsia="en-GB"/>
              </w:rPr>
              <m:t>y</m:t>
            </m:r>
            <m:d>
              <m:dPr>
                <m:ctrlPr>
                  <w:rPr>
                    <w:rFonts w:ascii="Cambria Math" w:hAnsi="Cambria Math"/>
                    <w:i/>
                    <w:lang w:eastAsia="en-GB"/>
                  </w:rPr>
                </m:ctrlPr>
              </m:dPr>
              <m:e>
                <m:r>
                  <w:rPr>
                    <w:rFonts w:ascii="Cambria Math" w:hAnsi="Cambria Math"/>
                    <w:lang w:eastAsia="en-GB"/>
                  </w:rPr>
                  <m:t>k</m:t>
                </m:r>
              </m:e>
            </m:d>
            <m:r>
              <w:rPr>
                <w:rFonts w:ascii="Cambria Math" w:hAnsi="Cambria Math"/>
                <w:lang w:eastAsia="en-GB"/>
              </w:rPr>
              <m:t>, y</m:t>
            </m:r>
            <m:d>
              <m:dPr>
                <m:ctrlPr>
                  <w:rPr>
                    <w:rFonts w:ascii="Cambria Math" w:hAnsi="Cambria Math"/>
                    <w:i/>
                    <w:lang w:eastAsia="en-GB"/>
                  </w:rPr>
                </m:ctrlPr>
              </m:dPr>
              <m:e>
                <m:r>
                  <w:rPr>
                    <w:rFonts w:ascii="Cambria Math" w:hAnsi="Cambria Math"/>
                    <w:lang w:eastAsia="en-GB"/>
                  </w:rPr>
                  <m:t>k-1</m:t>
                </m:r>
              </m:e>
            </m:d>
            <m:r>
              <w:rPr>
                <w:rFonts w:ascii="Cambria Math" w:hAnsi="Cambria Math"/>
                <w:lang w:eastAsia="en-GB"/>
              </w:rPr>
              <m:t>…..y</m:t>
            </m:r>
            <m:d>
              <m:dPr>
                <m:ctrlPr>
                  <w:rPr>
                    <w:rFonts w:ascii="Cambria Math" w:hAnsi="Cambria Math"/>
                    <w:i/>
                    <w:lang w:eastAsia="en-GB"/>
                  </w:rPr>
                </m:ctrlPr>
              </m:dPr>
              <m:e>
                <m:r>
                  <w:rPr>
                    <w:rFonts w:ascii="Cambria Math" w:hAnsi="Cambria Math"/>
                    <w:lang w:eastAsia="en-GB"/>
                  </w:rPr>
                  <m:t>k-n+1</m:t>
                </m:r>
              </m:e>
            </m:d>
          </m:e>
        </m:d>
        <m:r>
          <w:rPr>
            <w:rFonts w:ascii="Cambria Math" w:hAnsi="Cambria Math"/>
            <w:lang w:eastAsia="en-GB"/>
          </w:rPr>
          <m:t>, u</m:t>
        </m:r>
        <m:d>
          <m:dPr>
            <m:ctrlPr>
              <w:rPr>
                <w:rFonts w:ascii="Cambria Math" w:hAnsi="Cambria Math"/>
                <w:i/>
                <w:lang w:eastAsia="en-GB"/>
              </w:rPr>
            </m:ctrlPr>
          </m:dPr>
          <m:e>
            <m:r>
              <w:rPr>
                <w:rFonts w:ascii="Cambria Math" w:hAnsi="Cambria Math"/>
                <w:lang w:eastAsia="en-GB"/>
              </w:rPr>
              <m:t>k</m:t>
            </m:r>
          </m:e>
        </m:d>
        <m:r>
          <w:rPr>
            <w:rFonts w:ascii="Cambria Math" w:hAnsi="Cambria Math"/>
            <w:lang w:eastAsia="en-GB"/>
          </w:rPr>
          <m:t>, u</m:t>
        </m:r>
        <m:d>
          <m:dPr>
            <m:ctrlPr>
              <w:rPr>
                <w:rFonts w:ascii="Cambria Math" w:hAnsi="Cambria Math"/>
                <w:i/>
                <w:lang w:eastAsia="en-GB"/>
              </w:rPr>
            </m:ctrlPr>
          </m:dPr>
          <m:e>
            <m:r>
              <w:rPr>
                <w:rFonts w:ascii="Cambria Math" w:hAnsi="Cambria Math"/>
                <w:lang w:eastAsia="en-GB"/>
              </w:rPr>
              <m:t>k-1</m:t>
            </m:r>
          </m:e>
        </m:d>
        <m:r>
          <w:rPr>
            <w:rFonts w:ascii="Cambria Math" w:hAnsi="Cambria Math"/>
            <w:lang w:eastAsia="en-GB"/>
          </w:rPr>
          <m:t>,…..u(k-m+1)]</m:t>
        </m:r>
      </m:oMath>
      <w:r w:rsidR="007622EB" w:rsidRPr="00A15B31">
        <w:rPr>
          <w:lang w:eastAsia="en-GB"/>
        </w:rPr>
        <w:t xml:space="preserve">                         </w:t>
      </w:r>
      <w:r w:rsidRPr="00A15B31">
        <w:t>(11)</w:t>
      </w:r>
      <w:r w:rsidRPr="00A15B31">
        <w:rPr>
          <w:lang w:eastAsia="en-GB"/>
        </w:rPr>
        <w:tab/>
        <w:t xml:space="preserve">                                                                                                  </w:t>
      </w:r>
    </w:p>
    <w:p w14:paraId="77D4EFB0" w14:textId="77777777" w:rsidR="0083642E" w:rsidRPr="00A15B31" w:rsidRDefault="0083642E" w:rsidP="007622EB">
      <w:pPr>
        <w:ind w:right="270"/>
        <w:jc w:val="both"/>
      </w:pPr>
      <w:r w:rsidRPr="00A15B31">
        <w:t>where:</w:t>
      </w:r>
    </w:p>
    <w:p w14:paraId="3EFC2774" w14:textId="77777777" w:rsidR="0083642E" w:rsidRPr="00A15B31" w:rsidRDefault="0083642E" w:rsidP="007622EB">
      <w:pPr>
        <w:adjustRightInd w:val="0"/>
        <w:jc w:val="both"/>
      </w:pPr>
      <w:r w:rsidRPr="00A15B31">
        <w:t>u(k): the system input</w:t>
      </w:r>
    </w:p>
    <w:p w14:paraId="6A8251FF" w14:textId="77777777" w:rsidR="0083642E" w:rsidRPr="00A15B31" w:rsidRDefault="0083642E" w:rsidP="007622EB">
      <w:pPr>
        <w:adjustRightInd w:val="0"/>
        <w:jc w:val="both"/>
      </w:pPr>
      <w:r w:rsidRPr="00A15B31">
        <w:t>y(k): the system output, and</w:t>
      </w:r>
    </w:p>
    <w:p w14:paraId="2490A112" w14:textId="77777777" w:rsidR="0083642E" w:rsidRPr="00A15B31" w:rsidRDefault="0083642E" w:rsidP="007622EB">
      <w:pPr>
        <w:adjustRightInd w:val="0"/>
        <w:jc w:val="both"/>
      </w:pPr>
      <w:r w:rsidRPr="00A15B31">
        <w:t xml:space="preserve"> d: the system delay</w:t>
      </w:r>
    </w:p>
    <w:p w14:paraId="5B7FE590" w14:textId="77777777" w:rsidR="00DB069F" w:rsidRPr="00A15B31" w:rsidRDefault="00DB069F" w:rsidP="007622EB">
      <w:pPr>
        <w:adjustRightInd w:val="0"/>
        <w:jc w:val="both"/>
      </w:pPr>
    </w:p>
    <w:p w14:paraId="54969DBA" w14:textId="77777777" w:rsidR="00DB069F" w:rsidRPr="00A15B31" w:rsidRDefault="00A15B31" w:rsidP="00DB069F">
      <w:pPr>
        <w:adjustRightInd w:val="0"/>
        <w:spacing w:before="120" w:after="120"/>
        <w:jc w:val="right"/>
      </w:pPr>
      <m:oMath>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(k+d)=f[y</m:t>
        </m:r>
        <m:d>
          <m:dPr>
            <m:ctrlPr>
              <w:rPr>
                <w:rFonts w:ascii="Cambria Math" w:hAnsi="Cambria Math"/>
                <w:i/>
              </w:rPr>
            </m:ctrlPr>
          </m:dPr>
          <m:e>
            <m:r>
              <w:rPr>
                <w:rFonts w:ascii="Cambria Math" w:hAnsi="Cambria Math"/>
              </w:rPr>
              <m:t>k</m:t>
            </m:r>
          </m:e>
        </m:d>
        <m:r>
          <w:rPr>
            <w:rFonts w:ascii="Cambria Math" w:hAnsi="Cambria Math"/>
          </w:rPr>
          <m:t>,y</m:t>
        </m:r>
        <m:d>
          <m:dPr>
            <m:ctrlPr>
              <w:rPr>
                <w:rFonts w:ascii="Cambria Math" w:hAnsi="Cambria Math"/>
                <w:i/>
              </w:rPr>
            </m:ctrlPr>
          </m:dPr>
          <m:e>
            <m:r>
              <w:rPr>
                <w:rFonts w:ascii="Cambria Math" w:hAnsi="Cambria Math"/>
              </w:rPr>
              <m:t>k-1</m:t>
            </m:r>
          </m:e>
        </m:d>
        <m:r>
          <w:rPr>
            <w:rFonts w:ascii="Cambria Math" w:hAnsi="Cambria Math"/>
          </w:rPr>
          <m:t>,….,y</m:t>
        </m:r>
        <m:d>
          <m:dPr>
            <m:ctrlPr>
              <w:rPr>
                <w:rFonts w:ascii="Cambria Math" w:hAnsi="Cambria Math"/>
                <w:i/>
              </w:rPr>
            </m:ctrlPr>
          </m:dPr>
          <m:e>
            <m:r>
              <w:rPr>
                <w:rFonts w:ascii="Cambria Math" w:hAnsi="Cambria Math"/>
              </w:rPr>
              <m:t>k-n+1</m:t>
            </m:r>
          </m:e>
        </m:d>
        <m:r>
          <w:rPr>
            <w:rFonts w:ascii="Cambria Math" w:hAnsi="Cambria Math"/>
          </w:rPr>
          <m:t>,u</m:t>
        </m:r>
        <m:d>
          <m:dPr>
            <m:ctrlPr>
              <w:rPr>
                <w:rFonts w:ascii="Cambria Math" w:hAnsi="Cambria Math"/>
                <w:i/>
              </w:rPr>
            </m:ctrlPr>
          </m:dPr>
          <m:e>
            <m:r>
              <w:rPr>
                <w:rFonts w:ascii="Cambria Math" w:hAnsi="Cambria Math"/>
              </w:rPr>
              <m:t>k-1</m:t>
            </m:r>
          </m:e>
        </m:d>
        <m:r>
          <w:rPr>
            <w:rFonts w:ascii="Cambria Math" w:hAnsi="Cambria Math"/>
          </w:rPr>
          <m:t>,….,u</m:t>
        </m:r>
        <m:d>
          <m:dPr>
            <m:endChr m:val="]"/>
            <m:ctrlPr>
              <w:rPr>
                <w:rFonts w:ascii="Cambria Math" w:hAnsi="Cambria Math"/>
                <w:i/>
              </w:rPr>
            </m:ctrlPr>
          </m:dPr>
          <m:e>
            <m:r>
              <w:rPr>
                <w:rFonts w:ascii="Cambria Math" w:hAnsi="Cambria Math"/>
              </w:rPr>
              <m:t>k-m+1</m:t>
            </m:r>
          </m:e>
        </m:d>
        <m:r>
          <w:rPr>
            <w:rFonts w:ascii="Cambria Math" w:hAnsi="Cambria Math"/>
          </w:rPr>
          <m:t>+g</m:t>
        </m:r>
        <m:d>
          <m:dPr>
            <m:begChr m:val="["/>
            <m:endChr m:val="]"/>
            <m:ctrlPr>
              <w:rPr>
                <w:rFonts w:ascii="Cambria Math" w:hAnsi="Cambria Math"/>
                <w:i/>
              </w:rPr>
            </m:ctrlPr>
          </m:dPr>
          <m:e>
            <m:r>
              <w:rPr>
                <w:rFonts w:ascii="Cambria Math" w:hAnsi="Cambria Math"/>
              </w:rPr>
              <m:t>y</m:t>
            </m:r>
            <m:d>
              <m:dPr>
                <m:ctrlPr>
                  <w:rPr>
                    <w:rFonts w:ascii="Cambria Math" w:hAnsi="Cambria Math"/>
                    <w:i/>
                  </w:rPr>
                </m:ctrlPr>
              </m:dPr>
              <m:e>
                <m:r>
                  <w:rPr>
                    <w:rFonts w:ascii="Cambria Math" w:hAnsi="Cambria Math"/>
                  </w:rPr>
                  <m:t>k</m:t>
                </m:r>
              </m:e>
            </m:d>
            <m:r>
              <w:rPr>
                <w:rFonts w:ascii="Cambria Math" w:hAnsi="Cambria Math"/>
              </w:rPr>
              <m:t>,y</m:t>
            </m:r>
            <m:d>
              <m:dPr>
                <m:ctrlPr>
                  <w:rPr>
                    <w:rFonts w:ascii="Cambria Math" w:hAnsi="Cambria Math"/>
                    <w:i/>
                  </w:rPr>
                </m:ctrlPr>
              </m:dPr>
              <m:e>
                <m:r>
                  <w:rPr>
                    <w:rFonts w:ascii="Cambria Math" w:hAnsi="Cambria Math"/>
                  </w:rPr>
                  <m:t>k-1</m:t>
                </m:r>
              </m:e>
            </m:d>
            <m:r>
              <w:rPr>
                <w:rFonts w:ascii="Cambria Math" w:hAnsi="Cambria Math"/>
              </w:rPr>
              <m:t>,…,y</m:t>
            </m:r>
            <m:d>
              <m:dPr>
                <m:ctrlPr>
                  <w:rPr>
                    <w:rFonts w:ascii="Cambria Math" w:hAnsi="Cambria Math"/>
                    <w:i/>
                  </w:rPr>
                </m:ctrlPr>
              </m:dPr>
              <m:e>
                <m:r>
                  <w:rPr>
                    <w:rFonts w:ascii="Cambria Math" w:hAnsi="Cambria Math"/>
                  </w:rPr>
                  <m:t>k-n+1),u</m:t>
                </m:r>
                <m:d>
                  <m:dPr>
                    <m:ctrlPr>
                      <w:rPr>
                        <w:rFonts w:ascii="Cambria Math" w:hAnsi="Cambria Math"/>
                        <w:i/>
                      </w:rPr>
                    </m:ctrlPr>
                  </m:dPr>
                  <m:e>
                    <m:r>
                      <w:rPr>
                        <w:rFonts w:ascii="Cambria Math" w:hAnsi="Cambria Math"/>
                      </w:rPr>
                      <m:t>k-1</m:t>
                    </m:r>
                  </m:e>
                </m:d>
                <m:r>
                  <w:rPr>
                    <w:rFonts w:ascii="Cambria Math" w:hAnsi="Cambria Math"/>
                  </w:rPr>
                  <m:t>,…,u9k-m+1</m:t>
                </m:r>
              </m:e>
            </m:d>
          </m:e>
        </m:d>
        <m:r>
          <w:rPr>
            <w:rFonts w:ascii="Cambria Math" w:hAnsi="Cambria Math"/>
          </w:rPr>
          <m:t>.u</m:t>
        </m:r>
        <m:d>
          <m:dPr>
            <m:ctrlPr>
              <w:rPr>
                <w:rFonts w:ascii="Cambria Math" w:hAnsi="Cambria Math"/>
                <w:i/>
              </w:rPr>
            </m:ctrlPr>
          </m:dPr>
          <m:e>
            <m:r>
              <w:rPr>
                <w:rFonts w:ascii="Cambria Math" w:hAnsi="Cambria Math"/>
              </w:rPr>
              <m:t>k</m:t>
            </m:r>
          </m:e>
        </m:d>
        <m:r>
          <w:rPr>
            <w:rFonts w:ascii="Cambria Math" w:hAnsi="Cambria Math"/>
          </w:rPr>
          <m:t xml:space="preserve">                                                              </m:t>
        </m:r>
      </m:oMath>
      <w:r w:rsidR="0083642E" w:rsidRPr="00A15B31">
        <w:t>(12)</w:t>
      </w:r>
    </w:p>
    <w:p w14:paraId="312DCF4C" w14:textId="77777777" w:rsidR="00DB069F" w:rsidRPr="00A15B31" w:rsidRDefault="00DB069F" w:rsidP="00DB069F">
      <w:pPr>
        <w:adjustRightInd w:val="0"/>
        <w:spacing w:before="120" w:after="120"/>
        <w:jc w:val="right"/>
      </w:pPr>
    </w:p>
    <w:p w14:paraId="45767193" w14:textId="77777777" w:rsidR="0083642E" w:rsidRPr="00A15B31" w:rsidRDefault="007622EB" w:rsidP="00DB069F">
      <w:pPr>
        <w:spacing w:before="120" w:after="120"/>
        <w:ind w:right="4"/>
        <w:jc w:val="both"/>
      </w:pPr>
      <w:r w:rsidRPr="00A15B31">
        <w:t>The following form represents the resulting controller:</w:t>
      </w:r>
    </w:p>
    <w:p w14:paraId="6BEFDB82" w14:textId="77777777" w:rsidR="002723F3" w:rsidRPr="00A15B31" w:rsidRDefault="0090027A" w:rsidP="007622EB">
      <w:pPr>
        <w:pStyle w:val="BodyText"/>
        <w:snapToGrid w:val="0"/>
        <w:spacing w:before="120" w:after="120"/>
      </w:pPr>
      <m:oMathPara>
        <m:oMathParaPr>
          <m:jc m:val="right"/>
        </m:oMathParaPr>
        <m:oMath>
          <m:r>
            <w:rPr>
              <w:rFonts w:ascii="Cambria Math" w:hAnsi="Cambria Math"/>
            </w:rPr>
            <m:t>u</m:t>
          </m:r>
          <m:d>
            <m:dPr>
              <m:ctrlPr>
                <w:rPr>
                  <w:rFonts w:ascii="Cambria Math" w:hAnsi="Cambria Math"/>
                  <w:i/>
                </w:rPr>
              </m:ctrlPr>
            </m:dPr>
            <m:e>
              <m:r>
                <w:rPr>
                  <w:rFonts w:ascii="Cambria Math" w:hAnsi="Cambria Math"/>
                </w:rPr>
                <m:t>k</m:t>
              </m:r>
            </m:e>
          </m:d>
          <m:r>
            <w:rPr>
              <w:rFonts w:ascii="Cambria Math" w:hAnsi="Cambria Math"/>
            </w:rPr>
            <m:t>=</m:t>
          </m:r>
          <m:f>
            <m:fPr>
              <m:ctrlPr>
                <w:rPr>
                  <w:rFonts w:ascii="Cambria Math" w:hAnsi="Cambria Math"/>
                  <w:i/>
                </w:rPr>
              </m:ctrlPr>
            </m:fPr>
            <m:num>
              <m:r>
                <w:rPr>
                  <w:rFonts w:ascii="Cambria Math" w:hAnsi="Cambria Math"/>
                </w:rPr>
                <m:t>Yr</m:t>
              </m:r>
              <m:d>
                <m:dPr>
                  <m:ctrlPr>
                    <w:rPr>
                      <w:rFonts w:ascii="Cambria Math" w:hAnsi="Cambria Math"/>
                      <w:i/>
                    </w:rPr>
                  </m:ctrlPr>
                </m:dPr>
                <m:e>
                  <m:r>
                    <w:rPr>
                      <w:rFonts w:ascii="Cambria Math" w:hAnsi="Cambria Math"/>
                    </w:rPr>
                    <m:t>k+d</m:t>
                  </m:r>
                </m:e>
              </m:d>
              <m:r>
                <w:rPr>
                  <w:rFonts w:ascii="Cambria Math" w:hAnsi="Cambria Math"/>
                </w:rPr>
                <m:t>-f</m:t>
              </m:r>
              <m:d>
                <m:dPr>
                  <m:begChr m:val="["/>
                  <m:endChr m:val="]"/>
                  <m:ctrlPr>
                    <w:rPr>
                      <w:rFonts w:ascii="Cambria Math" w:hAnsi="Cambria Math"/>
                      <w:i/>
                    </w:rPr>
                  </m:ctrlPr>
                </m:dPr>
                <m:e>
                  <m:r>
                    <w:rPr>
                      <w:rFonts w:ascii="Cambria Math" w:hAnsi="Cambria Math"/>
                    </w:rPr>
                    <m:t>y</m:t>
                  </m:r>
                  <m:d>
                    <m:dPr>
                      <m:ctrlPr>
                        <w:rPr>
                          <w:rFonts w:ascii="Cambria Math" w:hAnsi="Cambria Math"/>
                          <w:i/>
                        </w:rPr>
                      </m:ctrlPr>
                    </m:dPr>
                    <m:e>
                      <m:r>
                        <w:rPr>
                          <w:rFonts w:ascii="Cambria Math" w:hAnsi="Cambria Math"/>
                        </w:rPr>
                        <m:t>k</m:t>
                      </m:r>
                    </m:e>
                  </m:d>
                  <m:r>
                    <w:rPr>
                      <w:rFonts w:ascii="Cambria Math" w:hAnsi="Cambria Math"/>
                    </w:rPr>
                    <m:t>,y</m:t>
                  </m:r>
                  <m:d>
                    <m:dPr>
                      <m:ctrlPr>
                        <w:rPr>
                          <w:rFonts w:ascii="Cambria Math" w:hAnsi="Cambria Math"/>
                          <w:i/>
                        </w:rPr>
                      </m:ctrlPr>
                    </m:dPr>
                    <m:e>
                      <m:r>
                        <w:rPr>
                          <w:rFonts w:ascii="Cambria Math" w:hAnsi="Cambria Math"/>
                        </w:rPr>
                        <m:t>k-1</m:t>
                      </m:r>
                    </m:e>
                  </m:d>
                  <m:r>
                    <w:rPr>
                      <w:rFonts w:ascii="Cambria Math" w:hAnsi="Cambria Math"/>
                    </w:rPr>
                    <m:t>,..,y</m:t>
                  </m:r>
                  <m:d>
                    <m:dPr>
                      <m:ctrlPr>
                        <w:rPr>
                          <w:rFonts w:ascii="Cambria Math" w:hAnsi="Cambria Math"/>
                          <w:i/>
                        </w:rPr>
                      </m:ctrlPr>
                    </m:dPr>
                    <m:e>
                      <m:r>
                        <w:rPr>
                          <w:rFonts w:ascii="Cambria Math" w:hAnsi="Cambria Math"/>
                        </w:rPr>
                        <m:t>k-n+1</m:t>
                      </m:r>
                    </m:e>
                  </m:d>
                  <m:r>
                    <w:rPr>
                      <w:rFonts w:ascii="Cambria Math" w:hAnsi="Cambria Math"/>
                    </w:rPr>
                    <m:t>,u</m:t>
                  </m:r>
                  <m:d>
                    <m:dPr>
                      <m:ctrlPr>
                        <w:rPr>
                          <w:rFonts w:ascii="Cambria Math" w:hAnsi="Cambria Math"/>
                          <w:i/>
                        </w:rPr>
                      </m:ctrlPr>
                    </m:dPr>
                    <m:e>
                      <m:r>
                        <w:rPr>
                          <w:rFonts w:ascii="Cambria Math" w:hAnsi="Cambria Math"/>
                        </w:rPr>
                        <m:t>k-1</m:t>
                      </m:r>
                    </m:e>
                  </m:d>
                  <m:r>
                    <w:rPr>
                      <w:rFonts w:ascii="Cambria Math" w:hAnsi="Cambria Math"/>
                    </w:rPr>
                    <m:t>,..,u</m:t>
                  </m:r>
                  <m:d>
                    <m:dPr>
                      <m:ctrlPr>
                        <w:rPr>
                          <w:rFonts w:ascii="Cambria Math" w:hAnsi="Cambria Math"/>
                          <w:i/>
                        </w:rPr>
                      </m:ctrlPr>
                    </m:dPr>
                    <m:e>
                      <m:r>
                        <w:rPr>
                          <w:rFonts w:ascii="Cambria Math" w:hAnsi="Cambria Math"/>
                        </w:rPr>
                        <m:t>k-m+1</m:t>
                      </m:r>
                    </m:e>
                  </m:d>
                </m:e>
              </m:d>
            </m:num>
            <m:den>
              <m:r>
                <w:rPr>
                  <w:rFonts w:ascii="Cambria Math" w:hAnsi="Cambria Math"/>
                </w:rPr>
                <m:t>g</m:t>
              </m:r>
              <m:d>
                <m:dPr>
                  <m:begChr m:val="["/>
                  <m:endChr m:val="]"/>
                  <m:ctrlPr>
                    <w:rPr>
                      <w:rFonts w:ascii="Cambria Math" w:hAnsi="Cambria Math"/>
                      <w:i/>
                    </w:rPr>
                  </m:ctrlPr>
                </m:dPr>
                <m:e>
                  <m:r>
                    <w:rPr>
                      <w:rFonts w:ascii="Cambria Math" w:hAnsi="Cambria Math"/>
                    </w:rPr>
                    <m:t>y</m:t>
                  </m:r>
                  <m:d>
                    <m:dPr>
                      <m:ctrlPr>
                        <w:rPr>
                          <w:rFonts w:ascii="Cambria Math" w:hAnsi="Cambria Math"/>
                          <w:i/>
                        </w:rPr>
                      </m:ctrlPr>
                    </m:dPr>
                    <m:e>
                      <m:r>
                        <w:rPr>
                          <w:rFonts w:ascii="Cambria Math" w:hAnsi="Cambria Math"/>
                        </w:rPr>
                        <m:t>k</m:t>
                      </m:r>
                    </m:e>
                  </m:d>
                  <m:r>
                    <w:rPr>
                      <w:rFonts w:ascii="Cambria Math" w:hAnsi="Cambria Math"/>
                    </w:rPr>
                    <m:t>,y</m:t>
                  </m:r>
                  <m:d>
                    <m:dPr>
                      <m:ctrlPr>
                        <w:rPr>
                          <w:rFonts w:ascii="Cambria Math" w:hAnsi="Cambria Math"/>
                          <w:i/>
                        </w:rPr>
                      </m:ctrlPr>
                    </m:dPr>
                    <m:e>
                      <m:r>
                        <w:rPr>
                          <w:rFonts w:ascii="Cambria Math" w:hAnsi="Cambria Math"/>
                        </w:rPr>
                        <m:t>k-1</m:t>
                      </m:r>
                    </m:e>
                  </m:d>
                  <m:r>
                    <w:rPr>
                      <w:rFonts w:ascii="Cambria Math" w:hAnsi="Cambria Math"/>
                    </w:rPr>
                    <m:t>,..,y</m:t>
                  </m:r>
                  <m:d>
                    <m:dPr>
                      <m:ctrlPr>
                        <w:rPr>
                          <w:rFonts w:ascii="Cambria Math" w:hAnsi="Cambria Math"/>
                          <w:i/>
                        </w:rPr>
                      </m:ctrlPr>
                    </m:dPr>
                    <m:e>
                      <m:r>
                        <w:rPr>
                          <w:rFonts w:ascii="Cambria Math" w:hAnsi="Cambria Math"/>
                        </w:rPr>
                        <m:t>k-n+1</m:t>
                      </m:r>
                    </m:e>
                  </m:d>
                  <m:r>
                    <w:rPr>
                      <w:rFonts w:ascii="Cambria Math" w:hAnsi="Cambria Math"/>
                    </w:rPr>
                    <m:t>,u</m:t>
                  </m:r>
                  <m:d>
                    <m:dPr>
                      <m:ctrlPr>
                        <w:rPr>
                          <w:rFonts w:ascii="Cambria Math" w:hAnsi="Cambria Math"/>
                          <w:i/>
                        </w:rPr>
                      </m:ctrlPr>
                    </m:dPr>
                    <m:e>
                      <m:r>
                        <w:rPr>
                          <w:rFonts w:ascii="Cambria Math" w:hAnsi="Cambria Math"/>
                        </w:rPr>
                        <m:t>k-1</m:t>
                      </m:r>
                    </m:e>
                  </m:d>
                  <m:r>
                    <w:rPr>
                      <w:rFonts w:ascii="Cambria Math" w:hAnsi="Cambria Math"/>
                    </w:rPr>
                    <m:t>,..,u</m:t>
                  </m:r>
                  <m:d>
                    <m:dPr>
                      <m:ctrlPr>
                        <w:rPr>
                          <w:rFonts w:ascii="Cambria Math" w:hAnsi="Cambria Math"/>
                          <w:i/>
                        </w:rPr>
                      </m:ctrlPr>
                    </m:dPr>
                    <m:e>
                      <m:r>
                        <w:rPr>
                          <w:rFonts w:ascii="Cambria Math" w:hAnsi="Cambria Math"/>
                        </w:rPr>
                        <m:t>k-m+1</m:t>
                      </m:r>
                    </m:e>
                  </m:d>
                </m:e>
              </m:d>
            </m:den>
          </m:f>
          <m:r>
            <w:rPr>
              <w:rFonts w:ascii="Cambria Math" w:hAnsi="Cambria Math"/>
            </w:rPr>
            <m:t xml:space="preserve">                     (13)</m:t>
          </m:r>
        </m:oMath>
      </m:oMathPara>
    </w:p>
    <w:p w14:paraId="6BC4F286" w14:textId="77777777" w:rsidR="002723F3" w:rsidRPr="00A15B31" w:rsidRDefault="002723F3" w:rsidP="00CE45E2">
      <w:pPr>
        <w:pStyle w:val="BodyText"/>
        <w:snapToGrid w:val="0"/>
        <w:jc w:val="center"/>
        <w:rPr>
          <w:i/>
        </w:rPr>
      </w:pPr>
    </w:p>
    <w:p w14:paraId="7D98F8E2" w14:textId="77777777" w:rsidR="00864242" w:rsidRPr="00A15B31" w:rsidRDefault="00864242" w:rsidP="00CE45E2">
      <w:pPr>
        <w:pStyle w:val="BodyText"/>
        <w:snapToGrid w:val="0"/>
        <w:jc w:val="center"/>
        <w:rPr>
          <w:i/>
        </w:rPr>
      </w:pPr>
    </w:p>
    <w:p w14:paraId="70910031" w14:textId="77777777" w:rsidR="00864242" w:rsidRPr="00A15B31" w:rsidRDefault="00864242" w:rsidP="00CE45E2">
      <w:pPr>
        <w:pStyle w:val="BodyText"/>
        <w:snapToGrid w:val="0"/>
        <w:jc w:val="center"/>
        <w:rPr>
          <w:i/>
        </w:rPr>
      </w:pPr>
    </w:p>
    <w:p w14:paraId="05C14F04" w14:textId="77777777" w:rsidR="00864242" w:rsidRPr="00A15B31" w:rsidRDefault="00864242" w:rsidP="00CE45E2">
      <w:pPr>
        <w:pStyle w:val="BodyText"/>
        <w:snapToGrid w:val="0"/>
        <w:jc w:val="center"/>
        <w:rPr>
          <w:i/>
        </w:rPr>
      </w:pPr>
    </w:p>
    <w:p w14:paraId="6400FFA1" w14:textId="77777777" w:rsidR="00864242" w:rsidRPr="00A15B31" w:rsidRDefault="00864242" w:rsidP="00CE45E2">
      <w:pPr>
        <w:pStyle w:val="BodyText"/>
        <w:snapToGrid w:val="0"/>
        <w:jc w:val="center"/>
        <w:rPr>
          <w:i/>
        </w:rPr>
      </w:pPr>
    </w:p>
    <w:p w14:paraId="155B9FA7" w14:textId="77777777" w:rsidR="00864242" w:rsidRPr="00A15B31" w:rsidRDefault="00864242" w:rsidP="00CE45E2">
      <w:pPr>
        <w:pStyle w:val="BodyText"/>
        <w:snapToGrid w:val="0"/>
        <w:jc w:val="center"/>
        <w:rPr>
          <w:i/>
        </w:rPr>
      </w:pPr>
    </w:p>
    <w:p w14:paraId="77088D2D" w14:textId="77777777" w:rsidR="00864242" w:rsidRPr="00A15B31" w:rsidRDefault="00864242" w:rsidP="00CE45E2">
      <w:pPr>
        <w:pStyle w:val="BodyText"/>
        <w:snapToGrid w:val="0"/>
        <w:jc w:val="center"/>
        <w:rPr>
          <w:i/>
        </w:rPr>
      </w:pPr>
    </w:p>
    <w:p w14:paraId="1E1CEA71" w14:textId="77777777" w:rsidR="00864242" w:rsidRPr="00A15B31" w:rsidRDefault="00864242" w:rsidP="00CE45E2">
      <w:pPr>
        <w:pStyle w:val="BodyText"/>
        <w:snapToGrid w:val="0"/>
        <w:jc w:val="center"/>
        <w:rPr>
          <w:i/>
        </w:rPr>
      </w:pPr>
    </w:p>
    <w:p w14:paraId="565AA487" w14:textId="77777777" w:rsidR="00864242" w:rsidRPr="00A15B31" w:rsidRDefault="00864242" w:rsidP="00CE45E2">
      <w:pPr>
        <w:pStyle w:val="BodyText"/>
        <w:snapToGrid w:val="0"/>
        <w:jc w:val="center"/>
        <w:rPr>
          <w:i/>
        </w:rPr>
      </w:pPr>
    </w:p>
    <w:p w14:paraId="6E66A0B6" w14:textId="77777777" w:rsidR="003B3A33" w:rsidRPr="00A15B31" w:rsidRDefault="003B3A33" w:rsidP="00CE45E2">
      <w:pPr>
        <w:pStyle w:val="BodyText"/>
        <w:snapToGrid w:val="0"/>
        <w:jc w:val="center"/>
        <w:rPr>
          <w:i/>
        </w:rPr>
        <w:sectPr w:rsidR="003B3A33" w:rsidRPr="00A15B31" w:rsidSect="002723F3">
          <w:type w:val="continuous"/>
          <w:pgSz w:w="11909" w:h="16834" w:code="9"/>
          <w:pgMar w:top="1701" w:right="1134" w:bottom="1134" w:left="1134" w:header="720" w:footer="720" w:gutter="0"/>
          <w:cols w:space="720"/>
          <w:docGrid w:linePitch="360"/>
        </w:sectPr>
      </w:pPr>
    </w:p>
    <w:p w14:paraId="723065DE" w14:textId="77777777" w:rsidR="00CE45E2" w:rsidRPr="00A15B31" w:rsidRDefault="00CE45E2" w:rsidP="00CE45E2">
      <w:pPr>
        <w:pStyle w:val="BodyText"/>
        <w:snapToGrid w:val="0"/>
        <w:jc w:val="center"/>
        <w:rPr>
          <w:i/>
        </w:rPr>
      </w:pPr>
      <w:r w:rsidRPr="00A15B31">
        <w:rPr>
          <w:lang w:eastAsia="en-GB"/>
        </w:rPr>
        <w:lastRenderedPageBreak/>
        <w:drawing>
          <wp:inline distT="0" distB="0" distL="0" distR="0" wp14:anchorId="68295D8B" wp14:editId="15F68460">
            <wp:extent cx="2790825" cy="2131060"/>
            <wp:effectExtent l="0" t="0" r="9525" b="2540"/>
            <wp:docPr id="22" name="Picture 22" descr="Image result for narma-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 result for narma-l2"/>
                    <pic:cNvPicPr>
                      <a:picLocks noChangeAspect="1" noChangeArrowheads="1"/>
                    </pic:cNvPicPr>
                  </pic:nvPicPr>
                  <pic:blipFill>
                    <a:blip r:embed="rId21">
                      <a:extLst>
                        <a:ext uri="{28A0092B-C50C-407E-A947-70E740481C1C}">
                          <a14:useLocalDpi xmlns:a14="http://schemas.microsoft.com/office/drawing/2010/main" val="0"/>
                        </a:ext>
                      </a:extLst>
                    </a:blip>
                    <a:srcRect b="4634"/>
                    <a:stretch>
                      <a:fillRect/>
                    </a:stretch>
                  </pic:blipFill>
                  <pic:spPr bwMode="auto">
                    <a:xfrm>
                      <a:off x="0" y="0"/>
                      <a:ext cx="2790825" cy="2131060"/>
                    </a:xfrm>
                    <a:prstGeom prst="rect">
                      <a:avLst/>
                    </a:prstGeom>
                    <a:noFill/>
                    <a:ln>
                      <a:noFill/>
                    </a:ln>
                  </pic:spPr>
                </pic:pic>
              </a:graphicData>
            </a:graphic>
          </wp:inline>
        </w:drawing>
      </w:r>
    </w:p>
    <w:p w14:paraId="45C0EA50" w14:textId="77777777" w:rsidR="00CE45E2" w:rsidRPr="00A15B31" w:rsidRDefault="00CE45E2" w:rsidP="00733845">
      <w:pPr>
        <w:pStyle w:val="BodyText"/>
        <w:snapToGrid w:val="0"/>
        <w:jc w:val="center"/>
        <w:rPr>
          <w:i/>
          <w:sz w:val="16"/>
          <w:szCs w:val="16"/>
        </w:rPr>
      </w:pPr>
      <w:r w:rsidRPr="00A15B31">
        <w:rPr>
          <w:sz w:val="16"/>
          <w:szCs w:val="16"/>
        </w:rPr>
        <w:t>Fig.</w:t>
      </w:r>
      <w:r w:rsidR="00733845" w:rsidRPr="00A15B31">
        <w:rPr>
          <w:sz w:val="16"/>
          <w:szCs w:val="16"/>
        </w:rPr>
        <w:t>8</w:t>
      </w:r>
      <w:r w:rsidRPr="00A15B31">
        <w:rPr>
          <w:sz w:val="16"/>
          <w:szCs w:val="16"/>
        </w:rPr>
        <w:t xml:space="preserve">. The controller of NARMA-L2 </w:t>
      </w:r>
      <w:r w:rsidRPr="00A15B31">
        <w:rPr>
          <w:sz w:val="16"/>
          <w:szCs w:val="16"/>
        </w:rPr>
        <w:fldChar w:fldCharType="begin" w:fldLock="1"/>
      </w:r>
      <w:r w:rsidR="00F4617B" w:rsidRPr="00A15B31">
        <w:rPr>
          <w:sz w:val="16"/>
          <w:szCs w:val="16"/>
        </w:rPr>
        <w:instrText>ADDIN CSL_CITATION {"citationItems":[{"id":"ITEM-1","itemData":{"ISBN":"5068632074","author":[{"dropping-particle":"","family":"Chetouane","given":"F","non-dropping-particle":"","parse-names":false,"suffix":""},{"dropping-particle":"","family":"Darenfed","given":"S.","non-dropping-particle":"","parse-names":false,"suffix":""}],"container-title":"Engineering Letters","id":"ITEM-1","issue":"3","issued":{"date-parts":[["2008"]]},"page":"274-279","title":"Neural Network NARMA Control of a Gyroscopic Inverted Pendulum","type":"article-journal","volume":"16"},"uris":["http://www.mendeley.com/documents/?uuid=1a981f1e-993e-4f6a-9c2d-4307898ad6c0"]}],"mendeley":{"formattedCitation":"[9]","plainTextFormattedCitation":"[9]","previouslyFormattedCitation":"[9]"},"properties":{"noteIndex":0},"schema":"https://github.com/citation-style-language/schema/raw/master/csl-citation.json"}</w:instrText>
      </w:r>
      <w:r w:rsidRPr="00A15B31">
        <w:rPr>
          <w:sz w:val="16"/>
          <w:szCs w:val="16"/>
        </w:rPr>
        <w:fldChar w:fldCharType="separate"/>
      </w:r>
      <w:r w:rsidR="00372F2D" w:rsidRPr="00A15B31">
        <w:rPr>
          <w:sz w:val="16"/>
          <w:szCs w:val="16"/>
        </w:rPr>
        <w:t>[9]</w:t>
      </w:r>
      <w:r w:rsidRPr="00A15B31">
        <w:rPr>
          <w:sz w:val="16"/>
          <w:szCs w:val="16"/>
        </w:rPr>
        <w:fldChar w:fldCharType="end"/>
      </w:r>
    </w:p>
    <w:p w14:paraId="14E9D1DC" w14:textId="77777777" w:rsidR="00CE45E2" w:rsidRPr="00A15B31" w:rsidRDefault="00CE45E2" w:rsidP="00CE45E2">
      <w:pPr>
        <w:pStyle w:val="BodyText"/>
        <w:snapToGrid w:val="0"/>
        <w:rPr>
          <w:i/>
        </w:rPr>
      </w:pPr>
    </w:p>
    <w:p w14:paraId="6924B3BF" w14:textId="77777777" w:rsidR="00CE45E2" w:rsidRPr="00A15B31" w:rsidRDefault="00CE45E2" w:rsidP="008D61B1">
      <w:pPr>
        <w:ind w:right="4" w:firstLine="450"/>
        <w:jc w:val="both"/>
      </w:pPr>
      <w:r w:rsidRPr="00A15B31">
        <w:t xml:space="preserve">NARMA-L2 is used in the present study in order to control the 2-DOF helicopter model because of its capability of controlling uncertain and nonlinear systems </w:t>
      </w:r>
      <w:r w:rsidRPr="00A15B31">
        <w:fldChar w:fldCharType="begin" w:fldLock="1"/>
      </w:r>
      <w:r w:rsidR="00E31289" w:rsidRPr="00A15B31">
        <w:instrText>ADDIN CSL_CITATION {"citationItems":[{"id":"ITEM-1","itemData":{"DOI":"10.4172/2157-7048.1000272","ISSN":"21577048","author":[{"dropping-particle":"","family":"Ahmed","given":"Duraid Fadhil","non-dropping-particle":"","parse-names":false,"suffix":""},{"dropping-particle":"","family":"Khalaf","given":"Ali Hussein","non-dropping-particle":"","parse-names":false,"suffix":""}],"container-title":"Journal of Chemical Engineering &amp; Process Technology","id":"ITEM-1","issue":"01","issued":{"date-parts":[["2016"]]},"page":"1-9","title":"Artificial Neural Networks Controller for Crude Oil Distillation Column of Baiji Refinery","type":"article-journal","volume":"07"},"uris":["http://www.mendeley.com/documents/?uuid=46dcb340-825f-40ac-b8fd-bcd834a76f7e"]}],"mendeley":{"formattedCitation":"[19]","plainTextFormattedCitation":"[19]","previouslyFormattedCitation":"[18]"},"properties":{"noteIndex":0},"schema":"https://github.com/citation-style-language/schema/raw/master/csl-citation.json"}</w:instrText>
      </w:r>
      <w:r w:rsidRPr="00A15B31">
        <w:fldChar w:fldCharType="separate"/>
      </w:r>
      <w:r w:rsidR="00E31289" w:rsidRPr="00A15B31">
        <w:t>[19]</w:t>
      </w:r>
      <w:r w:rsidRPr="00A15B31">
        <w:fldChar w:fldCharType="end"/>
      </w:r>
      <w:r w:rsidRPr="00A15B31">
        <w:t>. This method uses the neural network to train the data. This can reduce the error and improve the output signal. This controller was designed in this research as follows:</w:t>
      </w:r>
    </w:p>
    <w:p w14:paraId="40108386" w14:textId="2531818F" w:rsidR="00CE45E2" w:rsidRPr="00A15B31" w:rsidRDefault="00CE45E2" w:rsidP="00CE45E2">
      <w:pPr>
        <w:numPr>
          <w:ilvl w:val="0"/>
          <w:numId w:val="5"/>
        </w:numPr>
        <w:autoSpaceDE w:val="0"/>
        <w:autoSpaceDN w:val="0"/>
        <w:jc w:val="both"/>
      </w:pPr>
      <w:r w:rsidRPr="00A15B31">
        <w:t>The identification of the system is an important factor in this method</w:t>
      </w:r>
      <w:r w:rsidR="006C4A87">
        <w:t>;</w:t>
      </w:r>
      <w:r w:rsidRPr="00A15B31">
        <w:t xml:space="preserve"> therefore, the first step was generating the random input and output data by using the nonlinear model. </w:t>
      </w:r>
    </w:p>
    <w:p w14:paraId="54927D0D" w14:textId="62D7977C" w:rsidR="00CE45E2" w:rsidRPr="00A15B31" w:rsidRDefault="00CE45E2" w:rsidP="00CE45E2">
      <w:pPr>
        <w:numPr>
          <w:ilvl w:val="0"/>
          <w:numId w:val="5"/>
        </w:numPr>
        <w:autoSpaceDE w:val="0"/>
        <w:autoSpaceDN w:val="0"/>
        <w:jc w:val="both"/>
      </w:pPr>
      <w:r w:rsidRPr="00A15B31">
        <w:t xml:space="preserve">The model was </w:t>
      </w:r>
      <w:r w:rsidR="006C4A87">
        <w:t>simulated</w:t>
      </w:r>
      <w:r w:rsidRPr="00A15B31">
        <w:t xml:space="preserve"> and the input-output data was exported to the workspace. </w:t>
      </w:r>
    </w:p>
    <w:p w14:paraId="12D43F9B" w14:textId="77777777" w:rsidR="00CE45E2" w:rsidRPr="00A15B31" w:rsidRDefault="00CE45E2" w:rsidP="00CE45E2">
      <w:pPr>
        <w:numPr>
          <w:ilvl w:val="0"/>
          <w:numId w:val="5"/>
        </w:numPr>
        <w:autoSpaceDE w:val="0"/>
        <w:autoSpaceDN w:val="0"/>
        <w:jc w:val="both"/>
      </w:pPr>
      <w:r w:rsidRPr="00A15B31">
        <w:t xml:space="preserve">The NARMA-L2 controller of the pitch angle was designed by assigning zero to the yaw. </w:t>
      </w:r>
    </w:p>
    <w:p w14:paraId="7398D5A7" w14:textId="77777777" w:rsidR="00CE45E2" w:rsidRPr="00A15B31" w:rsidRDefault="00CE45E2" w:rsidP="00733845">
      <w:pPr>
        <w:numPr>
          <w:ilvl w:val="0"/>
          <w:numId w:val="5"/>
        </w:numPr>
        <w:autoSpaceDE w:val="0"/>
        <w:autoSpaceDN w:val="0"/>
        <w:jc w:val="both"/>
      </w:pPr>
      <w:r w:rsidRPr="00A15B31">
        <w:t xml:space="preserve">The 2DOF model was run with NARMA-L2 where the generated data as shown in Fig. </w:t>
      </w:r>
      <w:r w:rsidR="00733845" w:rsidRPr="00A15B31">
        <w:t>9</w:t>
      </w:r>
      <w:r w:rsidRPr="00A15B31">
        <w:t xml:space="preserve"> was changed many times to achieve the desired stability. Based on this step, the simulation results were obtained. </w:t>
      </w:r>
    </w:p>
    <w:p w14:paraId="49495849" w14:textId="77777777" w:rsidR="00CE45E2" w:rsidRPr="00A15B31" w:rsidRDefault="00CE45E2" w:rsidP="00CE45E2">
      <w:pPr>
        <w:pStyle w:val="BodyText"/>
        <w:snapToGrid w:val="0"/>
      </w:pPr>
      <w:r w:rsidRPr="00A15B31">
        <w:t>The next stage was the design of NARMA-l2 by assigning zero to the pitch angle in order to control the yaw angle.</w:t>
      </w:r>
    </w:p>
    <w:p w14:paraId="1DCCC2A9" w14:textId="77777777" w:rsidR="00CE45E2" w:rsidRPr="00A15B31" w:rsidRDefault="008D61B1" w:rsidP="00CE45E2">
      <w:pPr>
        <w:spacing w:line="360" w:lineRule="auto"/>
        <w:rPr>
          <w:sz w:val="16"/>
          <w:szCs w:val="16"/>
        </w:rPr>
      </w:pPr>
      <w:r w:rsidRPr="00A15B31">
        <w:rPr>
          <w:sz w:val="16"/>
          <w:szCs w:val="16"/>
          <w:lang w:eastAsia="en-GB"/>
        </w:rPr>
        <w:drawing>
          <wp:inline distT="0" distB="0" distL="0" distR="0" wp14:anchorId="2D41196A" wp14:editId="3578B660">
            <wp:extent cx="2676525" cy="2869706"/>
            <wp:effectExtent l="0" t="0" r="0" b="6985"/>
            <wp:docPr id="21" name="Picture 21" descr="E:\image paper\fig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image paper\fig8.tif"/>
                    <pic:cNvPicPr>
                      <a:picLocks noChangeAspect="1" noChangeArrowheads="1"/>
                    </pic:cNvPicPr>
                  </pic:nvPicPr>
                  <pic:blipFill>
                    <a:blip r:embed="rId22">
                      <a:extLst>
                        <a:ext uri="{28A0092B-C50C-407E-A947-70E740481C1C}">
                          <a14:useLocalDpi xmlns:a14="http://schemas.microsoft.com/office/drawing/2010/main" val="0"/>
                        </a:ext>
                      </a:extLst>
                    </a:blip>
                    <a:srcRect l="7062" t="2428" r="11142" b="6998"/>
                    <a:stretch>
                      <a:fillRect/>
                    </a:stretch>
                  </pic:blipFill>
                  <pic:spPr bwMode="auto">
                    <a:xfrm>
                      <a:off x="0" y="0"/>
                      <a:ext cx="2679545" cy="2872944"/>
                    </a:xfrm>
                    <a:prstGeom prst="rect">
                      <a:avLst/>
                    </a:prstGeom>
                    <a:noFill/>
                    <a:ln>
                      <a:noFill/>
                    </a:ln>
                  </pic:spPr>
                </pic:pic>
              </a:graphicData>
            </a:graphic>
          </wp:inline>
        </w:drawing>
      </w:r>
    </w:p>
    <w:p w14:paraId="53549493" w14:textId="77777777" w:rsidR="00CE45E2" w:rsidRPr="00A15B31" w:rsidRDefault="00CE45E2" w:rsidP="00733845">
      <w:pPr>
        <w:spacing w:line="360" w:lineRule="auto"/>
        <w:jc w:val="right"/>
        <w:rPr>
          <w:sz w:val="16"/>
          <w:szCs w:val="16"/>
        </w:rPr>
      </w:pPr>
      <w:r w:rsidRPr="00A15B31">
        <w:rPr>
          <w:sz w:val="16"/>
          <w:szCs w:val="16"/>
        </w:rPr>
        <w:t>Fig.</w:t>
      </w:r>
      <w:r w:rsidR="00733845" w:rsidRPr="00A15B31">
        <w:rPr>
          <w:sz w:val="16"/>
          <w:szCs w:val="16"/>
        </w:rPr>
        <w:t>9</w:t>
      </w:r>
      <w:r w:rsidRPr="00A15B31">
        <w:rPr>
          <w:sz w:val="16"/>
          <w:szCs w:val="16"/>
        </w:rPr>
        <w:t>. The pitch data generated and imported to the NARMA-L2</w:t>
      </w:r>
    </w:p>
    <w:p w14:paraId="6ED4BAAB" w14:textId="77777777" w:rsidR="00CE45E2" w:rsidRPr="00A15B31" w:rsidRDefault="00CE45E2" w:rsidP="00CE45E2">
      <w:pPr>
        <w:pStyle w:val="BodyText"/>
        <w:snapToGrid w:val="0"/>
        <w:rPr>
          <w:iCs/>
        </w:rPr>
      </w:pPr>
    </w:p>
    <w:p w14:paraId="720A2835" w14:textId="77777777" w:rsidR="008D61B1" w:rsidRPr="00A15B31" w:rsidRDefault="00666D24" w:rsidP="00666D24">
      <w:pPr>
        <w:pStyle w:val="ListParagraph"/>
        <w:spacing w:before="240" w:after="120"/>
        <w:ind w:firstLineChars="0" w:firstLine="0"/>
        <w:jc w:val="both"/>
      </w:pPr>
      <w:r w:rsidRPr="00A15B31">
        <w:t xml:space="preserve">    </w:t>
      </w:r>
      <w:r w:rsidR="00CE45E2" w:rsidRPr="00A15B31">
        <w:t>The steps were repeated for the yaw angle. While, the range of the plant input data was [-15 15], the hidden layers were 10. Finally, both NARMA-L2 controllers were applied to the model</w:t>
      </w:r>
      <w:r w:rsidR="00733845" w:rsidRPr="00A15B31">
        <w:t xml:space="preserve"> and simulation results are obtained as shown in the results section.</w:t>
      </w:r>
    </w:p>
    <w:p w14:paraId="0AB55D49" w14:textId="230786C4" w:rsidR="00CE45E2" w:rsidRPr="00A15B31" w:rsidRDefault="00CE45E2" w:rsidP="00E05EC9">
      <w:pPr>
        <w:pStyle w:val="Heading5"/>
        <w:snapToGrid w:val="0"/>
        <w:rPr>
          <w:noProof w:val="0"/>
        </w:rPr>
      </w:pPr>
      <w:r w:rsidRPr="00A15B31">
        <w:rPr>
          <w:noProof w:val="0"/>
        </w:rPr>
        <w:t xml:space="preserve">IV. Results and </w:t>
      </w:r>
      <w:r w:rsidR="006C4A87">
        <w:rPr>
          <w:noProof w:val="0"/>
        </w:rPr>
        <w:t>D</w:t>
      </w:r>
      <w:r w:rsidRPr="00A15B31">
        <w:rPr>
          <w:noProof w:val="0"/>
        </w:rPr>
        <w:t>iscussion</w:t>
      </w:r>
    </w:p>
    <w:p w14:paraId="6AC87FE0" w14:textId="77777777" w:rsidR="00CE45E2" w:rsidRPr="00A15B31" w:rsidRDefault="00770938" w:rsidP="00666D24">
      <w:pPr>
        <w:jc w:val="both"/>
      </w:pPr>
      <w:r w:rsidRPr="00A15B31">
        <w:t xml:space="preserve">   </w:t>
      </w:r>
      <w:r w:rsidR="00CE45E2" w:rsidRPr="00A15B31">
        <w:t xml:space="preserve">The simulation results for the pitch and yaw angles of the FF+LQR+I controller are shown in Fig. </w:t>
      </w:r>
      <w:r w:rsidR="00FF5686" w:rsidRPr="00A15B31">
        <w:t>1</w:t>
      </w:r>
      <w:r w:rsidR="00733845" w:rsidRPr="00A15B31">
        <w:t>0</w:t>
      </w:r>
      <w:r w:rsidR="00CE45E2" w:rsidRPr="00A15B31">
        <w:t xml:space="preserve"> and Fig. 1</w:t>
      </w:r>
      <w:r w:rsidR="00733845" w:rsidRPr="00A15B31">
        <w:t>1</w:t>
      </w:r>
      <w:r w:rsidR="00CE45E2" w:rsidRPr="00A15B31">
        <w:t>. The x-axis refers to the time in seconds, while the y-axis represents the angle in degree. Furthermore, the reference input signal is square with frequency 0.0125 Hz.</w:t>
      </w:r>
    </w:p>
    <w:p w14:paraId="28DEA3B8" w14:textId="77777777" w:rsidR="00CE45E2" w:rsidRPr="00A15B31" w:rsidRDefault="00CE45E2" w:rsidP="00CE45E2">
      <w:pPr>
        <w:ind w:firstLine="284"/>
        <w:jc w:val="both"/>
      </w:pPr>
    </w:p>
    <w:p w14:paraId="003BA0B1" w14:textId="77777777" w:rsidR="00CE45E2" w:rsidRPr="00A15B31" w:rsidRDefault="00CE45E2" w:rsidP="00CE45E2">
      <w:pPr>
        <w:ind w:firstLine="202"/>
        <w:jc w:val="both"/>
      </w:pPr>
      <w:r w:rsidRPr="00A15B31">
        <w:rPr>
          <w:lang w:eastAsia="en-GB"/>
        </w:rPr>
        <w:drawing>
          <wp:inline distT="0" distB="0" distL="0" distR="0" wp14:anchorId="72F9438F" wp14:editId="5FA1B81D">
            <wp:extent cx="2695575" cy="2075180"/>
            <wp:effectExtent l="0" t="0" r="9525"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t="4524" r="6151"/>
                    <a:stretch>
                      <a:fillRect/>
                    </a:stretch>
                  </pic:blipFill>
                  <pic:spPr bwMode="auto">
                    <a:xfrm>
                      <a:off x="0" y="0"/>
                      <a:ext cx="2695575" cy="2075180"/>
                    </a:xfrm>
                    <a:prstGeom prst="rect">
                      <a:avLst/>
                    </a:prstGeom>
                    <a:noFill/>
                    <a:ln>
                      <a:noFill/>
                    </a:ln>
                  </pic:spPr>
                </pic:pic>
              </a:graphicData>
            </a:graphic>
          </wp:inline>
        </w:drawing>
      </w:r>
    </w:p>
    <w:p w14:paraId="0A90476C" w14:textId="77777777" w:rsidR="00CE45E2" w:rsidRPr="00A15B31" w:rsidRDefault="00CE45E2" w:rsidP="00733845">
      <w:pPr>
        <w:rPr>
          <w:sz w:val="16"/>
          <w:szCs w:val="16"/>
        </w:rPr>
      </w:pPr>
      <w:r w:rsidRPr="00A15B31">
        <w:rPr>
          <w:sz w:val="16"/>
          <w:szCs w:val="16"/>
        </w:rPr>
        <w:t>Fig.</w:t>
      </w:r>
      <w:r w:rsidR="00FF5686" w:rsidRPr="00A15B31">
        <w:rPr>
          <w:sz w:val="16"/>
          <w:szCs w:val="16"/>
        </w:rPr>
        <w:t>1</w:t>
      </w:r>
      <w:r w:rsidR="00733845" w:rsidRPr="00A15B31">
        <w:rPr>
          <w:sz w:val="16"/>
          <w:szCs w:val="16"/>
        </w:rPr>
        <w:t>0</w:t>
      </w:r>
      <w:r w:rsidRPr="00A15B31">
        <w:rPr>
          <w:sz w:val="16"/>
          <w:szCs w:val="16"/>
        </w:rPr>
        <w:t>. The simulation results of the FF+LQR+I control of the pitch angle</w:t>
      </w:r>
    </w:p>
    <w:p w14:paraId="5C10B8A6" w14:textId="77777777" w:rsidR="00CE45E2" w:rsidRPr="00A15B31" w:rsidRDefault="00CE45E2" w:rsidP="00CE45E2">
      <w:r w:rsidRPr="00A15B31">
        <w:rPr>
          <w:lang w:eastAsia="en-GB"/>
        </w:rPr>
        <w:drawing>
          <wp:inline distT="0" distB="0" distL="0" distR="0" wp14:anchorId="5A21116B" wp14:editId="41A60A64">
            <wp:extent cx="2799080" cy="2194560"/>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t="4086"/>
                    <a:stretch>
                      <a:fillRect/>
                    </a:stretch>
                  </pic:blipFill>
                  <pic:spPr bwMode="auto">
                    <a:xfrm>
                      <a:off x="0" y="0"/>
                      <a:ext cx="2799080" cy="2194560"/>
                    </a:xfrm>
                    <a:prstGeom prst="rect">
                      <a:avLst/>
                    </a:prstGeom>
                    <a:noFill/>
                    <a:ln>
                      <a:noFill/>
                    </a:ln>
                  </pic:spPr>
                </pic:pic>
              </a:graphicData>
            </a:graphic>
          </wp:inline>
        </w:drawing>
      </w:r>
    </w:p>
    <w:p w14:paraId="0888AC4A" w14:textId="77777777" w:rsidR="00CE45E2" w:rsidRPr="00A15B31" w:rsidRDefault="00CE45E2" w:rsidP="00733845">
      <w:pPr>
        <w:rPr>
          <w:sz w:val="16"/>
          <w:szCs w:val="16"/>
        </w:rPr>
      </w:pPr>
      <w:r w:rsidRPr="00A15B31">
        <w:rPr>
          <w:sz w:val="16"/>
          <w:szCs w:val="16"/>
        </w:rPr>
        <w:t>Fig.1</w:t>
      </w:r>
      <w:r w:rsidR="00733845" w:rsidRPr="00A15B31">
        <w:rPr>
          <w:sz w:val="16"/>
          <w:szCs w:val="16"/>
        </w:rPr>
        <w:t>1</w:t>
      </w:r>
      <w:r w:rsidRPr="00A15B31">
        <w:rPr>
          <w:sz w:val="16"/>
          <w:szCs w:val="16"/>
        </w:rPr>
        <w:t>. The simulation results of the FF+LQR+I control of the yaw angle</w:t>
      </w:r>
    </w:p>
    <w:p w14:paraId="7E463DF7" w14:textId="77777777" w:rsidR="00CE45E2" w:rsidRPr="00A15B31" w:rsidRDefault="005C686B" w:rsidP="005C686B">
      <w:pPr>
        <w:jc w:val="both"/>
      </w:pPr>
      <w:r w:rsidRPr="00A15B31">
        <w:t xml:space="preserve">    </w:t>
      </w:r>
      <w:r w:rsidR="00CE45E2" w:rsidRPr="00A15B31">
        <w:t>The results reveal that the pitch response to the desired input is good with the aid of the controller. It follows the desired angle which is 20º</w:t>
      </w:r>
      <w:r w:rsidR="00CE45E2" w:rsidRPr="00A15B31">
        <w:fldChar w:fldCharType="begin"/>
      </w:r>
      <w:r w:rsidR="00CE45E2" w:rsidRPr="00A15B31">
        <w:instrText xml:space="preserve"> QUOTE </w:instrText>
      </w:r>
      <w:r w:rsidR="00A15B31" w:rsidRPr="00A15B31">
        <w:rPr>
          <w:position w:val="-6"/>
        </w:rPr>
        <w:pict w14:anchorId="19E973F9">
          <v:shape id="_x0000_i1027" type="#_x0000_t75" style="width:4.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stylePaneFormatFilter w:val=&quot;3F01&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__Grammarly_42____i&quot; w:val=&quot;H4sIAAAAAAAEAKtWckksSQxILCpxzi/NK1GyMqwFAAEhoTITAAAA&quot;/&gt;&lt;w:docVar w:name=&quot;__Grammarly_42___1&quot; w:val=&quot;H4sIAAAAAAAEAKtWcslP9kxRslIyNDY0NLGwMDQ2NjEzNjM2MjdU0lEKTi0uzszPAykwNK4FACjcnDktAAAA&quot;/&gt;&lt;/w:docVars&gt;&lt;wsp:rsids&gt;&lt;wsp:rsidRoot wsp:val=&quot;00150EFF&quot;/&gt;&lt;wsp:rsid wsp:val=&quot;00026628&quot;/&gt;&lt;wsp:rsid wsp:val=&quot;00031AAE&quot;/&gt;&lt;wsp:rsid wsp:val=&quot;000348F1&quot;/&gt;&lt;wsp:rsid wsp:val=&quot;00034AA8&quot;/&gt;&lt;wsp:rsid wsp:val=&quot;00042B27&quot;/&gt;&lt;wsp:rsid wsp:val=&quot;0004362D&quot;/&gt;&lt;wsp:rsid wsp:val=&quot;00043D1F&quot;/&gt;&lt;wsp:rsid wsp:val=&quot;000554CA&quot;/&gt;&lt;wsp:rsid wsp:val=&quot;00056035&quot;/&gt;&lt;wsp:rsid wsp:val=&quot;00057553&quot;/&gt;&lt;wsp:rsid wsp:val=&quot;00061573&quot;/&gt;&lt;wsp:rsid wsp:val=&quot;00061603&quot;/&gt;&lt;wsp:rsid wsp:val=&quot;0006160D&quot;/&gt;&lt;wsp:rsid wsp:val=&quot;000619A4&quot;/&gt;&lt;wsp:rsid wsp:val=&quot;00061FBB&quot;/&gt;&lt;wsp:rsid wsp:val=&quot;000670D8&quot;/&gt;&lt;wsp:rsid wsp:val=&quot;00067497&quot;/&gt;&lt;wsp:rsid wsp:val=&quot;00067CF8&quot;/&gt;&lt;wsp:rsid wsp:val=&quot;000711B3&quot;/&gt;&lt;wsp:rsid wsp:val=&quot;000811AA&quot;/&gt;&lt;wsp:rsid wsp:val=&quot;00084A61&quot;/&gt;&lt;wsp:rsid wsp:val=&quot;00090DE6&quot;/&gt;&lt;wsp:rsid wsp:val=&quot;0009424F&quot;/&gt;&lt;wsp:rsid wsp:val=&quot;000D19DC&quot;/&gt;&lt;wsp:rsid wsp:val=&quot;000D1E81&quot;/&gt;&lt;wsp:rsid wsp:val=&quot;000D3814&quot;/&gt;&lt;wsp:rsid wsp:val=&quot;000E2D81&quot;/&gt;&lt;wsp:rsid wsp:val=&quot;000E4608&quot;/&gt;&lt;wsp:rsid wsp:val=&quot;000E54BD&quot;/&gt;&lt;wsp:rsid wsp:val=&quot;000F1D9C&quot;/&gt;&lt;wsp:rsid wsp:val=&quot;000F3E83&quot;/&gt;&lt;wsp:rsid wsp:val=&quot;00104685&quot;/&gt;&lt;wsp:rsid wsp:val=&quot;00104C94&quot;/&gt;&lt;wsp:rsid wsp:val=&quot;00104DBA&quot;/&gt;&lt;wsp:rsid wsp:val=&quot;00105A73&quot;/&gt;&lt;wsp:rsid wsp:val=&quot;0013030B&quot;/&gt;&lt;wsp:rsid wsp:val=&quot;00143E70&quot;/&gt;&lt;wsp:rsid wsp:val=&quot;001444C7&quot;/&gt;&lt;wsp:rsid wsp:val=&quot;00146369&quot;/&gt;&lt;wsp:rsid wsp:val=&quot;00150EFF&quot;/&gt;&lt;wsp:rsid wsp:val=&quot;001713D0&quot;/&gt;&lt;wsp:rsid wsp:val=&quot;00174AE5&quot;/&gt;&lt;wsp:rsid wsp:val=&quot;0018262C&quot;/&gt;&lt;wsp:rsid wsp:val=&quot;00182832&quot;/&gt;&lt;wsp:rsid wsp:val=&quot;001877F3&quot;/&gt;&lt;wsp:rsid wsp:val=&quot;00194FC8&quot;/&gt;&lt;wsp:rsid wsp:val=&quot;001A2A03&quot;/&gt;&lt;wsp:rsid wsp:val=&quot;001B3566&quot;/&gt;&lt;wsp:rsid wsp:val=&quot;001B4E56&quot;/&gt;&lt;wsp:rsid wsp:val=&quot;001C01A6&quot;/&gt;&lt;wsp:rsid wsp:val=&quot;001C654D&quot;/&gt;&lt;wsp:rsid wsp:val=&quot;001C7149&quot;/&gt;&lt;wsp:rsid wsp:val=&quot;001D6896&quot;/&gt;&lt;wsp:rsid wsp:val=&quot;001D7E31&quot;/&gt;&lt;wsp:rsid wsp:val=&quot;001E1AA3&quot;/&gt;&lt;wsp:rsid wsp:val=&quot;001F01F0&quot;/&gt;&lt;wsp:rsid wsp:val=&quot;001F2EF5&quot;/&gt;&lt;wsp:rsid wsp:val=&quot;001F357A&quot;/&gt;&lt;wsp:rsid wsp:val=&quot;002019C0&quot;/&gt;&lt;wsp:rsid wsp:val=&quot;00205E8A&quot;/&gt;&lt;wsp:rsid wsp:val=&quot;00207E1A&quot;/&gt;&lt;wsp:rsid wsp:val=&quot;002105E1&quot;/&gt;&lt;wsp:rsid wsp:val=&quot;002159C0&quot;/&gt;&lt;wsp:rsid wsp:val=&quot;00216916&quot;/&gt;&lt;wsp:rsid wsp:val=&quot;0021794C&quot;/&gt;&lt;wsp:rsid wsp:val=&quot;00221BA9&quot;/&gt;&lt;wsp:rsid wsp:val=&quot;002241F3&quot;/&gt;&lt;wsp:rsid wsp:val=&quot;002374C4&quot;/&gt;&lt;wsp:rsid wsp:val=&quot;0024609C&quot;/&gt;&lt;wsp:rsid wsp:val=&quot;00252EDF&quot;/&gt;&lt;wsp:rsid wsp:val=&quot;0025385C&quot;/&gt;&lt;wsp:rsid wsp:val=&quot;00253EE1&quot;/&gt;&lt;wsp:rsid wsp:val=&quot;002568D7&quot;/&gt;&lt;wsp:rsid wsp:val=&quot;00270228&quot;/&gt;&lt;wsp:rsid wsp:val=&quot;00270BA0&quot;/&gt;&lt;wsp:rsid wsp:val=&quot;00284EC6&quot;/&gt;&lt;wsp:rsid wsp:val=&quot;00285A74&quot;/&gt;&lt;wsp:rsid wsp:val=&quot;00287D1F&quot;/&gt;&lt;wsp:rsid wsp:val=&quot;00291C9C&quot;/&gt;&lt;wsp:rsid wsp:val=&quot;0029265C&quot;/&gt;&lt;wsp:rsid wsp:val=&quot;00293111&quot;/&gt;&lt;wsp:rsid wsp:val=&quot;002A02E1&quot;/&gt;&lt;wsp:rsid wsp:val=&quot;002A2CC0&quot;/&gt;&lt;wsp:rsid wsp:val=&quot;002A6478&quot;/&gt;&lt;wsp:rsid wsp:val=&quot;002B4666&quot;/&gt;&lt;wsp:rsid wsp:val=&quot;002C1640&quot;/&gt;&lt;wsp:rsid wsp:val=&quot;002D2F71&quot;/&gt;&lt;wsp:rsid wsp:val=&quot;002D4469&quot;/&gt;&lt;wsp:rsid wsp:val=&quot;002D6738&quot;/&gt;&lt;wsp:rsid wsp:val=&quot;002D76C3&quot;/&gt;&lt;wsp:rsid wsp:val=&quot;002E0FC7&quot;/&gt;&lt;wsp:rsid wsp:val=&quot;002E300D&quot;/&gt;&lt;wsp:rsid wsp:val=&quot;002E762A&quot;/&gt;&lt;wsp:rsid wsp:val=&quot;002F0F03&quot;/&gt;&lt;wsp:rsid wsp:val=&quot;00303F11&quot;/&gt;&lt;wsp:rsid wsp:val=&quot;00306BF8&quot;/&gt;&lt;wsp:rsid wsp:val=&quot;003102DA&quot;/&gt;&lt;wsp:rsid wsp:val=&quot;00311E5C&quot;/&gt;&lt;wsp:rsid wsp:val=&quot;003129C4&quot;/&gt;&lt;wsp:rsid wsp:val=&quot;00317BEF&quot;/&gt;&lt;wsp:rsid wsp:val=&quot;00330831&quot;/&gt;&lt;wsp:rsid wsp:val=&quot;003442E6&quot;/&gt;&lt;wsp:rsid wsp:val=&quot;00346418&quot;/&gt;&lt;wsp:rsid wsp:val=&quot;00357ADD&quot;/&gt;&lt;wsp:rsid wsp:val=&quot;0036416C&quot;/&gt;&lt;wsp:rsid wsp:val=&quot;003644F8&quot;/&gt;&lt;wsp:rsid wsp:val=&quot;00364E1F&quot;/&gt;&lt;wsp:rsid wsp:val=&quot;00375394&quot;/&gt;&lt;wsp:rsid wsp:val=&quot;003850D1&quot;/&gt;&lt;wsp:rsid wsp:val=&quot;00386D06&quot;/&gt;&lt;wsp:rsid wsp:val=&quot;00394324&quot;/&gt;&lt;wsp:rsid wsp:val=&quot;0039530F&quot;/&gt;&lt;wsp:rsid wsp:val=&quot;00397EFB&quot;/&gt;&lt;wsp:rsid wsp:val=&quot;003A1543&quot;/&gt;&lt;wsp:rsid wsp:val=&quot;003A1CBF&quot;/&gt;&lt;wsp:rsid wsp:val=&quot;003A2758&quot;/&gt;&lt;wsp:rsid wsp:val=&quot;003B7348&quot;/&gt;&lt;wsp:rsid wsp:val=&quot;003C35F7&quot;/&gt;&lt;wsp:rsid wsp:val=&quot;003F40DE&quot;/&gt;&lt;wsp:rsid wsp:val=&quot;004037D0&quot;/&gt;&lt;wsp:rsid wsp:val=&quot;0040578A&quot;/&gt;&lt;wsp:rsid wsp:val=&quot;0040620F&quot;/&gt;&lt;wsp:rsid wsp:val=&quot;0040726F&quot;/&gt;&lt;wsp:rsid wsp:val=&quot;00412AA4&quot;/&gt;&lt;wsp:rsid wsp:val=&quot;004233CF&quot;/&gt;&lt;wsp:rsid wsp:val=&quot;00426016&quot;/&gt;&lt;wsp:rsid wsp:val=&quot;00432287&quot;/&gt;&lt;wsp:rsid wsp:val=&quot;00432B35&quot;/&gt;&lt;wsp:rsid wsp:val=&quot;004453B0&quot;/&gt;&lt;wsp:rsid wsp:val=&quot;0046134A&quot;/&gt;&lt;wsp:rsid wsp:val=&quot;004641AF&quot;/&gt;&lt;wsp:rsid wsp:val=&quot;00480157&quot;/&gt;&lt;wsp:rsid wsp:val=&quot;0048096F&quot;/&gt;&lt;wsp:rsid wsp:val=&quot;00483E99&quot;/&gt;&lt;wsp:rsid wsp:val=&quot;00484494&quot;/&gt;&lt;wsp:rsid wsp:val=&quot;00494D2A&quot;/&gt;&lt;wsp:rsid wsp:val=&quot;00496D99&quot;/&gt;&lt;wsp:rsid wsp:val=&quot;004A15BD&quot;/&gt;&lt;wsp:rsid wsp:val=&quot;004A416B&quot;/&gt;&lt;wsp:rsid wsp:val=&quot;004A4D39&quot;/&gt;&lt;wsp:rsid wsp:val=&quot;004B11EE&quot;/&gt;&lt;wsp:rsid wsp:val=&quot;004B5568&quot;/&gt;&lt;wsp:rsid wsp:val=&quot;004D11D0&quot;/&gt;&lt;wsp:rsid wsp:val=&quot;004E65B5&quot;/&gt;&lt;wsp:rsid wsp:val=&quot;004E6F07&quot;/&gt;&lt;wsp:rsid wsp:val=&quot;004F2A82&quot;/&gt;&lt;wsp:rsid wsp:val=&quot;005022FE&quot;/&gt;&lt;wsp:rsid wsp:val=&quot;00510D39&quot;/&gt;&lt;wsp:rsid wsp:val=&quot;00511ED9&quot;/&gt;&lt;wsp:rsid wsp:val=&quot;00514D2C&quot;/&gt;&lt;wsp:rsid wsp:val=&quot;0051593B&quot;/&gt;&lt;wsp:rsid wsp:val=&quot;00515B21&quot;/&gt;&lt;wsp:rsid wsp:val=&quot;00521078&quot;/&gt;&lt;wsp:rsid wsp:val=&quot;005240CE&quot;/&gt;&lt;wsp:rsid wsp:val=&quot;00525847&quot;/&gt;&lt;wsp:rsid wsp:val=&quot;00526714&quot;/&gt;&lt;wsp:rsid wsp:val=&quot;0054381C&quot;/&gt;&lt;wsp:rsid wsp:val=&quot;005440C1&quot;/&gt;&lt;wsp:rsid wsp:val=&quot;005455A1&quot;/&gt;&lt;wsp:rsid wsp:val=&quot;00555E29&quot;/&gt;&lt;wsp:rsid wsp:val=&quot;00556CCA&quot;/&gt;&lt;wsp:rsid wsp:val=&quot;00567942&quot;/&gt;&lt;wsp:rsid wsp:val=&quot;00571ABE&quot;/&gt;&lt;wsp:rsid wsp:val=&quot;005806DA&quot;/&gt;&lt;wsp:rsid wsp:val=&quot;00585B15&quot;/&gt;&lt;wsp:rsid wsp:val=&quot;005A0732&quot;/&gt;&lt;wsp:rsid wsp:val=&quot;005A1BFB&quot;/&gt;&lt;wsp:rsid wsp:val=&quot;005A415D&quot;/&gt;&lt;wsp:rsid wsp:val=&quot;005A514D&quot;/&gt;&lt;wsp:rsid wsp:val=&quot;005A5D4A&quot;/&gt;&lt;wsp:rsid wsp:val=&quot;005B13EF&quot;/&gt;&lt;wsp:rsid wsp:val=&quot;005B1487&quot;/&gt;&lt;wsp:rsid wsp:val=&quot;005B2324&quot;/&gt;&lt;wsp:rsid wsp:val=&quot;005B553E&quot;/&gt;&lt;wsp:rsid wsp:val=&quot;005C21CC&quot;/&gt;&lt;wsp:rsid wsp:val=&quot;005C388F&quot;/&gt;&lt;wsp:rsid wsp:val=&quot;005C7037&quot;/&gt;&lt;wsp:rsid wsp:val=&quot;005D1028&quot;/&gt;&lt;wsp:rsid wsp:val=&quot;005D377C&quot;/&gt;&lt;wsp:rsid wsp:val=&quot;005D44EC&quot;/&gt;&lt;wsp:rsid wsp:val=&quot;005D50F7&quot;/&gt;&lt;wsp:rsid wsp:val=&quot;005D6A7B&quot;/&gt;&lt;wsp:rsid wsp:val=&quot;005D7A96&quot;/&gt;&lt;wsp:rsid wsp:val=&quot;005E27D3&quot;/&gt;&lt;wsp:rsid wsp:val=&quot;005F4BAF&quot;/&gt;&lt;wsp:rsid wsp:val=&quot;00601DC8&quot;/&gt;&lt;wsp:rsid wsp:val=&quot;006037CB&quot;/&gt;&lt;wsp:rsid wsp:val=&quot;00607DD7&quot;/&gt;&lt;wsp:rsid wsp:val=&quot;0061181A&quot;/&gt;&lt;wsp:rsid wsp:val=&quot;006132BB&quot;/&gt;&lt;wsp:rsid wsp:val=&quot;0061441F&quot;/&gt;&lt;wsp:rsid wsp:val=&quot;00621234&quot;/&gt;&lt;wsp:rsid wsp:val=&quot;006265EE&quot;/&gt;&lt;wsp:rsid wsp:val=&quot;00634151&quot;/&gt;&lt;wsp:rsid wsp:val=&quot;00635C85&quot;/&gt;&lt;wsp:rsid wsp:val=&quot;00637EFA&quot;/&gt;&lt;wsp:rsid wsp:val=&quot;00640442&quot;/&gt;&lt;wsp:rsid wsp:val=&quot;006420D4&quot;/&gt;&lt;wsp:rsid wsp:val=&quot;00644A4A&quot;/&gt;&lt;wsp:rsid wsp:val=&quot;00644B04&quot;/&gt;&lt;wsp:rsid wsp:val=&quot;00645C63&quot;/&gt;&lt;wsp:rsid wsp:val=&quot;00646178&quot;/&gt;&lt;wsp:rsid wsp:val=&quot;00647AB4&quot;/&gt;&lt;wsp:rsid wsp:val=&quot;00651E09&quot;/&gt;&lt;wsp:rsid wsp:val=&quot;00651EF0&quot;/&gt;&lt;wsp:rsid wsp:val=&quot;00654F20&quot;/&gt;&lt;wsp:rsid wsp:val=&quot;00655359&quot;/&gt;&lt;wsp:rsid wsp:val=&quot;00655EA2&quot;/&gt;&lt;wsp:rsid wsp:val=&quot;00656C6D&quot;/&gt;&lt;wsp:rsid wsp:val=&quot;00656E54&quot;/&gt;&lt;wsp:rsid wsp:val=&quot;00670063&quot;/&gt;&lt;wsp:rsid wsp:val=&quot;00676AF0&quot;/&gt;&lt;wsp:rsid wsp:val=&quot;006838D0&quot;/&gt;&lt;wsp:rsid wsp:val=&quot;00685214&quot;/&gt;&lt;wsp:rsid wsp:val=&quot;00692A1F&quot;/&gt;&lt;wsp:rsid wsp:val=&quot;006A0B2E&quot;/&gt;&lt;wsp:rsid wsp:val=&quot;006A134C&quot;/&gt;&lt;wsp:rsid wsp:val=&quot;006A55FB&quot;/&gt;&lt;wsp:rsid wsp:val=&quot;006A76B4&quot;/&gt;&lt;wsp:rsid wsp:val=&quot;006B1039&quot;/&gt;&lt;wsp:rsid wsp:val=&quot;006B51DA&quot;/&gt;&lt;wsp:rsid wsp:val=&quot;006B5CA7&quot;/&gt;&lt;wsp:rsid wsp:val=&quot;006C0C02&quot;/&gt;&lt;wsp:rsid wsp:val=&quot;006C2476&quot;/&gt;&lt;wsp:rsid wsp:val=&quot;006C2553&quot;/&gt;&lt;wsp:rsid wsp:val=&quot;006D0931&quot;/&gt;&lt;wsp:rsid wsp:val=&quot;006D282C&quot;/&gt;&lt;wsp:rsid wsp:val=&quot;006E19D0&quot;/&gt;&lt;wsp:rsid wsp:val=&quot;006F1156&quot;/&gt;&lt;wsp:rsid wsp:val=&quot;006F41C9&quot;/&gt;&lt;wsp:rsid wsp:val=&quot;00714CC5&quot;/&gt;&lt;wsp:rsid wsp:val=&quot;00715269&quot;/&gt;&lt;wsp:rsid wsp:val=&quot;007176DA&quot;/&gt;&lt;wsp:rsid wsp:val=&quot;00725840&quot;/&gt;&lt;wsp:rsid wsp:val=&quot;00732B88&quot;/&gt;&lt;wsp:rsid wsp:val=&quot;0073315D&quot;/&gt;&lt;wsp:rsid wsp:val=&quot;0073579F&quot;/&gt;&lt;wsp:rsid wsp:val=&quot;00741059&quot;/&gt;&lt;wsp:rsid wsp:val=&quot;0074329E&quot;/&gt;&lt;wsp:rsid wsp:val=&quot;0074404E&quot;/&gt;&lt;wsp:rsid wsp:val=&quot;00747FF0&quot;/&gt;&lt;wsp:rsid wsp:val=&quot;00765EAF&quot;/&gt;&lt;wsp:rsid wsp:val=&quot;007701EA&quot;/&gt;&lt;wsp:rsid wsp:val=&quot;00770C74&quot;/&gt;&lt;wsp:rsid wsp:val=&quot;007841DF&quot;/&gt;&lt;wsp:rsid wsp:val=&quot;007A31AB&quot;/&gt;&lt;wsp:rsid wsp:val=&quot;007A6BAA&quot;/&gt;&lt;wsp:rsid wsp:val=&quot;007B1103&quot;/&gt;&lt;wsp:rsid wsp:val=&quot;007B2167&quot;/&gt;&lt;wsp:rsid wsp:val=&quot;007B6650&quot;/&gt;&lt;wsp:rsid wsp:val=&quot;007C1880&quot;/&gt;&lt;wsp:rsid wsp:val=&quot;007C51B3&quot;/&gt;&lt;wsp:rsid wsp:val=&quot;007D59A7&quot;/&gt;&lt;wsp:rsid wsp:val=&quot;007F64DC&quot;/&gt;&lt;wsp:rsid wsp:val=&quot;008032A5&quot;/&gt;&lt;wsp:rsid wsp:val=&quot;008067CA&quot;/&gt;&lt;wsp:rsid wsp:val=&quot;00807A0F&quot;/&gt;&lt;wsp:rsid wsp:val=&quot;00813FB5&quot;/&gt;&lt;wsp:rsid wsp:val=&quot;0081753D&quot;/&gt;&lt;wsp:rsid wsp:val=&quot;00817964&quot;/&gt;&lt;wsp:rsid wsp:val=&quot;00822123&quot;/&gt;&lt;wsp:rsid wsp:val=&quot;0082260A&quot;/&gt;&lt;wsp:rsid wsp:val=&quot;0082377F&quot;/&gt;&lt;wsp:rsid wsp:val=&quot;008260EE&quot;/&gt;&lt;wsp:rsid wsp:val=&quot;00842A7B&quot;/&gt;&lt;wsp:rsid wsp:val=&quot;00844CB1&quot;/&gt;&lt;wsp:rsid wsp:val=&quot;0085059F&quot;/&gt;&lt;wsp:rsid wsp:val=&quot;008526F1&quot;/&gt;&lt;wsp:rsid wsp:val=&quot;00864972&quot;/&gt;&lt;wsp:rsid wsp:val=&quot;00865F48&quot;/&gt;&lt;wsp:rsid wsp:val=&quot;008747B5&quot;/&gt;&lt;wsp:rsid wsp:val=&quot;00885382&quot;/&gt;&lt;wsp:rsid wsp:val=&quot;00892A50&quot;/&gt;&lt;wsp:rsid wsp:val=&quot;00893D11&quot;/&gt;&lt;wsp:rsid wsp:val=&quot;008A4524&quot;/&gt;&lt;wsp:rsid wsp:val=&quot;008A538C&quot;/&gt;&lt;wsp:rsid wsp:val=&quot;008C08DA&quot;/&gt;&lt;wsp:rsid wsp:val=&quot;008C61CE&quot;/&gt;&lt;wsp:rsid wsp:val=&quot;008D6CC4&quot;/&gt;&lt;wsp:rsid wsp:val=&quot;008F08C6&quot;/&gt;&lt;wsp:rsid wsp:val=&quot;008F2EB8&quot;/&gt;&lt;wsp:rsid wsp:val=&quot;008F5969&quot;/&gt;&lt;wsp:rsid wsp:val=&quot;008F7BC1&quot;/&gt;&lt;wsp:rsid wsp:val=&quot;009068A8&quot;/&gt;&lt;wsp:rsid wsp:val=&quot;009126FF&quot;/&gt;&lt;wsp:rsid wsp:val=&quot;0091365A&quot;/&gt;&lt;wsp:rsid wsp:val=&quot;009219F0&quot;/&gt;&lt;wsp:rsid wsp:val=&quot;00921C45&quot;/&gt;&lt;wsp:rsid wsp:val=&quot;00937C68&quot;/&gt;&lt;wsp:rsid wsp:val=&quot;00937F4C&quot;/&gt;&lt;wsp:rsid wsp:val=&quot;009531AB&quot;/&gt;&lt;wsp:rsid wsp:val=&quot;009655D6&quot;/&gt;&lt;wsp:rsid wsp:val=&quot;00970367&quot;/&gt;&lt;wsp:rsid wsp:val=&quot;00971377&quot;/&gt;&lt;wsp:rsid wsp:val=&quot;0098026F&quot;/&gt;&lt;wsp:rsid wsp:val=&quot;00982EBF&quot;/&gt;&lt;wsp:rsid wsp:val=&quot;00986701&quot;/&gt;&lt;wsp:rsid wsp:val=&quot;009946DC&quot;/&gt;&lt;wsp:rsid wsp:val=&quot;009951A6&quot;/&gt;&lt;wsp:rsid wsp:val=&quot;009962CE&quot;/&gt;&lt;wsp:rsid wsp:val=&quot;009A2C32&quot;/&gt;&lt;wsp:rsid wsp:val=&quot;009A2D5F&quot;/&gt;&lt;wsp:rsid wsp:val=&quot;009A7945&quot;/&gt;&lt;wsp:rsid wsp:val=&quot;009B494C&quot;/&gt;&lt;wsp:rsid wsp:val=&quot;009C0E02&quot;/&gt;&lt;wsp:rsid wsp:val=&quot;009C666F&quot;/&gt;&lt;wsp:rsid wsp:val=&quot;009D29EA&quot;/&gt;&lt;wsp:rsid wsp:val=&quot;009E0C52&quot;/&gt;&lt;wsp:rsid wsp:val=&quot;009E63A2&quot;/&gt;&lt;wsp:rsid wsp:val=&quot;009E7A84&quot;/&gt;&lt;wsp:rsid wsp:val=&quot;009F146C&quot;/&gt;&lt;wsp:rsid wsp:val=&quot;009F22F6&quot;/&gt;&lt;wsp:rsid wsp:val=&quot;009F32D2&quot;/&gt;&lt;wsp:rsid wsp:val=&quot;009F402A&quot;/&gt;&lt;wsp:rsid wsp:val=&quot;009F790B&quot;/&gt;&lt;wsp:rsid wsp:val=&quot;00A03AD2&quot;/&gt;&lt;wsp:rsid wsp:val=&quot;00A402FA&quot;/&gt;&lt;wsp:rsid wsp:val=&quot;00A43167&quot;/&gt;&lt;wsp:rsid wsp:val=&quot;00A43277&quot;/&gt;&lt;wsp:rsid wsp:val=&quot;00A46429&quot;/&gt;&lt;wsp:rsid wsp:val=&quot;00A5139F&quot;/&gt;&lt;wsp:rsid wsp:val=&quot;00A53DA8&quot;/&gt;&lt;wsp:rsid wsp:val=&quot;00A540B6&quot;/&gt;&lt;wsp:rsid wsp:val=&quot;00A60AFF&quot;/&gt;&lt;wsp:rsid wsp:val=&quot;00A618E4&quot;/&gt;&lt;wsp:rsid wsp:val=&quot;00A738C6&quot;/&gt;&lt;wsp:rsid wsp:val=&quot;00A850DA&quot;/&gt;&lt;wsp:rsid wsp:val=&quot;00A86EA1&quot;/&gt;&lt;wsp:rsid wsp:val=&quot;00A90691&quot;/&gt;&lt;wsp:rsid wsp:val=&quot;00A94683&quot;/&gt;&lt;wsp:rsid wsp:val=&quot;00AA22B6&quot;/&gt;&lt;wsp:rsid wsp:val=&quot;00AA461D&quot;/&gt;&lt;wsp:rsid wsp:val=&quot;00AA6414&quot;/&gt;&lt;wsp:rsid wsp:val=&quot;00AA7676&quot;/&gt;&lt;wsp:rsid wsp:val=&quot;00AB58F8&quot;/&gt;&lt;wsp:rsid wsp:val=&quot;00AB5D30&quot;/&gt;&lt;wsp:rsid wsp:val=&quot;00AB6400&quot;/&gt;&lt;wsp:rsid wsp:val=&quot;00AC274B&quot;/&gt;&lt;wsp:rsid wsp:val=&quot;00AC38B0&quot;/&gt;&lt;wsp:rsid wsp:val=&quot;00AC6EA9&quot;/&gt;&lt;wsp:rsid wsp:val=&quot;00AD0BD6&quot;/&gt;&lt;wsp:rsid wsp:val=&quot;00AD786D&quot;/&gt;&lt;wsp:rsid wsp:val=&quot;00AF1AB2&quot;/&gt;&lt;wsp:rsid wsp:val=&quot;00AF5679&quot;/&gt;&lt;wsp:rsid wsp:val=&quot;00AF5C26&quot;/&gt;&lt;wsp:rsid wsp:val=&quot;00AF6F94&quot;/&gt;&lt;wsp:rsid wsp:val=&quot;00B01FC9&quot;/&gt;&lt;wsp:rsid wsp:val=&quot;00B03DB7&quot;/&gt;&lt;wsp:rsid wsp:val=&quot;00B04CEC&quot;/&gt;&lt;wsp:rsid wsp:val=&quot;00B07F64&quot;/&gt;&lt;wsp:rsid wsp:val=&quot;00B159B9&quot;/&gt;&lt;wsp:rsid wsp:val=&quot;00B2285A&quot;/&gt;&lt;wsp:rsid wsp:val=&quot;00B22AF5&quot;/&gt;&lt;wsp:rsid wsp:val=&quot;00B2431B&quot;/&gt;&lt;wsp:rsid wsp:val=&quot;00B30DB1&quot;/&gt;&lt;wsp:rsid wsp:val=&quot;00B3125B&quot;/&gt;&lt;wsp:rsid wsp:val=&quot;00B3180C&quot;/&gt;&lt;wsp:rsid wsp:val=&quot;00B31812&quot;/&gt;&lt;wsp:rsid wsp:val=&quot;00B34A52&quot;/&gt;&lt;wsp:rsid wsp:val=&quot;00B34CFE&quot;/&gt;&lt;wsp:rsid wsp:val=&quot;00B46536&quot;/&gt;&lt;wsp:rsid wsp:val=&quot;00B51324&quot;/&gt;&lt;wsp:rsid wsp:val=&quot;00B52577&quot;/&gt;&lt;wsp:rsid wsp:val=&quot;00B578F0&quot;/&gt;&lt;wsp:rsid wsp:val=&quot;00B62ADA&quot;/&gt;&lt;wsp:rsid wsp:val=&quot;00B63707&quot;/&gt;&lt;wsp:rsid wsp:val=&quot;00B65076&quot;/&gt;&lt;wsp:rsid wsp:val=&quot;00B70BFD&quot;/&gt;&lt;wsp:rsid wsp:val=&quot;00B73681&quot;/&gt;&lt;wsp:rsid wsp:val=&quot;00B83E5C&quot;/&gt;&lt;wsp:rsid wsp:val=&quot;00B903C3&quot;/&gt;&lt;wsp:rsid wsp:val=&quot;00B93061&quot;/&gt;&lt;wsp:rsid wsp:val=&quot;00B943DC&quot;/&gt;&lt;wsp:rsid wsp:val=&quot;00B95ADE&quot;/&gt;&lt;wsp:rsid wsp:val=&quot;00BA67AA&quot;/&gt;&lt;wsp:rsid wsp:val=&quot;00BA72C8&quot;/&gt;&lt;wsp:rsid wsp:val=&quot;00BB70B5&quot;/&gt;&lt;wsp:rsid wsp:val=&quot;00BC4CB8&quot;/&gt;&lt;wsp:rsid wsp:val=&quot;00BE6BEF&quot;/&gt;&lt;wsp:rsid wsp:val=&quot;00BF1C47&quot;/&gt;&lt;wsp:rsid wsp:val=&quot;00BF21EC&quot;/&gt;&lt;wsp:rsid wsp:val=&quot;00BF2838&quot;/&gt;&lt;wsp:rsid wsp:val=&quot;00C05955&quot;/&gt;&lt;wsp:rsid wsp:val=&quot;00C121DC&quot;/&gt;&lt;wsp:rsid wsp:val=&quot;00C14111&quot;/&gt;&lt;wsp:rsid wsp:val=&quot;00C16370&quot;/&gt;&lt;wsp:rsid wsp:val=&quot;00C278D1&quot;/&gt;&lt;wsp:rsid wsp:val=&quot;00C303C2&quot;/&gt;&lt;wsp:rsid wsp:val=&quot;00C30AD3&quot;/&gt;&lt;wsp:rsid wsp:val=&quot;00C3182F&quot;/&gt;&lt;wsp:rsid wsp:val=&quot;00C35E3E&quot;/&gt;&lt;wsp:rsid wsp:val=&quot;00C40248&quot;/&gt;&lt;wsp:rsid wsp:val=&quot;00C449B0&quot;/&gt;&lt;wsp:rsid wsp:val=&quot;00C508B2&quot;/&gt;&lt;wsp:rsid wsp:val=&quot;00C54179&quot;/&gt;&lt;wsp:rsid wsp:val=&quot;00C56AA9&quot;/&gt;&lt;wsp:rsid wsp:val=&quot;00C57208&quot;/&gt;&lt;wsp:rsid wsp:val=&quot;00C65A06&quot;/&gt;&lt;wsp:rsid wsp:val=&quot;00C67E3A&quot;/&gt;&lt;wsp:rsid wsp:val=&quot;00C76D63&quot;/&gt;&lt;wsp:rsid wsp:val=&quot;00C77236&quot;/&gt;&lt;wsp:rsid wsp:val=&quot;00C91BDD&quot;/&gt;&lt;wsp:rsid wsp:val=&quot;00C94BCA&quot;/&gt;&lt;wsp:rsid wsp:val=&quot;00C975D2&quot;/&gt;&lt;wsp:rsid wsp:val=&quot;00CA0196&quot;/&gt;&lt;wsp:rsid wsp:val=&quot;00CA1439&quot;/&gt;&lt;wsp:rsid wsp:val=&quot;00CB1DDB&quot;/&gt;&lt;wsp:rsid wsp:val=&quot;00CB41F2&quot;/&gt;&lt;wsp:rsid wsp:val=&quot;00CB7F0C&quot;/&gt;&lt;wsp:rsid wsp:val=&quot;00CC4FB2&quot;/&gt;&lt;wsp:rsid wsp:val=&quot;00CD3EEF&quot;/&gt;&lt;wsp:rsid wsp:val=&quot;00CD4683&quot;/&gt;&lt;wsp:rsid wsp:val=&quot;00CD635F&quot;/&gt;&lt;wsp:rsid wsp:val=&quot;00CD7676&quot;/&gt;&lt;wsp:rsid wsp:val=&quot;00CE002E&quot;/&gt;&lt;wsp:rsid wsp:val=&quot;00CE1070&quot;/&gt;&lt;wsp:rsid wsp:val=&quot;00CF274A&quot;/&gt;&lt;wsp:rsid wsp:val=&quot;00CF318B&quot;/&gt;&lt;wsp:rsid wsp:val=&quot;00D00DAE&quot;/&gt;&lt;wsp:rsid wsp:val=&quot;00D048D4&quot;/&gt;&lt;wsp:rsid wsp:val=&quot;00D26DB1&quot;/&gt;&lt;wsp:rsid wsp:val=&quot;00D340E5&quot;/&gt;&lt;wsp:rsid wsp:val=&quot;00D41818&quot;/&gt;&lt;wsp:rsid wsp:val=&quot;00D4516F&quot;/&gt;&lt;wsp:rsid wsp:val=&quot;00D459B4&quot;/&gt;&lt;wsp:rsid wsp:val=&quot;00D5182F&quot;/&gt;&lt;wsp:rsid wsp:val=&quot;00D5588D&quot;/&gt;&lt;wsp:rsid wsp:val=&quot;00D62BDB&quot;/&gt;&lt;wsp:rsid wsp:val=&quot;00D75B68&quot;/&gt;&lt;wsp:rsid wsp:val=&quot;00D80249&quot;/&gt;&lt;wsp:rsid wsp:val=&quot;00D82B63&quot;/&gt;&lt;wsp:rsid wsp:val=&quot;00D85C43&quot;/&gt;&lt;wsp:rsid wsp:val=&quot;00D94FC3&quot;/&gt;&lt;wsp:rsid wsp:val=&quot;00DA041A&quot;/&gt;&lt;wsp:rsid wsp:val=&quot;00DA0F2E&quot;/&gt;&lt;wsp:rsid wsp:val=&quot;00DA2701&quot;/&gt;&lt;wsp:rsid wsp:val=&quot;00DA2EAA&quot;/&gt;&lt;wsp:rsid wsp:val=&quot;00DA3776&quot;/&gt;&lt;wsp:rsid wsp:val=&quot;00DA3855&quot;/&gt;&lt;wsp:rsid wsp:val=&quot;00DA5CD3&quot;/&gt;&lt;wsp:rsid wsp:val=&quot;00DB028C&quot;/&gt;&lt;wsp:rsid wsp:val=&quot;00DB2957&quot;/&gt;&lt;wsp:rsid wsp:val=&quot;00DC0F07&quot;/&gt;&lt;wsp:rsid wsp:val=&quot;00DC6CEC&quot;/&gt;&lt;wsp:rsid wsp:val=&quot;00DD073A&quot;/&gt;&lt;wsp:rsid wsp:val=&quot;00DD14ED&quot;/&gt;&lt;wsp:rsid wsp:val=&quot;00DD3CF6&quot;/&gt;&lt;wsp:rsid wsp:val=&quot;00DD5560&quot;/&gt;&lt;wsp:rsid wsp:val=&quot;00DE5BDA&quot;/&gt;&lt;wsp:rsid wsp:val=&quot;00DF0AAB&quot;/&gt;&lt;wsp:rsid wsp:val=&quot;00DF2DA5&quot;/&gt;&lt;wsp:rsid wsp:val=&quot;00E12D5B&quot;/&gt;&lt;wsp:rsid wsp:val=&quot;00E150E3&quot;/&gt;&lt;wsp:rsid wsp:val=&quot;00E17AF6&quot;/&gt;&lt;wsp:rsid wsp:val=&quot;00E5687B&quot;/&gt;&lt;wsp:rsid wsp:val=&quot;00E66BFA&quot;/&gt;&lt;wsp:rsid wsp:val=&quot;00E71AF1&quot;/&gt;&lt;wsp:rsid wsp:val=&quot;00E74242&quot;/&gt;&lt;wsp:rsid wsp:val=&quot;00E760BA&quot;/&gt;&lt;wsp:rsid wsp:val=&quot;00E85DB2&quot;/&gt;&lt;wsp:rsid wsp:val=&quot;00E916BB&quot;/&gt;&lt;wsp:rsid wsp:val=&quot;00EA175A&quot;/&gt;&lt;wsp:rsid wsp:val=&quot;00EA2A1A&quot;/&gt;&lt;wsp:rsid wsp:val=&quot;00EA6915&quot;/&gt;&lt;wsp:rsid wsp:val=&quot;00EB1B72&quot;/&gt;&lt;wsp:rsid wsp:val=&quot;00EB23DC&quot;/&gt;&lt;wsp:rsid wsp:val=&quot;00EB6405&quot;/&gt;&lt;wsp:rsid wsp:val=&quot;00EC02AB&quot;/&gt;&lt;wsp:rsid wsp:val=&quot;00EC0700&quot;/&gt;&lt;wsp:rsid wsp:val=&quot;00EC4CCC&quot;/&gt;&lt;wsp:rsid wsp:val=&quot;00EC680E&quot;/&gt;&lt;wsp:rsid wsp:val=&quot;00ED3D64&quot;/&gt;&lt;wsp:rsid wsp:val=&quot;00ED6A1D&quot;/&gt;&lt;wsp:rsid wsp:val=&quot;00ED7541&quot;/&gt;&lt;wsp:rsid wsp:val=&quot;00EF2EE9&quot;/&gt;&lt;wsp:rsid wsp:val=&quot;00F00AA7&quot;/&gt;&lt;wsp:rsid wsp:val=&quot;00F01E52&quot;/&gt;&lt;wsp:rsid wsp:val=&quot;00F15205&quot;/&gt;&lt;wsp:rsid wsp:val=&quot;00F164E3&quot;/&gt;&lt;wsp:rsid wsp:val=&quot;00F209EA&quot;/&gt;&lt;wsp:rsid wsp:val=&quot;00F20C71&quot;/&gt;&lt;wsp:rsid wsp:val=&quot;00F242A6&quot;/&gt;&lt;wsp:rsid wsp:val=&quot;00F26B98&quot;/&gt;&lt;wsp:rsid wsp:val=&quot;00F27FF0&quot;/&gt;&lt;wsp:rsid wsp:val=&quot;00F41AD4&quot;/&gt;&lt;wsp:rsid wsp:val=&quot;00F53203&quot;/&gt;&lt;wsp:rsid wsp:val=&quot;00F53535&quot;/&gt;&lt;wsp:rsid wsp:val=&quot;00F55ABE&quot;/&gt;&lt;wsp:rsid wsp:val=&quot;00F60117&quot;/&gt;&lt;wsp:rsid wsp:val=&quot;00F60165&quot;/&gt;&lt;wsp:rsid wsp:val=&quot;00F63EBF&quot;/&gt;&lt;wsp:rsid wsp:val=&quot;00F724FE&quot;/&gt;&lt;wsp:rsid wsp:val=&quot;00F81523&quot;/&gt;&lt;wsp:rsid wsp:val=&quot;00F9710E&quot;/&gt;&lt;wsp:rsid wsp:val=&quot;00FA4088&quot;/&gt;&lt;wsp:rsid wsp:val=&quot;00FA4FBC&quot;/&gt;&lt;wsp:rsid wsp:val=&quot;00FB3E79&quot;/&gt;&lt;wsp:rsid wsp:val=&quot;00FB73B2&quot;/&gt;&lt;wsp:rsid wsp:val=&quot;00FC5790&quot;/&gt;&lt;wsp:rsid wsp:val=&quot;00FD0DD2&quot;/&gt;&lt;wsp:rsid wsp:val=&quot;00FD72C7&quot;/&gt;&lt;wsp:rsid wsp:val=&quot;00FD7FF4&quot;/&gt;&lt;wsp:rsid wsp:val=&quot;00FE19C4&quot;/&gt;&lt;wsp:rsid wsp:val=&quot;00FE2C1C&quot;/&gt;&lt;/wsp:rsids&gt;&lt;/w:docPr&gt;&lt;w:body&gt;&lt;wx:sect&gt;&lt;w:p wsp:rsidR=&quot;00000000&quot; wsp:rsidRDefault=&quot;00A43277&quot; wsp:rsidP=&quot;00A43277&quot;&gt;&lt;m:oMathPara&gt;&lt;m:oMath&gt;&lt;m:r&gt;&lt;m:rPr&gt;&lt;m:sty m:val=&quot;bi&quot;/&gt;&lt;/m:rPr&gt;&lt;w:rPr&gt;&lt;w:rFonts w:ascii=&quot;Cambria Math&quot; w:h-ansi=&quot;Cambria Math&quot;/&gt;&lt;wx:font wx:val=&quot;Cambria Math&quot;/&gt;&lt;w:b/&gt;&lt;w:b-cs/&gt;&lt;w:i/&gt;&lt;w:noProof/&gt;&lt;/w:rPr&gt;&lt;m:t&gt;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sidR="00CE45E2" w:rsidRPr="00A15B31">
        <w:instrText xml:space="preserve"> </w:instrText>
      </w:r>
      <w:r w:rsidR="00CE45E2" w:rsidRPr="00A15B31">
        <w:fldChar w:fldCharType="end"/>
      </w:r>
      <w:r w:rsidR="00CE45E2" w:rsidRPr="00A15B31">
        <w:t xml:space="preserve"> degrees, while there are oscillation and overshoot from 20º </w:t>
      </w:r>
      <w:r w:rsidR="00CE45E2" w:rsidRPr="00A15B31">
        <w:fldChar w:fldCharType="begin"/>
      </w:r>
      <w:r w:rsidR="00CE45E2" w:rsidRPr="00A15B31">
        <w:instrText xml:space="preserve"> QUOTE </w:instrText>
      </w:r>
      <w:r w:rsidR="00A15B31" w:rsidRPr="00A15B31">
        <w:rPr>
          <w:position w:val="-6"/>
        </w:rPr>
        <w:pict w14:anchorId="2C12E289">
          <v:shape id="_x0000_i1028" type="#_x0000_t75" style="width:4.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stylePaneFormatFilter w:val=&quot;3F01&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__Grammarly_42____i&quot; w:val=&quot;H4sIAAAAAAAEAKtWckksSQxILCpxzi/NK1GyMqwFAAEhoTITAAAA&quot;/&gt;&lt;w:docVar w:name=&quot;__Grammarly_42___1&quot; w:val=&quot;H4sIAAAAAAAEAKtWcslP9kxRslIyNDY0NLGwMDQ2NjEzNjM2MjdU0lEKTi0uzszPAykwNK4FACjcnDktAAAA&quot;/&gt;&lt;/w:docVars&gt;&lt;wsp:rsids&gt;&lt;wsp:rsidRoot wsp:val=&quot;00150EFF&quot;/&gt;&lt;wsp:rsid wsp:val=&quot;00026628&quot;/&gt;&lt;wsp:rsid wsp:val=&quot;00031AAE&quot;/&gt;&lt;wsp:rsid wsp:val=&quot;000348F1&quot;/&gt;&lt;wsp:rsid wsp:val=&quot;00034AA8&quot;/&gt;&lt;wsp:rsid wsp:val=&quot;00042B27&quot;/&gt;&lt;wsp:rsid wsp:val=&quot;0004362D&quot;/&gt;&lt;wsp:rsid wsp:val=&quot;00043D1F&quot;/&gt;&lt;wsp:rsid wsp:val=&quot;000554CA&quot;/&gt;&lt;wsp:rsid wsp:val=&quot;00056035&quot;/&gt;&lt;wsp:rsid wsp:val=&quot;00057553&quot;/&gt;&lt;wsp:rsid wsp:val=&quot;00061573&quot;/&gt;&lt;wsp:rsid wsp:val=&quot;00061603&quot;/&gt;&lt;wsp:rsid wsp:val=&quot;0006160D&quot;/&gt;&lt;wsp:rsid wsp:val=&quot;000619A4&quot;/&gt;&lt;wsp:rsid wsp:val=&quot;00061FBB&quot;/&gt;&lt;wsp:rsid wsp:val=&quot;000670D8&quot;/&gt;&lt;wsp:rsid wsp:val=&quot;00067497&quot;/&gt;&lt;wsp:rsid wsp:val=&quot;00067CF8&quot;/&gt;&lt;wsp:rsid wsp:val=&quot;000711B3&quot;/&gt;&lt;wsp:rsid wsp:val=&quot;000811AA&quot;/&gt;&lt;wsp:rsid wsp:val=&quot;00084A61&quot;/&gt;&lt;wsp:rsid wsp:val=&quot;00090DE6&quot;/&gt;&lt;wsp:rsid wsp:val=&quot;0009424F&quot;/&gt;&lt;wsp:rsid wsp:val=&quot;000D19DC&quot;/&gt;&lt;wsp:rsid wsp:val=&quot;000D1E81&quot;/&gt;&lt;wsp:rsid wsp:val=&quot;000D3814&quot;/&gt;&lt;wsp:rsid wsp:val=&quot;000E2D81&quot;/&gt;&lt;wsp:rsid wsp:val=&quot;000E4608&quot;/&gt;&lt;wsp:rsid wsp:val=&quot;000E54BD&quot;/&gt;&lt;wsp:rsid wsp:val=&quot;000F1D9C&quot;/&gt;&lt;wsp:rsid wsp:val=&quot;000F3E83&quot;/&gt;&lt;wsp:rsid wsp:val=&quot;00104685&quot;/&gt;&lt;wsp:rsid wsp:val=&quot;00104C94&quot;/&gt;&lt;wsp:rsid wsp:val=&quot;00104DBA&quot;/&gt;&lt;wsp:rsid wsp:val=&quot;00105A73&quot;/&gt;&lt;wsp:rsid wsp:val=&quot;0013030B&quot;/&gt;&lt;wsp:rsid wsp:val=&quot;00143E70&quot;/&gt;&lt;wsp:rsid wsp:val=&quot;001444C7&quot;/&gt;&lt;wsp:rsid wsp:val=&quot;00146369&quot;/&gt;&lt;wsp:rsid wsp:val=&quot;00150EFF&quot;/&gt;&lt;wsp:rsid wsp:val=&quot;001713D0&quot;/&gt;&lt;wsp:rsid wsp:val=&quot;00174AE5&quot;/&gt;&lt;wsp:rsid wsp:val=&quot;0018262C&quot;/&gt;&lt;wsp:rsid wsp:val=&quot;00182832&quot;/&gt;&lt;wsp:rsid wsp:val=&quot;001877F3&quot;/&gt;&lt;wsp:rsid wsp:val=&quot;00194FC8&quot;/&gt;&lt;wsp:rsid wsp:val=&quot;001A2A03&quot;/&gt;&lt;wsp:rsid wsp:val=&quot;001B3566&quot;/&gt;&lt;wsp:rsid wsp:val=&quot;001B4E56&quot;/&gt;&lt;wsp:rsid wsp:val=&quot;001C01A6&quot;/&gt;&lt;wsp:rsid wsp:val=&quot;001C654D&quot;/&gt;&lt;wsp:rsid wsp:val=&quot;001C7149&quot;/&gt;&lt;wsp:rsid wsp:val=&quot;001D6896&quot;/&gt;&lt;wsp:rsid wsp:val=&quot;001D7E31&quot;/&gt;&lt;wsp:rsid wsp:val=&quot;001E1AA3&quot;/&gt;&lt;wsp:rsid wsp:val=&quot;001F01F0&quot;/&gt;&lt;wsp:rsid wsp:val=&quot;001F2EF5&quot;/&gt;&lt;wsp:rsid wsp:val=&quot;001F357A&quot;/&gt;&lt;wsp:rsid wsp:val=&quot;002019C0&quot;/&gt;&lt;wsp:rsid wsp:val=&quot;00205E8A&quot;/&gt;&lt;wsp:rsid wsp:val=&quot;00207E1A&quot;/&gt;&lt;wsp:rsid wsp:val=&quot;002105E1&quot;/&gt;&lt;wsp:rsid wsp:val=&quot;002159C0&quot;/&gt;&lt;wsp:rsid wsp:val=&quot;00216916&quot;/&gt;&lt;wsp:rsid wsp:val=&quot;0021794C&quot;/&gt;&lt;wsp:rsid wsp:val=&quot;00221BA9&quot;/&gt;&lt;wsp:rsid wsp:val=&quot;002241F3&quot;/&gt;&lt;wsp:rsid wsp:val=&quot;002374C4&quot;/&gt;&lt;wsp:rsid wsp:val=&quot;0024609C&quot;/&gt;&lt;wsp:rsid wsp:val=&quot;00252EDF&quot;/&gt;&lt;wsp:rsid wsp:val=&quot;0025385C&quot;/&gt;&lt;wsp:rsid wsp:val=&quot;00253EE1&quot;/&gt;&lt;wsp:rsid wsp:val=&quot;002568D7&quot;/&gt;&lt;wsp:rsid wsp:val=&quot;00270228&quot;/&gt;&lt;wsp:rsid wsp:val=&quot;00270BA0&quot;/&gt;&lt;wsp:rsid wsp:val=&quot;00284EC6&quot;/&gt;&lt;wsp:rsid wsp:val=&quot;00285A74&quot;/&gt;&lt;wsp:rsid wsp:val=&quot;00287D1F&quot;/&gt;&lt;wsp:rsid wsp:val=&quot;00291C9C&quot;/&gt;&lt;wsp:rsid wsp:val=&quot;0029265C&quot;/&gt;&lt;wsp:rsid wsp:val=&quot;00293111&quot;/&gt;&lt;wsp:rsid wsp:val=&quot;002A02E1&quot;/&gt;&lt;wsp:rsid wsp:val=&quot;002A2CC0&quot;/&gt;&lt;wsp:rsid wsp:val=&quot;002A6478&quot;/&gt;&lt;wsp:rsid wsp:val=&quot;002B4666&quot;/&gt;&lt;wsp:rsid wsp:val=&quot;002C1640&quot;/&gt;&lt;wsp:rsid wsp:val=&quot;002D2F71&quot;/&gt;&lt;wsp:rsid wsp:val=&quot;002D4469&quot;/&gt;&lt;wsp:rsid wsp:val=&quot;002D6738&quot;/&gt;&lt;wsp:rsid wsp:val=&quot;002D76C3&quot;/&gt;&lt;wsp:rsid wsp:val=&quot;002E0FC7&quot;/&gt;&lt;wsp:rsid wsp:val=&quot;002E300D&quot;/&gt;&lt;wsp:rsid wsp:val=&quot;002E762A&quot;/&gt;&lt;wsp:rsid wsp:val=&quot;002F0F03&quot;/&gt;&lt;wsp:rsid wsp:val=&quot;00303F11&quot;/&gt;&lt;wsp:rsid wsp:val=&quot;00306BF8&quot;/&gt;&lt;wsp:rsid wsp:val=&quot;003102DA&quot;/&gt;&lt;wsp:rsid wsp:val=&quot;00311E5C&quot;/&gt;&lt;wsp:rsid wsp:val=&quot;003129C4&quot;/&gt;&lt;wsp:rsid wsp:val=&quot;00317BEF&quot;/&gt;&lt;wsp:rsid wsp:val=&quot;00330831&quot;/&gt;&lt;wsp:rsid wsp:val=&quot;003442E6&quot;/&gt;&lt;wsp:rsid wsp:val=&quot;00346418&quot;/&gt;&lt;wsp:rsid wsp:val=&quot;00357ADD&quot;/&gt;&lt;wsp:rsid wsp:val=&quot;0036416C&quot;/&gt;&lt;wsp:rsid wsp:val=&quot;003644F8&quot;/&gt;&lt;wsp:rsid wsp:val=&quot;00364E1F&quot;/&gt;&lt;wsp:rsid wsp:val=&quot;00375394&quot;/&gt;&lt;wsp:rsid wsp:val=&quot;003850D1&quot;/&gt;&lt;wsp:rsid wsp:val=&quot;00386D06&quot;/&gt;&lt;wsp:rsid wsp:val=&quot;00394324&quot;/&gt;&lt;wsp:rsid wsp:val=&quot;0039530F&quot;/&gt;&lt;wsp:rsid wsp:val=&quot;00397EFB&quot;/&gt;&lt;wsp:rsid wsp:val=&quot;003A1543&quot;/&gt;&lt;wsp:rsid wsp:val=&quot;003A1CBF&quot;/&gt;&lt;wsp:rsid wsp:val=&quot;003A2758&quot;/&gt;&lt;wsp:rsid wsp:val=&quot;003B7348&quot;/&gt;&lt;wsp:rsid wsp:val=&quot;003C35F7&quot;/&gt;&lt;wsp:rsid wsp:val=&quot;003F40DE&quot;/&gt;&lt;wsp:rsid wsp:val=&quot;004037D0&quot;/&gt;&lt;wsp:rsid wsp:val=&quot;0040578A&quot;/&gt;&lt;wsp:rsid wsp:val=&quot;0040620F&quot;/&gt;&lt;wsp:rsid wsp:val=&quot;0040726F&quot;/&gt;&lt;wsp:rsid wsp:val=&quot;00412AA4&quot;/&gt;&lt;wsp:rsid wsp:val=&quot;004233CF&quot;/&gt;&lt;wsp:rsid wsp:val=&quot;00426016&quot;/&gt;&lt;wsp:rsid wsp:val=&quot;00432287&quot;/&gt;&lt;wsp:rsid wsp:val=&quot;00432B35&quot;/&gt;&lt;wsp:rsid wsp:val=&quot;004453B0&quot;/&gt;&lt;wsp:rsid wsp:val=&quot;0046134A&quot;/&gt;&lt;wsp:rsid wsp:val=&quot;004641AF&quot;/&gt;&lt;wsp:rsid wsp:val=&quot;00480157&quot;/&gt;&lt;wsp:rsid wsp:val=&quot;0048096F&quot;/&gt;&lt;wsp:rsid wsp:val=&quot;00483E99&quot;/&gt;&lt;wsp:rsid wsp:val=&quot;00484494&quot;/&gt;&lt;wsp:rsid wsp:val=&quot;00494D2A&quot;/&gt;&lt;wsp:rsid wsp:val=&quot;00496D99&quot;/&gt;&lt;wsp:rsid wsp:val=&quot;004A15BD&quot;/&gt;&lt;wsp:rsid wsp:val=&quot;004A416B&quot;/&gt;&lt;wsp:rsid wsp:val=&quot;004A4D39&quot;/&gt;&lt;wsp:rsid wsp:val=&quot;004B11EE&quot;/&gt;&lt;wsp:rsid wsp:val=&quot;004B5568&quot;/&gt;&lt;wsp:rsid wsp:val=&quot;004D11D0&quot;/&gt;&lt;wsp:rsid wsp:val=&quot;004E65B5&quot;/&gt;&lt;wsp:rsid wsp:val=&quot;004E6F07&quot;/&gt;&lt;wsp:rsid wsp:val=&quot;004F2A82&quot;/&gt;&lt;wsp:rsid wsp:val=&quot;005022FE&quot;/&gt;&lt;wsp:rsid wsp:val=&quot;00510D39&quot;/&gt;&lt;wsp:rsid wsp:val=&quot;00511ED9&quot;/&gt;&lt;wsp:rsid wsp:val=&quot;00514D2C&quot;/&gt;&lt;wsp:rsid wsp:val=&quot;0051593B&quot;/&gt;&lt;wsp:rsid wsp:val=&quot;00515B21&quot;/&gt;&lt;wsp:rsid wsp:val=&quot;00521078&quot;/&gt;&lt;wsp:rsid wsp:val=&quot;005240CE&quot;/&gt;&lt;wsp:rsid wsp:val=&quot;00525847&quot;/&gt;&lt;wsp:rsid wsp:val=&quot;00526714&quot;/&gt;&lt;wsp:rsid wsp:val=&quot;0054381C&quot;/&gt;&lt;wsp:rsid wsp:val=&quot;005440C1&quot;/&gt;&lt;wsp:rsid wsp:val=&quot;005455A1&quot;/&gt;&lt;wsp:rsid wsp:val=&quot;00555E29&quot;/&gt;&lt;wsp:rsid wsp:val=&quot;00556CCA&quot;/&gt;&lt;wsp:rsid wsp:val=&quot;00567942&quot;/&gt;&lt;wsp:rsid wsp:val=&quot;00571ABE&quot;/&gt;&lt;wsp:rsid wsp:val=&quot;005806DA&quot;/&gt;&lt;wsp:rsid wsp:val=&quot;00585B15&quot;/&gt;&lt;wsp:rsid wsp:val=&quot;005A0732&quot;/&gt;&lt;wsp:rsid wsp:val=&quot;005A1BFB&quot;/&gt;&lt;wsp:rsid wsp:val=&quot;005A415D&quot;/&gt;&lt;wsp:rsid wsp:val=&quot;005A514D&quot;/&gt;&lt;wsp:rsid wsp:val=&quot;005A5D4A&quot;/&gt;&lt;wsp:rsid wsp:val=&quot;005B13EF&quot;/&gt;&lt;wsp:rsid wsp:val=&quot;005B1487&quot;/&gt;&lt;wsp:rsid wsp:val=&quot;005B2324&quot;/&gt;&lt;wsp:rsid wsp:val=&quot;005B553E&quot;/&gt;&lt;wsp:rsid wsp:val=&quot;005C21CC&quot;/&gt;&lt;wsp:rsid wsp:val=&quot;005C388F&quot;/&gt;&lt;wsp:rsid wsp:val=&quot;005C7037&quot;/&gt;&lt;wsp:rsid wsp:val=&quot;005D1028&quot;/&gt;&lt;wsp:rsid wsp:val=&quot;005D377C&quot;/&gt;&lt;wsp:rsid wsp:val=&quot;005D44EC&quot;/&gt;&lt;wsp:rsid wsp:val=&quot;005D50F7&quot;/&gt;&lt;wsp:rsid wsp:val=&quot;005D6A7B&quot;/&gt;&lt;wsp:rsid wsp:val=&quot;005D7A96&quot;/&gt;&lt;wsp:rsid wsp:val=&quot;005E27D3&quot;/&gt;&lt;wsp:rsid wsp:val=&quot;005F4BAF&quot;/&gt;&lt;wsp:rsid wsp:val=&quot;00601DC8&quot;/&gt;&lt;wsp:rsid wsp:val=&quot;006037CB&quot;/&gt;&lt;wsp:rsid wsp:val=&quot;00607DD7&quot;/&gt;&lt;wsp:rsid wsp:val=&quot;0061181A&quot;/&gt;&lt;wsp:rsid wsp:val=&quot;006132BB&quot;/&gt;&lt;wsp:rsid wsp:val=&quot;0061441F&quot;/&gt;&lt;wsp:rsid wsp:val=&quot;00621234&quot;/&gt;&lt;wsp:rsid wsp:val=&quot;006265EE&quot;/&gt;&lt;wsp:rsid wsp:val=&quot;00634151&quot;/&gt;&lt;wsp:rsid wsp:val=&quot;00635C85&quot;/&gt;&lt;wsp:rsid wsp:val=&quot;00637EFA&quot;/&gt;&lt;wsp:rsid wsp:val=&quot;00640442&quot;/&gt;&lt;wsp:rsid wsp:val=&quot;006420D4&quot;/&gt;&lt;wsp:rsid wsp:val=&quot;00644A4A&quot;/&gt;&lt;wsp:rsid wsp:val=&quot;00644B04&quot;/&gt;&lt;wsp:rsid wsp:val=&quot;00645C63&quot;/&gt;&lt;wsp:rsid wsp:val=&quot;00646178&quot;/&gt;&lt;wsp:rsid wsp:val=&quot;00647AB4&quot;/&gt;&lt;wsp:rsid wsp:val=&quot;00651E09&quot;/&gt;&lt;wsp:rsid wsp:val=&quot;00651EF0&quot;/&gt;&lt;wsp:rsid wsp:val=&quot;00654F20&quot;/&gt;&lt;wsp:rsid wsp:val=&quot;00655359&quot;/&gt;&lt;wsp:rsid wsp:val=&quot;00655EA2&quot;/&gt;&lt;wsp:rsid wsp:val=&quot;00656C6D&quot;/&gt;&lt;wsp:rsid wsp:val=&quot;00656E54&quot;/&gt;&lt;wsp:rsid wsp:val=&quot;00670063&quot;/&gt;&lt;wsp:rsid wsp:val=&quot;00676AF0&quot;/&gt;&lt;wsp:rsid wsp:val=&quot;006838D0&quot;/&gt;&lt;wsp:rsid wsp:val=&quot;00685214&quot;/&gt;&lt;wsp:rsid wsp:val=&quot;00692A1F&quot;/&gt;&lt;wsp:rsid wsp:val=&quot;006A0B2E&quot;/&gt;&lt;wsp:rsid wsp:val=&quot;006A134C&quot;/&gt;&lt;wsp:rsid wsp:val=&quot;006A55FB&quot;/&gt;&lt;wsp:rsid wsp:val=&quot;006A76B4&quot;/&gt;&lt;wsp:rsid wsp:val=&quot;006B1039&quot;/&gt;&lt;wsp:rsid wsp:val=&quot;006B51DA&quot;/&gt;&lt;wsp:rsid wsp:val=&quot;006B5CA7&quot;/&gt;&lt;wsp:rsid wsp:val=&quot;006C0C02&quot;/&gt;&lt;wsp:rsid wsp:val=&quot;006C2476&quot;/&gt;&lt;wsp:rsid wsp:val=&quot;006C2553&quot;/&gt;&lt;wsp:rsid wsp:val=&quot;006D0931&quot;/&gt;&lt;wsp:rsid wsp:val=&quot;006D282C&quot;/&gt;&lt;wsp:rsid wsp:val=&quot;006E19D0&quot;/&gt;&lt;wsp:rsid wsp:val=&quot;006F1156&quot;/&gt;&lt;wsp:rsid wsp:val=&quot;006F41C9&quot;/&gt;&lt;wsp:rsid wsp:val=&quot;00714CC5&quot;/&gt;&lt;wsp:rsid wsp:val=&quot;00715269&quot;/&gt;&lt;wsp:rsid wsp:val=&quot;007176DA&quot;/&gt;&lt;wsp:rsid wsp:val=&quot;00725840&quot;/&gt;&lt;wsp:rsid wsp:val=&quot;00732B88&quot;/&gt;&lt;wsp:rsid wsp:val=&quot;0073315D&quot;/&gt;&lt;wsp:rsid wsp:val=&quot;0073579F&quot;/&gt;&lt;wsp:rsid wsp:val=&quot;00741059&quot;/&gt;&lt;wsp:rsid wsp:val=&quot;0074329E&quot;/&gt;&lt;wsp:rsid wsp:val=&quot;0074404E&quot;/&gt;&lt;wsp:rsid wsp:val=&quot;00747FF0&quot;/&gt;&lt;wsp:rsid wsp:val=&quot;00765EAF&quot;/&gt;&lt;wsp:rsid wsp:val=&quot;007701EA&quot;/&gt;&lt;wsp:rsid wsp:val=&quot;00770C74&quot;/&gt;&lt;wsp:rsid wsp:val=&quot;007841DF&quot;/&gt;&lt;wsp:rsid wsp:val=&quot;007A31AB&quot;/&gt;&lt;wsp:rsid wsp:val=&quot;007A6BAA&quot;/&gt;&lt;wsp:rsid wsp:val=&quot;007B1103&quot;/&gt;&lt;wsp:rsid wsp:val=&quot;007B2167&quot;/&gt;&lt;wsp:rsid wsp:val=&quot;007B6650&quot;/&gt;&lt;wsp:rsid wsp:val=&quot;007C1880&quot;/&gt;&lt;wsp:rsid wsp:val=&quot;007C51B3&quot;/&gt;&lt;wsp:rsid wsp:val=&quot;007D59A7&quot;/&gt;&lt;wsp:rsid wsp:val=&quot;007F64DC&quot;/&gt;&lt;wsp:rsid wsp:val=&quot;008032A5&quot;/&gt;&lt;wsp:rsid wsp:val=&quot;008067CA&quot;/&gt;&lt;wsp:rsid wsp:val=&quot;00807A0F&quot;/&gt;&lt;wsp:rsid wsp:val=&quot;00813FB5&quot;/&gt;&lt;wsp:rsid wsp:val=&quot;0081753D&quot;/&gt;&lt;wsp:rsid wsp:val=&quot;00817964&quot;/&gt;&lt;wsp:rsid wsp:val=&quot;00822123&quot;/&gt;&lt;wsp:rsid wsp:val=&quot;0082260A&quot;/&gt;&lt;wsp:rsid wsp:val=&quot;0082377F&quot;/&gt;&lt;wsp:rsid wsp:val=&quot;008260EE&quot;/&gt;&lt;wsp:rsid wsp:val=&quot;00842A7B&quot;/&gt;&lt;wsp:rsid wsp:val=&quot;00844CB1&quot;/&gt;&lt;wsp:rsid wsp:val=&quot;0085059F&quot;/&gt;&lt;wsp:rsid wsp:val=&quot;008526F1&quot;/&gt;&lt;wsp:rsid wsp:val=&quot;00864972&quot;/&gt;&lt;wsp:rsid wsp:val=&quot;00865F48&quot;/&gt;&lt;wsp:rsid wsp:val=&quot;008747B5&quot;/&gt;&lt;wsp:rsid wsp:val=&quot;00885382&quot;/&gt;&lt;wsp:rsid wsp:val=&quot;00892A50&quot;/&gt;&lt;wsp:rsid wsp:val=&quot;00893D11&quot;/&gt;&lt;wsp:rsid wsp:val=&quot;008A4524&quot;/&gt;&lt;wsp:rsid wsp:val=&quot;008A538C&quot;/&gt;&lt;wsp:rsid wsp:val=&quot;008C08DA&quot;/&gt;&lt;wsp:rsid wsp:val=&quot;008C61CE&quot;/&gt;&lt;wsp:rsid wsp:val=&quot;008D6CC4&quot;/&gt;&lt;wsp:rsid wsp:val=&quot;008F08C6&quot;/&gt;&lt;wsp:rsid wsp:val=&quot;008F2EB8&quot;/&gt;&lt;wsp:rsid wsp:val=&quot;008F5969&quot;/&gt;&lt;wsp:rsid wsp:val=&quot;008F7BC1&quot;/&gt;&lt;wsp:rsid wsp:val=&quot;009068A8&quot;/&gt;&lt;wsp:rsid wsp:val=&quot;009126FF&quot;/&gt;&lt;wsp:rsid wsp:val=&quot;0091365A&quot;/&gt;&lt;wsp:rsid wsp:val=&quot;009219F0&quot;/&gt;&lt;wsp:rsid wsp:val=&quot;00921C45&quot;/&gt;&lt;wsp:rsid wsp:val=&quot;00937C68&quot;/&gt;&lt;wsp:rsid wsp:val=&quot;00937F4C&quot;/&gt;&lt;wsp:rsid wsp:val=&quot;009531AB&quot;/&gt;&lt;wsp:rsid wsp:val=&quot;009655D6&quot;/&gt;&lt;wsp:rsid wsp:val=&quot;00970367&quot;/&gt;&lt;wsp:rsid wsp:val=&quot;00971377&quot;/&gt;&lt;wsp:rsid wsp:val=&quot;0098026F&quot;/&gt;&lt;wsp:rsid wsp:val=&quot;00982EBF&quot;/&gt;&lt;wsp:rsid wsp:val=&quot;00986701&quot;/&gt;&lt;wsp:rsid wsp:val=&quot;009946DC&quot;/&gt;&lt;wsp:rsid wsp:val=&quot;009951A6&quot;/&gt;&lt;wsp:rsid wsp:val=&quot;009962CE&quot;/&gt;&lt;wsp:rsid wsp:val=&quot;009A2C32&quot;/&gt;&lt;wsp:rsid wsp:val=&quot;009A2D5F&quot;/&gt;&lt;wsp:rsid wsp:val=&quot;009A7945&quot;/&gt;&lt;wsp:rsid wsp:val=&quot;009B494C&quot;/&gt;&lt;wsp:rsid wsp:val=&quot;009C0E02&quot;/&gt;&lt;wsp:rsid wsp:val=&quot;009C666F&quot;/&gt;&lt;wsp:rsid wsp:val=&quot;009D29EA&quot;/&gt;&lt;wsp:rsid wsp:val=&quot;009E0C52&quot;/&gt;&lt;wsp:rsid wsp:val=&quot;009E63A2&quot;/&gt;&lt;wsp:rsid wsp:val=&quot;009E7A84&quot;/&gt;&lt;wsp:rsid wsp:val=&quot;009F146C&quot;/&gt;&lt;wsp:rsid wsp:val=&quot;009F22F6&quot;/&gt;&lt;wsp:rsid wsp:val=&quot;009F32D2&quot;/&gt;&lt;wsp:rsid wsp:val=&quot;009F402A&quot;/&gt;&lt;wsp:rsid wsp:val=&quot;009F790B&quot;/&gt;&lt;wsp:rsid wsp:val=&quot;00A03AD2&quot;/&gt;&lt;wsp:rsid wsp:val=&quot;00A402FA&quot;/&gt;&lt;wsp:rsid wsp:val=&quot;00A43167&quot;/&gt;&lt;wsp:rsid wsp:val=&quot;00A46429&quot;/&gt;&lt;wsp:rsid wsp:val=&quot;00A47251&quot;/&gt;&lt;wsp:rsid wsp:val=&quot;00A5139F&quot;/&gt;&lt;wsp:rsid wsp:val=&quot;00A53DA8&quot;/&gt;&lt;wsp:rsid wsp:val=&quot;00A540B6&quot;/&gt;&lt;wsp:rsid wsp:val=&quot;00A60AFF&quot;/&gt;&lt;wsp:rsid wsp:val=&quot;00A618E4&quot;/&gt;&lt;wsp:rsid wsp:val=&quot;00A738C6&quot;/&gt;&lt;wsp:rsid wsp:val=&quot;00A850DA&quot;/&gt;&lt;wsp:rsid wsp:val=&quot;00A86EA1&quot;/&gt;&lt;wsp:rsid wsp:val=&quot;00A90691&quot;/&gt;&lt;wsp:rsid wsp:val=&quot;00A94683&quot;/&gt;&lt;wsp:rsid wsp:val=&quot;00AA22B6&quot;/&gt;&lt;wsp:rsid wsp:val=&quot;00AA461D&quot;/&gt;&lt;wsp:rsid wsp:val=&quot;00AA6414&quot;/&gt;&lt;wsp:rsid wsp:val=&quot;00AA7676&quot;/&gt;&lt;wsp:rsid wsp:val=&quot;00AB58F8&quot;/&gt;&lt;wsp:rsid wsp:val=&quot;00AB5D30&quot;/&gt;&lt;wsp:rsid wsp:val=&quot;00AB6400&quot;/&gt;&lt;wsp:rsid wsp:val=&quot;00AC274B&quot;/&gt;&lt;wsp:rsid wsp:val=&quot;00AC38B0&quot;/&gt;&lt;wsp:rsid wsp:val=&quot;00AC6EA9&quot;/&gt;&lt;wsp:rsid wsp:val=&quot;00AD0BD6&quot;/&gt;&lt;wsp:rsid wsp:val=&quot;00AD786D&quot;/&gt;&lt;wsp:rsid wsp:val=&quot;00AF1AB2&quot;/&gt;&lt;wsp:rsid wsp:val=&quot;00AF5679&quot;/&gt;&lt;wsp:rsid wsp:val=&quot;00AF5C26&quot;/&gt;&lt;wsp:rsid wsp:val=&quot;00AF6F94&quot;/&gt;&lt;wsp:rsid wsp:val=&quot;00B01FC9&quot;/&gt;&lt;wsp:rsid wsp:val=&quot;00B03DB7&quot;/&gt;&lt;wsp:rsid wsp:val=&quot;00B04CEC&quot;/&gt;&lt;wsp:rsid wsp:val=&quot;00B07F64&quot;/&gt;&lt;wsp:rsid wsp:val=&quot;00B159B9&quot;/&gt;&lt;wsp:rsid wsp:val=&quot;00B2285A&quot;/&gt;&lt;wsp:rsid wsp:val=&quot;00B22AF5&quot;/&gt;&lt;wsp:rsid wsp:val=&quot;00B2431B&quot;/&gt;&lt;wsp:rsid wsp:val=&quot;00B30DB1&quot;/&gt;&lt;wsp:rsid wsp:val=&quot;00B3125B&quot;/&gt;&lt;wsp:rsid wsp:val=&quot;00B3180C&quot;/&gt;&lt;wsp:rsid wsp:val=&quot;00B31812&quot;/&gt;&lt;wsp:rsid wsp:val=&quot;00B34A52&quot;/&gt;&lt;wsp:rsid wsp:val=&quot;00B34CFE&quot;/&gt;&lt;wsp:rsid wsp:val=&quot;00B46536&quot;/&gt;&lt;wsp:rsid wsp:val=&quot;00B51324&quot;/&gt;&lt;wsp:rsid wsp:val=&quot;00B52577&quot;/&gt;&lt;wsp:rsid wsp:val=&quot;00B578F0&quot;/&gt;&lt;wsp:rsid wsp:val=&quot;00B62ADA&quot;/&gt;&lt;wsp:rsid wsp:val=&quot;00B63707&quot;/&gt;&lt;wsp:rsid wsp:val=&quot;00B65076&quot;/&gt;&lt;wsp:rsid wsp:val=&quot;00B70BFD&quot;/&gt;&lt;wsp:rsid wsp:val=&quot;00B73681&quot;/&gt;&lt;wsp:rsid wsp:val=&quot;00B83E5C&quot;/&gt;&lt;wsp:rsid wsp:val=&quot;00B903C3&quot;/&gt;&lt;wsp:rsid wsp:val=&quot;00B93061&quot;/&gt;&lt;wsp:rsid wsp:val=&quot;00B943DC&quot;/&gt;&lt;wsp:rsid wsp:val=&quot;00B95ADE&quot;/&gt;&lt;wsp:rsid wsp:val=&quot;00BA67AA&quot;/&gt;&lt;wsp:rsid wsp:val=&quot;00BA72C8&quot;/&gt;&lt;wsp:rsid wsp:val=&quot;00BB70B5&quot;/&gt;&lt;wsp:rsid wsp:val=&quot;00BC4CB8&quot;/&gt;&lt;wsp:rsid wsp:val=&quot;00BE6BEF&quot;/&gt;&lt;wsp:rsid wsp:val=&quot;00BF1C47&quot;/&gt;&lt;wsp:rsid wsp:val=&quot;00BF21EC&quot;/&gt;&lt;wsp:rsid wsp:val=&quot;00BF2838&quot;/&gt;&lt;wsp:rsid wsp:val=&quot;00C05955&quot;/&gt;&lt;wsp:rsid wsp:val=&quot;00C121DC&quot;/&gt;&lt;wsp:rsid wsp:val=&quot;00C14111&quot;/&gt;&lt;wsp:rsid wsp:val=&quot;00C16370&quot;/&gt;&lt;wsp:rsid wsp:val=&quot;00C278D1&quot;/&gt;&lt;wsp:rsid wsp:val=&quot;00C303C2&quot;/&gt;&lt;wsp:rsid wsp:val=&quot;00C30AD3&quot;/&gt;&lt;wsp:rsid wsp:val=&quot;00C3182F&quot;/&gt;&lt;wsp:rsid wsp:val=&quot;00C35E3E&quot;/&gt;&lt;wsp:rsid wsp:val=&quot;00C40248&quot;/&gt;&lt;wsp:rsid wsp:val=&quot;00C449B0&quot;/&gt;&lt;wsp:rsid wsp:val=&quot;00C508B2&quot;/&gt;&lt;wsp:rsid wsp:val=&quot;00C54179&quot;/&gt;&lt;wsp:rsid wsp:val=&quot;00C56AA9&quot;/&gt;&lt;wsp:rsid wsp:val=&quot;00C57208&quot;/&gt;&lt;wsp:rsid wsp:val=&quot;00C65A06&quot;/&gt;&lt;wsp:rsid wsp:val=&quot;00C67E3A&quot;/&gt;&lt;wsp:rsid wsp:val=&quot;00C76D63&quot;/&gt;&lt;wsp:rsid wsp:val=&quot;00C77236&quot;/&gt;&lt;wsp:rsid wsp:val=&quot;00C91BDD&quot;/&gt;&lt;wsp:rsid wsp:val=&quot;00C94BCA&quot;/&gt;&lt;wsp:rsid wsp:val=&quot;00C975D2&quot;/&gt;&lt;wsp:rsid wsp:val=&quot;00CA0196&quot;/&gt;&lt;wsp:rsid wsp:val=&quot;00CA1439&quot;/&gt;&lt;wsp:rsid wsp:val=&quot;00CB1DDB&quot;/&gt;&lt;wsp:rsid wsp:val=&quot;00CB41F2&quot;/&gt;&lt;wsp:rsid wsp:val=&quot;00CB7F0C&quot;/&gt;&lt;wsp:rsid wsp:val=&quot;00CC4FB2&quot;/&gt;&lt;wsp:rsid wsp:val=&quot;00CD3EEF&quot;/&gt;&lt;wsp:rsid wsp:val=&quot;00CD4683&quot;/&gt;&lt;wsp:rsid wsp:val=&quot;00CD635F&quot;/&gt;&lt;wsp:rsid wsp:val=&quot;00CD7676&quot;/&gt;&lt;wsp:rsid wsp:val=&quot;00CE002E&quot;/&gt;&lt;wsp:rsid wsp:val=&quot;00CE1070&quot;/&gt;&lt;wsp:rsid wsp:val=&quot;00CF274A&quot;/&gt;&lt;wsp:rsid wsp:val=&quot;00CF318B&quot;/&gt;&lt;wsp:rsid wsp:val=&quot;00D00DAE&quot;/&gt;&lt;wsp:rsid wsp:val=&quot;00D048D4&quot;/&gt;&lt;wsp:rsid wsp:val=&quot;00D26DB1&quot;/&gt;&lt;wsp:rsid wsp:val=&quot;00D340E5&quot;/&gt;&lt;wsp:rsid wsp:val=&quot;00D41818&quot;/&gt;&lt;wsp:rsid wsp:val=&quot;00D4516F&quot;/&gt;&lt;wsp:rsid wsp:val=&quot;00D459B4&quot;/&gt;&lt;wsp:rsid wsp:val=&quot;00D5182F&quot;/&gt;&lt;wsp:rsid wsp:val=&quot;00D5588D&quot;/&gt;&lt;wsp:rsid wsp:val=&quot;00D62BDB&quot;/&gt;&lt;wsp:rsid wsp:val=&quot;00D75B68&quot;/&gt;&lt;wsp:rsid wsp:val=&quot;00D80249&quot;/&gt;&lt;wsp:rsid wsp:val=&quot;00D82B63&quot;/&gt;&lt;wsp:rsid wsp:val=&quot;00D85C43&quot;/&gt;&lt;wsp:rsid wsp:val=&quot;00D94FC3&quot;/&gt;&lt;wsp:rsid wsp:val=&quot;00DA041A&quot;/&gt;&lt;wsp:rsid wsp:val=&quot;00DA0F2E&quot;/&gt;&lt;wsp:rsid wsp:val=&quot;00DA2701&quot;/&gt;&lt;wsp:rsid wsp:val=&quot;00DA2EAA&quot;/&gt;&lt;wsp:rsid wsp:val=&quot;00DA3776&quot;/&gt;&lt;wsp:rsid wsp:val=&quot;00DA3855&quot;/&gt;&lt;wsp:rsid wsp:val=&quot;00DA5CD3&quot;/&gt;&lt;wsp:rsid wsp:val=&quot;00DB028C&quot;/&gt;&lt;wsp:rsid wsp:val=&quot;00DB2957&quot;/&gt;&lt;wsp:rsid wsp:val=&quot;00DC0F07&quot;/&gt;&lt;wsp:rsid wsp:val=&quot;00DC6CEC&quot;/&gt;&lt;wsp:rsid wsp:val=&quot;00DD073A&quot;/&gt;&lt;wsp:rsid wsp:val=&quot;00DD14ED&quot;/&gt;&lt;wsp:rsid wsp:val=&quot;00DD3CF6&quot;/&gt;&lt;wsp:rsid wsp:val=&quot;00DD5560&quot;/&gt;&lt;wsp:rsid wsp:val=&quot;00DE5BDA&quot;/&gt;&lt;wsp:rsid wsp:val=&quot;00DF0AAB&quot;/&gt;&lt;wsp:rsid wsp:val=&quot;00DF2DA5&quot;/&gt;&lt;wsp:rsid wsp:val=&quot;00E12D5B&quot;/&gt;&lt;wsp:rsid wsp:val=&quot;00E150E3&quot;/&gt;&lt;wsp:rsid wsp:val=&quot;00E17AF6&quot;/&gt;&lt;wsp:rsid wsp:val=&quot;00E5687B&quot;/&gt;&lt;wsp:rsid wsp:val=&quot;00E66BFA&quot;/&gt;&lt;wsp:rsid wsp:val=&quot;00E71AF1&quot;/&gt;&lt;wsp:rsid wsp:val=&quot;00E74242&quot;/&gt;&lt;wsp:rsid wsp:val=&quot;00E760BA&quot;/&gt;&lt;wsp:rsid wsp:val=&quot;00E85DB2&quot;/&gt;&lt;wsp:rsid wsp:val=&quot;00E916BB&quot;/&gt;&lt;wsp:rsid wsp:val=&quot;00EA175A&quot;/&gt;&lt;wsp:rsid wsp:val=&quot;00EA2A1A&quot;/&gt;&lt;wsp:rsid wsp:val=&quot;00EA6915&quot;/&gt;&lt;wsp:rsid wsp:val=&quot;00EB1B72&quot;/&gt;&lt;wsp:rsid wsp:val=&quot;00EB23DC&quot;/&gt;&lt;wsp:rsid wsp:val=&quot;00EB6405&quot;/&gt;&lt;wsp:rsid wsp:val=&quot;00EC02AB&quot;/&gt;&lt;wsp:rsid wsp:val=&quot;00EC0700&quot;/&gt;&lt;wsp:rsid wsp:val=&quot;00EC4CCC&quot;/&gt;&lt;wsp:rsid wsp:val=&quot;00EC680E&quot;/&gt;&lt;wsp:rsid wsp:val=&quot;00ED3D64&quot;/&gt;&lt;wsp:rsid wsp:val=&quot;00ED6A1D&quot;/&gt;&lt;wsp:rsid wsp:val=&quot;00ED7541&quot;/&gt;&lt;wsp:rsid wsp:val=&quot;00EF2EE9&quot;/&gt;&lt;wsp:rsid wsp:val=&quot;00F00AA7&quot;/&gt;&lt;wsp:rsid wsp:val=&quot;00F01E52&quot;/&gt;&lt;wsp:rsid wsp:val=&quot;00F15205&quot;/&gt;&lt;wsp:rsid wsp:val=&quot;00F164E3&quot;/&gt;&lt;wsp:rsid wsp:val=&quot;00F209EA&quot;/&gt;&lt;wsp:rsid wsp:val=&quot;00F20C71&quot;/&gt;&lt;wsp:rsid wsp:val=&quot;00F242A6&quot;/&gt;&lt;wsp:rsid wsp:val=&quot;00F26B98&quot;/&gt;&lt;wsp:rsid wsp:val=&quot;00F27FF0&quot;/&gt;&lt;wsp:rsid wsp:val=&quot;00F41AD4&quot;/&gt;&lt;wsp:rsid wsp:val=&quot;00F53203&quot;/&gt;&lt;wsp:rsid wsp:val=&quot;00F53535&quot;/&gt;&lt;wsp:rsid wsp:val=&quot;00F55ABE&quot;/&gt;&lt;wsp:rsid wsp:val=&quot;00F60117&quot;/&gt;&lt;wsp:rsid wsp:val=&quot;00F60165&quot;/&gt;&lt;wsp:rsid wsp:val=&quot;00F63EBF&quot;/&gt;&lt;wsp:rsid wsp:val=&quot;00F724FE&quot;/&gt;&lt;wsp:rsid wsp:val=&quot;00F81523&quot;/&gt;&lt;wsp:rsid wsp:val=&quot;00F9710E&quot;/&gt;&lt;wsp:rsid wsp:val=&quot;00FA4088&quot;/&gt;&lt;wsp:rsid wsp:val=&quot;00FA4FBC&quot;/&gt;&lt;wsp:rsid wsp:val=&quot;00FB3E79&quot;/&gt;&lt;wsp:rsid wsp:val=&quot;00FB73B2&quot;/&gt;&lt;wsp:rsid wsp:val=&quot;00FC5790&quot;/&gt;&lt;wsp:rsid wsp:val=&quot;00FD0DD2&quot;/&gt;&lt;wsp:rsid wsp:val=&quot;00FD72C7&quot;/&gt;&lt;wsp:rsid wsp:val=&quot;00FD7FF4&quot;/&gt;&lt;wsp:rsid wsp:val=&quot;00FE19C4&quot;/&gt;&lt;wsp:rsid wsp:val=&quot;00FE2C1C&quot;/&gt;&lt;/wsp:rsids&gt;&lt;/w:docPr&gt;&lt;w:body&gt;&lt;wx:sect&gt;&lt;w:p wsp:rsidR=&quot;00000000&quot; wsp:rsidRDefault=&quot;00A47251&quot; wsp:rsidP=&quot;00A47251&quot;&gt;&lt;m:oMathPara&gt;&lt;m:oMath&gt;&lt;m:r&gt;&lt;m:rPr&gt;&lt;m:sty m:val=&quot;bi&quot;/&gt;&lt;/m:rPr&gt;&lt;w:rPr&gt;&lt;w:rFonts w:ascii=&quot;Cambria Math&quot; w:h-ansi=&quot;Cambria Math&quot;/&gt;&lt;wx:font wx:val=&quot;Cambria Math&quot;/&gt;&lt;w:b/&gt;&lt;w:b-cs/&gt;&lt;w:i/&gt;&lt;w:noProof/&gt;&lt;/w:rPr&gt;&lt;m:t&gt;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sidR="00CE45E2" w:rsidRPr="00A15B31">
        <w:instrText xml:space="preserve"> </w:instrText>
      </w:r>
      <w:r w:rsidR="00CE45E2" w:rsidRPr="00A15B31">
        <w:fldChar w:fldCharType="end"/>
      </w:r>
      <w:r w:rsidR="00CE45E2" w:rsidRPr="00A15B31">
        <w:t xml:space="preserve"> to 29º </w:t>
      </w:r>
      <w:r w:rsidR="00CE45E2" w:rsidRPr="00A15B31">
        <w:fldChar w:fldCharType="begin"/>
      </w:r>
      <w:r w:rsidR="00CE45E2" w:rsidRPr="00A15B31">
        <w:instrText xml:space="preserve"> QUOTE </w:instrText>
      </w:r>
      <w:r w:rsidR="00A15B31" w:rsidRPr="00A15B31">
        <w:rPr>
          <w:position w:val="-6"/>
        </w:rPr>
        <w:pict w14:anchorId="6B897BC2">
          <v:shape id="_x0000_i1029" type="#_x0000_t75" style="width:4.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stylePaneFormatFilter w:val=&quot;3F01&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__Grammarly_42____i&quot; w:val=&quot;H4sIAAAAAAAEAKtWckksSQxILCpxzi/NK1GyMqwFAAEhoTITAAAA&quot;/&gt;&lt;w:docVar w:name=&quot;__Grammarly_42___1&quot; w:val=&quot;H4sIAAAAAAAEAKtWcslP9kxRslIyNDY0NLGwMDQ2NjEzNjM2MjdU0lEKTi0uzszPAykwNK4FACjcnDktAAAA&quot;/&gt;&lt;/w:docVars&gt;&lt;wsp:rsids&gt;&lt;wsp:rsidRoot wsp:val=&quot;00150EFF&quot;/&gt;&lt;wsp:rsid wsp:val=&quot;00026628&quot;/&gt;&lt;wsp:rsid wsp:val=&quot;00031AAE&quot;/&gt;&lt;wsp:rsid wsp:val=&quot;000348F1&quot;/&gt;&lt;wsp:rsid wsp:val=&quot;00034AA8&quot;/&gt;&lt;wsp:rsid wsp:val=&quot;00042B27&quot;/&gt;&lt;wsp:rsid wsp:val=&quot;0004362D&quot;/&gt;&lt;wsp:rsid wsp:val=&quot;00043D1F&quot;/&gt;&lt;wsp:rsid wsp:val=&quot;000554CA&quot;/&gt;&lt;wsp:rsid wsp:val=&quot;00056035&quot;/&gt;&lt;wsp:rsid wsp:val=&quot;00057553&quot;/&gt;&lt;wsp:rsid wsp:val=&quot;00061573&quot;/&gt;&lt;wsp:rsid wsp:val=&quot;00061603&quot;/&gt;&lt;wsp:rsid wsp:val=&quot;0006160D&quot;/&gt;&lt;wsp:rsid wsp:val=&quot;000619A4&quot;/&gt;&lt;wsp:rsid wsp:val=&quot;00061FBB&quot;/&gt;&lt;wsp:rsid wsp:val=&quot;000670D8&quot;/&gt;&lt;wsp:rsid wsp:val=&quot;00067497&quot;/&gt;&lt;wsp:rsid wsp:val=&quot;00067CF8&quot;/&gt;&lt;wsp:rsid wsp:val=&quot;000711B3&quot;/&gt;&lt;wsp:rsid wsp:val=&quot;000811AA&quot;/&gt;&lt;wsp:rsid wsp:val=&quot;00084A61&quot;/&gt;&lt;wsp:rsid wsp:val=&quot;00090DE6&quot;/&gt;&lt;wsp:rsid wsp:val=&quot;0009424F&quot;/&gt;&lt;wsp:rsid wsp:val=&quot;000D19DC&quot;/&gt;&lt;wsp:rsid wsp:val=&quot;000D1E81&quot;/&gt;&lt;wsp:rsid wsp:val=&quot;000D3814&quot;/&gt;&lt;wsp:rsid wsp:val=&quot;000E2D81&quot;/&gt;&lt;wsp:rsid wsp:val=&quot;000E4608&quot;/&gt;&lt;wsp:rsid wsp:val=&quot;000E54BD&quot;/&gt;&lt;wsp:rsid wsp:val=&quot;000F1D9C&quot;/&gt;&lt;wsp:rsid wsp:val=&quot;000F3E83&quot;/&gt;&lt;wsp:rsid wsp:val=&quot;00104685&quot;/&gt;&lt;wsp:rsid wsp:val=&quot;00104C94&quot;/&gt;&lt;wsp:rsid wsp:val=&quot;00104DBA&quot;/&gt;&lt;wsp:rsid wsp:val=&quot;00105A73&quot;/&gt;&lt;wsp:rsid wsp:val=&quot;0013030B&quot;/&gt;&lt;wsp:rsid wsp:val=&quot;00143E70&quot;/&gt;&lt;wsp:rsid wsp:val=&quot;001444C7&quot;/&gt;&lt;wsp:rsid wsp:val=&quot;00146369&quot;/&gt;&lt;wsp:rsid wsp:val=&quot;00150EFF&quot;/&gt;&lt;wsp:rsid wsp:val=&quot;001713D0&quot;/&gt;&lt;wsp:rsid wsp:val=&quot;00174AE5&quot;/&gt;&lt;wsp:rsid wsp:val=&quot;0018262C&quot;/&gt;&lt;wsp:rsid wsp:val=&quot;00182832&quot;/&gt;&lt;wsp:rsid wsp:val=&quot;001877F3&quot;/&gt;&lt;wsp:rsid wsp:val=&quot;00194FC8&quot;/&gt;&lt;wsp:rsid wsp:val=&quot;001A2A03&quot;/&gt;&lt;wsp:rsid wsp:val=&quot;001B3566&quot;/&gt;&lt;wsp:rsid wsp:val=&quot;001B4E56&quot;/&gt;&lt;wsp:rsid wsp:val=&quot;001C01A6&quot;/&gt;&lt;wsp:rsid wsp:val=&quot;001C654D&quot;/&gt;&lt;wsp:rsid wsp:val=&quot;001C7149&quot;/&gt;&lt;wsp:rsid wsp:val=&quot;001D6896&quot;/&gt;&lt;wsp:rsid wsp:val=&quot;001D7E31&quot;/&gt;&lt;wsp:rsid wsp:val=&quot;001E1AA3&quot;/&gt;&lt;wsp:rsid wsp:val=&quot;001F01F0&quot;/&gt;&lt;wsp:rsid wsp:val=&quot;001F2EF5&quot;/&gt;&lt;wsp:rsid wsp:val=&quot;001F357A&quot;/&gt;&lt;wsp:rsid wsp:val=&quot;002019C0&quot;/&gt;&lt;wsp:rsid wsp:val=&quot;00205E8A&quot;/&gt;&lt;wsp:rsid wsp:val=&quot;00207E1A&quot;/&gt;&lt;wsp:rsid wsp:val=&quot;002105E1&quot;/&gt;&lt;wsp:rsid wsp:val=&quot;002159C0&quot;/&gt;&lt;wsp:rsid wsp:val=&quot;00216916&quot;/&gt;&lt;wsp:rsid wsp:val=&quot;0021794C&quot;/&gt;&lt;wsp:rsid wsp:val=&quot;00221BA9&quot;/&gt;&lt;wsp:rsid wsp:val=&quot;002241F3&quot;/&gt;&lt;wsp:rsid wsp:val=&quot;002374C4&quot;/&gt;&lt;wsp:rsid wsp:val=&quot;0024609C&quot;/&gt;&lt;wsp:rsid wsp:val=&quot;00252EDF&quot;/&gt;&lt;wsp:rsid wsp:val=&quot;0025385C&quot;/&gt;&lt;wsp:rsid wsp:val=&quot;00253EE1&quot;/&gt;&lt;wsp:rsid wsp:val=&quot;002568D7&quot;/&gt;&lt;wsp:rsid wsp:val=&quot;00270228&quot;/&gt;&lt;wsp:rsid wsp:val=&quot;00270BA0&quot;/&gt;&lt;wsp:rsid wsp:val=&quot;00284EC6&quot;/&gt;&lt;wsp:rsid wsp:val=&quot;00285A74&quot;/&gt;&lt;wsp:rsid wsp:val=&quot;00287D1F&quot;/&gt;&lt;wsp:rsid wsp:val=&quot;00291C9C&quot;/&gt;&lt;wsp:rsid wsp:val=&quot;0029265C&quot;/&gt;&lt;wsp:rsid wsp:val=&quot;00293111&quot;/&gt;&lt;wsp:rsid wsp:val=&quot;002A02E1&quot;/&gt;&lt;wsp:rsid wsp:val=&quot;002A2CC0&quot;/&gt;&lt;wsp:rsid wsp:val=&quot;002A6478&quot;/&gt;&lt;wsp:rsid wsp:val=&quot;002B4666&quot;/&gt;&lt;wsp:rsid wsp:val=&quot;002C1640&quot;/&gt;&lt;wsp:rsid wsp:val=&quot;002D2F71&quot;/&gt;&lt;wsp:rsid wsp:val=&quot;002D4469&quot;/&gt;&lt;wsp:rsid wsp:val=&quot;002D6738&quot;/&gt;&lt;wsp:rsid wsp:val=&quot;002D76C3&quot;/&gt;&lt;wsp:rsid wsp:val=&quot;002E0FC7&quot;/&gt;&lt;wsp:rsid wsp:val=&quot;002E300D&quot;/&gt;&lt;wsp:rsid wsp:val=&quot;002E762A&quot;/&gt;&lt;wsp:rsid wsp:val=&quot;002F0F03&quot;/&gt;&lt;wsp:rsid wsp:val=&quot;00303F11&quot;/&gt;&lt;wsp:rsid wsp:val=&quot;00306BF8&quot;/&gt;&lt;wsp:rsid wsp:val=&quot;003102DA&quot;/&gt;&lt;wsp:rsid wsp:val=&quot;00311E5C&quot;/&gt;&lt;wsp:rsid wsp:val=&quot;003129C4&quot;/&gt;&lt;wsp:rsid wsp:val=&quot;00317BEF&quot;/&gt;&lt;wsp:rsid wsp:val=&quot;00330831&quot;/&gt;&lt;wsp:rsid wsp:val=&quot;003442E6&quot;/&gt;&lt;wsp:rsid wsp:val=&quot;00346418&quot;/&gt;&lt;wsp:rsid wsp:val=&quot;00357ADD&quot;/&gt;&lt;wsp:rsid wsp:val=&quot;0036416C&quot;/&gt;&lt;wsp:rsid wsp:val=&quot;003644F8&quot;/&gt;&lt;wsp:rsid wsp:val=&quot;00364E1F&quot;/&gt;&lt;wsp:rsid wsp:val=&quot;00375394&quot;/&gt;&lt;wsp:rsid wsp:val=&quot;003850D1&quot;/&gt;&lt;wsp:rsid wsp:val=&quot;00386D06&quot;/&gt;&lt;wsp:rsid wsp:val=&quot;00394324&quot;/&gt;&lt;wsp:rsid wsp:val=&quot;0039530F&quot;/&gt;&lt;wsp:rsid wsp:val=&quot;00397EFB&quot;/&gt;&lt;wsp:rsid wsp:val=&quot;003A1543&quot;/&gt;&lt;wsp:rsid wsp:val=&quot;003A1CBF&quot;/&gt;&lt;wsp:rsid wsp:val=&quot;003A2758&quot;/&gt;&lt;wsp:rsid wsp:val=&quot;003B7348&quot;/&gt;&lt;wsp:rsid wsp:val=&quot;003C35F7&quot;/&gt;&lt;wsp:rsid wsp:val=&quot;003F40DE&quot;/&gt;&lt;wsp:rsid wsp:val=&quot;004037D0&quot;/&gt;&lt;wsp:rsid wsp:val=&quot;0040578A&quot;/&gt;&lt;wsp:rsid wsp:val=&quot;0040620F&quot;/&gt;&lt;wsp:rsid wsp:val=&quot;0040726F&quot;/&gt;&lt;wsp:rsid wsp:val=&quot;00412AA4&quot;/&gt;&lt;wsp:rsid wsp:val=&quot;004233CF&quot;/&gt;&lt;wsp:rsid wsp:val=&quot;00426016&quot;/&gt;&lt;wsp:rsid wsp:val=&quot;00432287&quot;/&gt;&lt;wsp:rsid wsp:val=&quot;00432B35&quot;/&gt;&lt;wsp:rsid wsp:val=&quot;004453B0&quot;/&gt;&lt;wsp:rsid wsp:val=&quot;0046134A&quot;/&gt;&lt;wsp:rsid wsp:val=&quot;004641AF&quot;/&gt;&lt;wsp:rsid wsp:val=&quot;00480157&quot;/&gt;&lt;wsp:rsid wsp:val=&quot;0048096F&quot;/&gt;&lt;wsp:rsid wsp:val=&quot;00483E99&quot;/&gt;&lt;wsp:rsid wsp:val=&quot;00484494&quot;/&gt;&lt;wsp:rsid wsp:val=&quot;00494D2A&quot;/&gt;&lt;wsp:rsid wsp:val=&quot;00496D99&quot;/&gt;&lt;wsp:rsid wsp:val=&quot;004A15BD&quot;/&gt;&lt;wsp:rsid wsp:val=&quot;004A416B&quot;/&gt;&lt;wsp:rsid wsp:val=&quot;004A4D39&quot;/&gt;&lt;wsp:rsid wsp:val=&quot;004B11EE&quot;/&gt;&lt;wsp:rsid wsp:val=&quot;004B5568&quot;/&gt;&lt;wsp:rsid wsp:val=&quot;004D11D0&quot;/&gt;&lt;wsp:rsid wsp:val=&quot;004E65B5&quot;/&gt;&lt;wsp:rsid wsp:val=&quot;004E6F07&quot;/&gt;&lt;wsp:rsid wsp:val=&quot;004F2A82&quot;/&gt;&lt;wsp:rsid wsp:val=&quot;005022FE&quot;/&gt;&lt;wsp:rsid wsp:val=&quot;00510D39&quot;/&gt;&lt;wsp:rsid wsp:val=&quot;00511ED9&quot;/&gt;&lt;wsp:rsid wsp:val=&quot;00514D2C&quot;/&gt;&lt;wsp:rsid wsp:val=&quot;0051593B&quot;/&gt;&lt;wsp:rsid wsp:val=&quot;00515B21&quot;/&gt;&lt;wsp:rsid wsp:val=&quot;00521078&quot;/&gt;&lt;wsp:rsid wsp:val=&quot;005240CE&quot;/&gt;&lt;wsp:rsid wsp:val=&quot;00525847&quot;/&gt;&lt;wsp:rsid wsp:val=&quot;00526714&quot;/&gt;&lt;wsp:rsid wsp:val=&quot;0054381C&quot;/&gt;&lt;wsp:rsid wsp:val=&quot;005440C1&quot;/&gt;&lt;wsp:rsid wsp:val=&quot;005455A1&quot;/&gt;&lt;wsp:rsid wsp:val=&quot;00555E29&quot;/&gt;&lt;wsp:rsid wsp:val=&quot;00556CCA&quot;/&gt;&lt;wsp:rsid wsp:val=&quot;00567942&quot;/&gt;&lt;wsp:rsid wsp:val=&quot;00571ABE&quot;/&gt;&lt;wsp:rsid wsp:val=&quot;005806DA&quot;/&gt;&lt;wsp:rsid wsp:val=&quot;00585B15&quot;/&gt;&lt;wsp:rsid wsp:val=&quot;005A0732&quot;/&gt;&lt;wsp:rsid wsp:val=&quot;005A1BFB&quot;/&gt;&lt;wsp:rsid wsp:val=&quot;005A415D&quot;/&gt;&lt;wsp:rsid wsp:val=&quot;005A514D&quot;/&gt;&lt;wsp:rsid wsp:val=&quot;005A5D4A&quot;/&gt;&lt;wsp:rsid wsp:val=&quot;005B13EF&quot;/&gt;&lt;wsp:rsid wsp:val=&quot;005B1487&quot;/&gt;&lt;wsp:rsid wsp:val=&quot;005B2324&quot;/&gt;&lt;wsp:rsid wsp:val=&quot;005B553E&quot;/&gt;&lt;wsp:rsid wsp:val=&quot;005C21CC&quot;/&gt;&lt;wsp:rsid wsp:val=&quot;005C388F&quot;/&gt;&lt;wsp:rsid wsp:val=&quot;005C7037&quot;/&gt;&lt;wsp:rsid wsp:val=&quot;005D1028&quot;/&gt;&lt;wsp:rsid wsp:val=&quot;005D377C&quot;/&gt;&lt;wsp:rsid wsp:val=&quot;005D44EC&quot;/&gt;&lt;wsp:rsid wsp:val=&quot;005D50F7&quot;/&gt;&lt;wsp:rsid wsp:val=&quot;005D6A7B&quot;/&gt;&lt;wsp:rsid wsp:val=&quot;005D7A96&quot;/&gt;&lt;wsp:rsid wsp:val=&quot;005E27D3&quot;/&gt;&lt;wsp:rsid wsp:val=&quot;005F4BAF&quot;/&gt;&lt;wsp:rsid wsp:val=&quot;00601DC8&quot;/&gt;&lt;wsp:rsid wsp:val=&quot;006037CB&quot;/&gt;&lt;wsp:rsid wsp:val=&quot;00607DD7&quot;/&gt;&lt;wsp:rsid wsp:val=&quot;0061181A&quot;/&gt;&lt;wsp:rsid wsp:val=&quot;006132BB&quot;/&gt;&lt;wsp:rsid wsp:val=&quot;0061441F&quot;/&gt;&lt;wsp:rsid wsp:val=&quot;00621234&quot;/&gt;&lt;wsp:rsid wsp:val=&quot;006265EE&quot;/&gt;&lt;wsp:rsid wsp:val=&quot;00634151&quot;/&gt;&lt;wsp:rsid wsp:val=&quot;00635C85&quot;/&gt;&lt;wsp:rsid wsp:val=&quot;00637EFA&quot;/&gt;&lt;wsp:rsid wsp:val=&quot;00640442&quot;/&gt;&lt;wsp:rsid wsp:val=&quot;006420D4&quot;/&gt;&lt;wsp:rsid wsp:val=&quot;00644A4A&quot;/&gt;&lt;wsp:rsid wsp:val=&quot;00644B04&quot;/&gt;&lt;wsp:rsid wsp:val=&quot;00645C63&quot;/&gt;&lt;wsp:rsid wsp:val=&quot;00646178&quot;/&gt;&lt;wsp:rsid wsp:val=&quot;00647AB4&quot;/&gt;&lt;wsp:rsid wsp:val=&quot;00651E09&quot;/&gt;&lt;wsp:rsid wsp:val=&quot;00651EF0&quot;/&gt;&lt;wsp:rsid wsp:val=&quot;00654F20&quot;/&gt;&lt;wsp:rsid wsp:val=&quot;00655359&quot;/&gt;&lt;wsp:rsid wsp:val=&quot;00655EA2&quot;/&gt;&lt;wsp:rsid wsp:val=&quot;00656C6D&quot;/&gt;&lt;wsp:rsid wsp:val=&quot;00656E54&quot;/&gt;&lt;wsp:rsid wsp:val=&quot;00670063&quot;/&gt;&lt;wsp:rsid wsp:val=&quot;00676AF0&quot;/&gt;&lt;wsp:rsid wsp:val=&quot;006838D0&quot;/&gt;&lt;wsp:rsid wsp:val=&quot;00685214&quot;/&gt;&lt;wsp:rsid wsp:val=&quot;00692A1F&quot;/&gt;&lt;wsp:rsid wsp:val=&quot;006A0B2E&quot;/&gt;&lt;wsp:rsid wsp:val=&quot;006A134C&quot;/&gt;&lt;wsp:rsid wsp:val=&quot;006A55FB&quot;/&gt;&lt;wsp:rsid wsp:val=&quot;006A76B4&quot;/&gt;&lt;wsp:rsid wsp:val=&quot;006B1039&quot;/&gt;&lt;wsp:rsid wsp:val=&quot;006B51DA&quot;/&gt;&lt;wsp:rsid wsp:val=&quot;006B5CA7&quot;/&gt;&lt;wsp:rsid wsp:val=&quot;006C0C02&quot;/&gt;&lt;wsp:rsid wsp:val=&quot;006C2476&quot;/&gt;&lt;wsp:rsid wsp:val=&quot;006C2553&quot;/&gt;&lt;wsp:rsid wsp:val=&quot;006D0931&quot;/&gt;&lt;wsp:rsid wsp:val=&quot;006D282C&quot;/&gt;&lt;wsp:rsid wsp:val=&quot;006E19D0&quot;/&gt;&lt;wsp:rsid wsp:val=&quot;006F1156&quot;/&gt;&lt;wsp:rsid wsp:val=&quot;006F41C9&quot;/&gt;&lt;wsp:rsid wsp:val=&quot;00714CC5&quot;/&gt;&lt;wsp:rsid wsp:val=&quot;00715269&quot;/&gt;&lt;wsp:rsid wsp:val=&quot;007176DA&quot;/&gt;&lt;wsp:rsid wsp:val=&quot;00725840&quot;/&gt;&lt;wsp:rsid wsp:val=&quot;00732B88&quot;/&gt;&lt;wsp:rsid wsp:val=&quot;0073315D&quot;/&gt;&lt;wsp:rsid wsp:val=&quot;0073579F&quot;/&gt;&lt;wsp:rsid wsp:val=&quot;00741059&quot;/&gt;&lt;wsp:rsid wsp:val=&quot;0074329E&quot;/&gt;&lt;wsp:rsid wsp:val=&quot;0074404E&quot;/&gt;&lt;wsp:rsid wsp:val=&quot;00747FF0&quot;/&gt;&lt;wsp:rsid wsp:val=&quot;00765EAF&quot;/&gt;&lt;wsp:rsid wsp:val=&quot;007701EA&quot;/&gt;&lt;wsp:rsid wsp:val=&quot;00770C74&quot;/&gt;&lt;wsp:rsid wsp:val=&quot;007841DF&quot;/&gt;&lt;wsp:rsid wsp:val=&quot;007A31AB&quot;/&gt;&lt;wsp:rsid wsp:val=&quot;007A6BAA&quot;/&gt;&lt;wsp:rsid wsp:val=&quot;007B1103&quot;/&gt;&lt;wsp:rsid wsp:val=&quot;007B2167&quot;/&gt;&lt;wsp:rsid wsp:val=&quot;007B6650&quot;/&gt;&lt;wsp:rsid wsp:val=&quot;007C1880&quot;/&gt;&lt;wsp:rsid wsp:val=&quot;007C51B3&quot;/&gt;&lt;wsp:rsid wsp:val=&quot;007D59A7&quot;/&gt;&lt;wsp:rsid wsp:val=&quot;007F64DC&quot;/&gt;&lt;wsp:rsid wsp:val=&quot;008032A5&quot;/&gt;&lt;wsp:rsid wsp:val=&quot;008067CA&quot;/&gt;&lt;wsp:rsid wsp:val=&quot;00807A0F&quot;/&gt;&lt;wsp:rsid wsp:val=&quot;00813FB5&quot;/&gt;&lt;wsp:rsid wsp:val=&quot;0081753D&quot;/&gt;&lt;wsp:rsid wsp:val=&quot;00817964&quot;/&gt;&lt;wsp:rsid wsp:val=&quot;00822123&quot;/&gt;&lt;wsp:rsid wsp:val=&quot;0082260A&quot;/&gt;&lt;wsp:rsid wsp:val=&quot;0082377F&quot;/&gt;&lt;wsp:rsid wsp:val=&quot;008260EE&quot;/&gt;&lt;wsp:rsid wsp:val=&quot;00842A7B&quot;/&gt;&lt;wsp:rsid wsp:val=&quot;00844CB1&quot;/&gt;&lt;wsp:rsid wsp:val=&quot;0085059F&quot;/&gt;&lt;wsp:rsid wsp:val=&quot;008526F1&quot;/&gt;&lt;wsp:rsid wsp:val=&quot;00864972&quot;/&gt;&lt;wsp:rsid wsp:val=&quot;00865F48&quot;/&gt;&lt;wsp:rsid wsp:val=&quot;008747B5&quot;/&gt;&lt;wsp:rsid wsp:val=&quot;00885382&quot;/&gt;&lt;wsp:rsid wsp:val=&quot;00892A50&quot;/&gt;&lt;wsp:rsid wsp:val=&quot;00893D11&quot;/&gt;&lt;wsp:rsid wsp:val=&quot;008A4524&quot;/&gt;&lt;wsp:rsid wsp:val=&quot;008A538C&quot;/&gt;&lt;wsp:rsid wsp:val=&quot;008C08DA&quot;/&gt;&lt;wsp:rsid wsp:val=&quot;008C61CE&quot;/&gt;&lt;wsp:rsid wsp:val=&quot;008D6CC4&quot;/&gt;&lt;wsp:rsid wsp:val=&quot;008D6D51&quot;/&gt;&lt;wsp:rsid wsp:val=&quot;008F08C6&quot;/&gt;&lt;wsp:rsid wsp:val=&quot;008F2EB8&quot;/&gt;&lt;wsp:rsid wsp:val=&quot;008F5969&quot;/&gt;&lt;wsp:rsid wsp:val=&quot;008F7BC1&quot;/&gt;&lt;wsp:rsid wsp:val=&quot;009068A8&quot;/&gt;&lt;wsp:rsid wsp:val=&quot;009126FF&quot;/&gt;&lt;wsp:rsid wsp:val=&quot;0091365A&quot;/&gt;&lt;wsp:rsid wsp:val=&quot;009219F0&quot;/&gt;&lt;wsp:rsid wsp:val=&quot;00921C45&quot;/&gt;&lt;wsp:rsid wsp:val=&quot;00937C68&quot;/&gt;&lt;wsp:rsid wsp:val=&quot;00937F4C&quot;/&gt;&lt;wsp:rsid wsp:val=&quot;009531AB&quot;/&gt;&lt;wsp:rsid wsp:val=&quot;009655D6&quot;/&gt;&lt;wsp:rsid wsp:val=&quot;00970367&quot;/&gt;&lt;wsp:rsid wsp:val=&quot;00971377&quot;/&gt;&lt;wsp:rsid wsp:val=&quot;0098026F&quot;/&gt;&lt;wsp:rsid wsp:val=&quot;00982EBF&quot;/&gt;&lt;wsp:rsid wsp:val=&quot;00986701&quot;/&gt;&lt;wsp:rsid wsp:val=&quot;009946DC&quot;/&gt;&lt;wsp:rsid wsp:val=&quot;009951A6&quot;/&gt;&lt;wsp:rsid wsp:val=&quot;009962CE&quot;/&gt;&lt;wsp:rsid wsp:val=&quot;009A2C32&quot;/&gt;&lt;wsp:rsid wsp:val=&quot;009A2D5F&quot;/&gt;&lt;wsp:rsid wsp:val=&quot;009A7945&quot;/&gt;&lt;wsp:rsid wsp:val=&quot;009B494C&quot;/&gt;&lt;wsp:rsid wsp:val=&quot;009C0E02&quot;/&gt;&lt;wsp:rsid wsp:val=&quot;009C666F&quot;/&gt;&lt;wsp:rsid wsp:val=&quot;009D29EA&quot;/&gt;&lt;wsp:rsid wsp:val=&quot;009E0C52&quot;/&gt;&lt;wsp:rsid wsp:val=&quot;009E63A2&quot;/&gt;&lt;wsp:rsid wsp:val=&quot;009E7A84&quot;/&gt;&lt;wsp:rsid wsp:val=&quot;009F146C&quot;/&gt;&lt;wsp:rsid wsp:val=&quot;009F22F6&quot;/&gt;&lt;wsp:rsid wsp:val=&quot;009F32D2&quot;/&gt;&lt;wsp:rsid wsp:val=&quot;009F402A&quot;/&gt;&lt;wsp:rsid wsp:val=&quot;009F790B&quot;/&gt;&lt;wsp:rsid wsp:val=&quot;00A03AD2&quot;/&gt;&lt;wsp:rsid wsp:val=&quot;00A402FA&quot;/&gt;&lt;wsp:rsid wsp:val=&quot;00A43167&quot;/&gt;&lt;wsp:rsid wsp:val=&quot;00A46429&quot;/&gt;&lt;wsp:rsid wsp:val=&quot;00A5139F&quot;/&gt;&lt;wsp:rsid wsp:val=&quot;00A53DA8&quot;/&gt;&lt;wsp:rsid wsp:val=&quot;00A540B6&quot;/&gt;&lt;wsp:rsid wsp:val=&quot;00A60AFF&quot;/&gt;&lt;wsp:rsid wsp:val=&quot;00A618E4&quot;/&gt;&lt;wsp:rsid wsp:val=&quot;00A738C6&quot;/&gt;&lt;wsp:rsid wsp:val=&quot;00A850DA&quot;/&gt;&lt;wsp:rsid wsp:val=&quot;00A86EA1&quot;/&gt;&lt;wsp:rsid wsp:val=&quot;00A90691&quot;/&gt;&lt;wsp:rsid wsp:val=&quot;00A94683&quot;/&gt;&lt;wsp:rsid wsp:val=&quot;00AA22B6&quot;/&gt;&lt;wsp:rsid wsp:val=&quot;00AA461D&quot;/&gt;&lt;wsp:rsid wsp:val=&quot;00AA6414&quot;/&gt;&lt;wsp:rsid wsp:val=&quot;00AA7676&quot;/&gt;&lt;wsp:rsid wsp:val=&quot;00AB58F8&quot;/&gt;&lt;wsp:rsid wsp:val=&quot;00AB5D30&quot;/&gt;&lt;wsp:rsid wsp:val=&quot;00AB6400&quot;/&gt;&lt;wsp:rsid wsp:val=&quot;00AC274B&quot;/&gt;&lt;wsp:rsid wsp:val=&quot;00AC38B0&quot;/&gt;&lt;wsp:rsid wsp:val=&quot;00AC6EA9&quot;/&gt;&lt;wsp:rsid wsp:val=&quot;00AD0BD6&quot;/&gt;&lt;wsp:rsid wsp:val=&quot;00AD786D&quot;/&gt;&lt;wsp:rsid wsp:val=&quot;00AF1AB2&quot;/&gt;&lt;wsp:rsid wsp:val=&quot;00AF5679&quot;/&gt;&lt;wsp:rsid wsp:val=&quot;00AF5C26&quot;/&gt;&lt;wsp:rsid wsp:val=&quot;00AF6F94&quot;/&gt;&lt;wsp:rsid wsp:val=&quot;00B01FC9&quot;/&gt;&lt;wsp:rsid wsp:val=&quot;00B03DB7&quot;/&gt;&lt;wsp:rsid wsp:val=&quot;00B04CEC&quot;/&gt;&lt;wsp:rsid wsp:val=&quot;00B07F64&quot;/&gt;&lt;wsp:rsid wsp:val=&quot;00B159B9&quot;/&gt;&lt;wsp:rsid wsp:val=&quot;00B2285A&quot;/&gt;&lt;wsp:rsid wsp:val=&quot;00B22AF5&quot;/&gt;&lt;wsp:rsid wsp:val=&quot;00B2431B&quot;/&gt;&lt;wsp:rsid wsp:val=&quot;00B30DB1&quot;/&gt;&lt;wsp:rsid wsp:val=&quot;00B3125B&quot;/&gt;&lt;wsp:rsid wsp:val=&quot;00B3180C&quot;/&gt;&lt;wsp:rsid wsp:val=&quot;00B31812&quot;/&gt;&lt;wsp:rsid wsp:val=&quot;00B34A52&quot;/&gt;&lt;wsp:rsid wsp:val=&quot;00B34CFE&quot;/&gt;&lt;wsp:rsid wsp:val=&quot;00B46536&quot;/&gt;&lt;wsp:rsid wsp:val=&quot;00B51324&quot;/&gt;&lt;wsp:rsid wsp:val=&quot;00B52577&quot;/&gt;&lt;wsp:rsid wsp:val=&quot;00B578F0&quot;/&gt;&lt;wsp:rsid wsp:val=&quot;00B62ADA&quot;/&gt;&lt;wsp:rsid wsp:val=&quot;00B63707&quot;/&gt;&lt;wsp:rsid wsp:val=&quot;00B65076&quot;/&gt;&lt;wsp:rsid wsp:val=&quot;00B70BFD&quot;/&gt;&lt;wsp:rsid wsp:val=&quot;00B73681&quot;/&gt;&lt;wsp:rsid wsp:val=&quot;00B83E5C&quot;/&gt;&lt;wsp:rsid wsp:val=&quot;00B903C3&quot;/&gt;&lt;wsp:rsid wsp:val=&quot;00B93061&quot;/&gt;&lt;wsp:rsid wsp:val=&quot;00B943DC&quot;/&gt;&lt;wsp:rsid wsp:val=&quot;00B95ADE&quot;/&gt;&lt;wsp:rsid wsp:val=&quot;00BA67AA&quot;/&gt;&lt;wsp:rsid wsp:val=&quot;00BA72C8&quot;/&gt;&lt;wsp:rsid wsp:val=&quot;00BB70B5&quot;/&gt;&lt;wsp:rsid wsp:val=&quot;00BC4CB8&quot;/&gt;&lt;wsp:rsid wsp:val=&quot;00BE6BEF&quot;/&gt;&lt;wsp:rsid wsp:val=&quot;00BF1C47&quot;/&gt;&lt;wsp:rsid wsp:val=&quot;00BF21EC&quot;/&gt;&lt;wsp:rsid wsp:val=&quot;00BF2838&quot;/&gt;&lt;wsp:rsid wsp:val=&quot;00C05955&quot;/&gt;&lt;wsp:rsid wsp:val=&quot;00C121DC&quot;/&gt;&lt;wsp:rsid wsp:val=&quot;00C14111&quot;/&gt;&lt;wsp:rsid wsp:val=&quot;00C16370&quot;/&gt;&lt;wsp:rsid wsp:val=&quot;00C278D1&quot;/&gt;&lt;wsp:rsid wsp:val=&quot;00C303C2&quot;/&gt;&lt;wsp:rsid wsp:val=&quot;00C30AD3&quot;/&gt;&lt;wsp:rsid wsp:val=&quot;00C3182F&quot;/&gt;&lt;wsp:rsid wsp:val=&quot;00C35E3E&quot;/&gt;&lt;wsp:rsid wsp:val=&quot;00C40248&quot;/&gt;&lt;wsp:rsid wsp:val=&quot;00C449B0&quot;/&gt;&lt;wsp:rsid wsp:val=&quot;00C508B2&quot;/&gt;&lt;wsp:rsid wsp:val=&quot;00C54179&quot;/&gt;&lt;wsp:rsid wsp:val=&quot;00C56AA9&quot;/&gt;&lt;wsp:rsid wsp:val=&quot;00C57208&quot;/&gt;&lt;wsp:rsid wsp:val=&quot;00C65A06&quot;/&gt;&lt;wsp:rsid wsp:val=&quot;00C67E3A&quot;/&gt;&lt;wsp:rsid wsp:val=&quot;00C76D63&quot;/&gt;&lt;wsp:rsid wsp:val=&quot;00C77236&quot;/&gt;&lt;wsp:rsid wsp:val=&quot;00C91BDD&quot;/&gt;&lt;wsp:rsid wsp:val=&quot;00C94BCA&quot;/&gt;&lt;wsp:rsid wsp:val=&quot;00C975D2&quot;/&gt;&lt;wsp:rsid wsp:val=&quot;00CA0196&quot;/&gt;&lt;wsp:rsid wsp:val=&quot;00CA1439&quot;/&gt;&lt;wsp:rsid wsp:val=&quot;00CB1DDB&quot;/&gt;&lt;wsp:rsid wsp:val=&quot;00CB41F2&quot;/&gt;&lt;wsp:rsid wsp:val=&quot;00CB7F0C&quot;/&gt;&lt;wsp:rsid wsp:val=&quot;00CC4FB2&quot;/&gt;&lt;wsp:rsid wsp:val=&quot;00CD3EEF&quot;/&gt;&lt;wsp:rsid wsp:val=&quot;00CD4683&quot;/&gt;&lt;wsp:rsid wsp:val=&quot;00CD635F&quot;/&gt;&lt;wsp:rsid wsp:val=&quot;00CD7676&quot;/&gt;&lt;wsp:rsid wsp:val=&quot;00CE002E&quot;/&gt;&lt;wsp:rsid wsp:val=&quot;00CE1070&quot;/&gt;&lt;wsp:rsid wsp:val=&quot;00CF274A&quot;/&gt;&lt;wsp:rsid wsp:val=&quot;00CF318B&quot;/&gt;&lt;wsp:rsid wsp:val=&quot;00D00DAE&quot;/&gt;&lt;wsp:rsid wsp:val=&quot;00D048D4&quot;/&gt;&lt;wsp:rsid wsp:val=&quot;00D26DB1&quot;/&gt;&lt;wsp:rsid wsp:val=&quot;00D340E5&quot;/&gt;&lt;wsp:rsid wsp:val=&quot;00D41818&quot;/&gt;&lt;wsp:rsid wsp:val=&quot;00D4516F&quot;/&gt;&lt;wsp:rsid wsp:val=&quot;00D459B4&quot;/&gt;&lt;wsp:rsid wsp:val=&quot;00D5182F&quot;/&gt;&lt;wsp:rsid wsp:val=&quot;00D5588D&quot;/&gt;&lt;wsp:rsid wsp:val=&quot;00D62BDB&quot;/&gt;&lt;wsp:rsid wsp:val=&quot;00D75B68&quot;/&gt;&lt;wsp:rsid wsp:val=&quot;00D80249&quot;/&gt;&lt;wsp:rsid wsp:val=&quot;00D82B63&quot;/&gt;&lt;wsp:rsid wsp:val=&quot;00D85C43&quot;/&gt;&lt;wsp:rsid wsp:val=&quot;00D94FC3&quot;/&gt;&lt;wsp:rsid wsp:val=&quot;00DA041A&quot;/&gt;&lt;wsp:rsid wsp:val=&quot;00DA0F2E&quot;/&gt;&lt;wsp:rsid wsp:val=&quot;00DA2701&quot;/&gt;&lt;wsp:rsid wsp:val=&quot;00DA2EAA&quot;/&gt;&lt;wsp:rsid wsp:val=&quot;00DA3776&quot;/&gt;&lt;wsp:rsid wsp:val=&quot;00DA3855&quot;/&gt;&lt;wsp:rsid wsp:val=&quot;00DA5CD3&quot;/&gt;&lt;wsp:rsid wsp:val=&quot;00DB028C&quot;/&gt;&lt;wsp:rsid wsp:val=&quot;00DB2957&quot;/&gt;&lt;wsp:rsid wsp:val=&quot;00DC0F07&quot;/&gt;&lt;wsp:rsid wsp:val=&quot;00DC6CEC&quot;/&gt;&lt;wsp:rsid wsp:val=&quot;00DD073A&quot;/&gt;&lt;wsp:rsid wsp:val=&quot;00DD14ED&quot;/&gt;&lt;wsp:rsid wsp:val=&quot;00DD3CF6&quot;/&gt;&lt;wsp:rsid wsp:val=&quot;00DD5560&quot;/&gt;&lt;wsp:rsid wsp:val=&quot;00DE5BDA&quot;/&gt;&lt;wsp:rsid wsp:val=&quot;00DF0AAB&quot;/&gt;&lt;wsp:rsid wsp:val=&quot;00DF2DA5&quot;/&gt;&lt;wsp:rsid wsp:val=&quot;00E12D5B&quot;/&gt;&lt;wsp:rsid wsp:val=&quot;00E150E3&quot;/&gt;&lt;wsp:rsid wsp:val=&quot;00E17AF6&quot;/&gt;&lt;wsp:rsid wsp:val=&quot;00E5687B&quot;/&gt;&lt;wsp:rsid wsp:val=&quot;00E66BFA&quot;/&gt;&lt;wsp:rsid wsp:val=&quot;00E71AF1&quot;/&gt;&lt;wsp:rsid wsp:val=&quot;00E74242&quot;/&gt;&lt;wsp:rsid wsp:val=&quot;00E760BA&quot;/&gt;&lt;wsp:rsid wsp:val=&quot;00E85DB2&quot;/&gt;&lt;wsp:rsid wsp:val=&quot;00E916BB&quot;/&gt;&lt;wsp:rsid wsp:val=&quot;00EA175A&quot;/&gt;&lt;wsp:rsid wsp:val=&quot;00EA2A1A&quot;/&gt;&lt;wsp:rsid wsp:val=&quot;00EA6915&quot;/&gt;&lt;wsp:rsid wsp:val=&quot;00EB1B72&quot;/&gt;&lt;wsp:rsid wsp:val=&quot;00EB23DC&quot;/&gt;&lt;wsp:rsid wsp:val=&quot;00EB6405&quot;/&gt;&lt;wsp:rsid wsp:val=&quot;00EC02AB&quot;/&gt;&lt;wsp:rsid wsp:val=&quot;00EC0700&quot;/&gt;&lt;wsp:rsid wsp:val=&quot;00EC4CCC&quot;/&gt;&lt;wsp:rsid wsp:val=&quot;00EC680E&quot;/&gt;&lt;wsp:rsid wsp:val=&quot;00ED3D64&quot;/&gt;&lt;wsp:rsid wsp:val=&quot;00ED6A1D&quot;/&gt;&lt;wsp:rsid wsp:val=&quot;00ED7541&quot;/&gt;&lt;wsp:rsid wsp:val=&quot;00EF2EE9&quot;/&gt;&lt;wsp:rsid wsp:val=&quot;00F00AA7&quot;/&gt;&lt;wsp:rsid wsp:val=&quot;00F01E52&quot;/&gt;&lt;wsp:rsid wsp:val=&quot;00F15205&quot;/&gt;&lt;wsp:rsid wsp:val=&quot;00F164E3&quot;/&gt;&lt;wsp:rsid wsp:val=&quot;00F209EA&quot;/&gt;&lt;wsp:rsid wsp:val=&quot;00F20C71&quot;/&gt;&lt;wsp:rsid wsp:val=&quot;00F242A6&quot;/&gt;&lt;wsp:rsid wsp:val=&quot;00F26B98&quot;/&gt;&lt;wsp:rsid wsp:val=&quot;00F27FF0&quot;/&gt;&lt;wsp:rsid wsp:val=&quot;00F41AD4&quot;/&gt;&lt;wsp:rsid wsp:val=&quot;00F53203&quot;/&gt;&lt;wsp:rsid wsp:val=&quot;00F53535&quot;/&gt;&lt;wsp:rsid wsp:val=&quot;00F55ABE&quot;/&gt;&lt;wsp:rsid wsp:val=&quot;00F60117&quot;/&gt;&lt;wsp:rsid wsp:val=&quot;00F60165&quot;/&gt;&lt;wsp:rsid wsp:val=&quot;00F63EBF&quot;/&gt;&lt;wsp:rsid wsp:val=&quot;00F724FE&quot;/&gt;&lt;wsp:rsid wsp:val=&quot;00F81523&quot;/&gt;&lt;wsp:rsid wsp:val=&quot;00F9710E&quot;/&gt;&lt;wsp:rsid wsp:val=&quot;00FA4088&quot;/&gt;&lt;wsp:rsid wsp:val=&quot;00FA4FBC&quot;/&gt;&lt;wsp:rsid wsp:val=&quot;00FB3E79&quot;/&gt;&lt;wsp:rsid wsp:val=&quot;00FB73B2&quot;/&gt;&lt;wsp:rsid wsp:val=&quot;00FC5790&quot;/&gt;&lt;wsp:rsid wsp:val=&quot;00FD0DD2&quot;/&gt;&lt;wsp:rsid wsp:val=&quot;00FD72C7&quot;/&gt;&lt;wsp:rsid wsp:val=&quot;00FD7FF4&quot;/&gt;&lt;wsp:rsid wsp:val=&quot;00FE19C4&quot;/&gt;&lt;wsp:rsid wsp:val=&quot;00FE2C1C&quot;/&gt;&lt;/wsp:rsids&gt;&lt;/w:docPr&gt;&lt;w:body&gt;&lt;wx:sect&gt;&lt;w:p wsp:rsidR=&quot;00000000&quot; wsp:rsidRDefault=&quot;008D6D51&quot; wsp:rsidP=&quot;008D6D51&quot;&gt;&lt;m:oMathPara&gt;&lt;m:oMath&gt;&lt;m:r&gt;&lt;m:rPr&gt;&lt;m:sty m:val=&quot;bi&quot;/&gt;&lt;/m:rPr&gt;&lt;w:rPr&gt;&lt;w:rFonts w:ascii=&quot;Cambria Math&quot; w:h-ansi=&quot;Cambria Math&quot;/&gt;&lt;wx:font wx:val=&quot;Cambria Math&quot;/&gt;&lt;w:b/&gt;&lt;w:b-cs/&gt;&lt;w:i/&gt;&lt;w:noProof/&gt;&lt;/w:rPr&gt;&lt;m:t&gt;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sidR="00CE45E2" w:rsidRPr="00A15B31">
        <w:instrText xml:space="preserve"> </w:instrText>
      </w:r>
      <w:r w:rsidR="00CE45E2" w:rsidRPr="00A15B31">
        <w:fldChar w:fldCharType="end"/>
      </w:r>
      <w:r w:rsidR="00CE45E2" w:rsidRPr="00A15B31">
        <w:t xml:space="preserve"> in about 5 seconds which led to producing 9º oscillation above the 20º. </w:t>
      </w:r>
    </w:p>
    <w:p w14:paraId="67C41793" w14:textId="77777777" w:rsidR="00CE45E2" w:rsidRPr="00A15B31" w:rsidRDefault="005C686B" w:rsidP="005C686B">
      <w:pPr>
        <w:jc w:val="both"/>
      </w:pPr>
      <w:r w:rsidRPr="00A15B31">
        <w:t xml:space="preserve">    </w:t>
      </w:r>
      <w:r w:rsidR="00CE45E2" w:rsidRPr="00A15B31">
        <w:t xml:space="preserve">The overshoot can be approximately calculated from the curve by using the ratio of the peak value of the angle subtracted from the steady state over the steady state. Therefore, the pitch had [(29-20)/20] × 100% = 45% overshoot for about 5 seconds, then, settled down at 20º. </w:t>
      </w:r>
      <w:r w:rsidR="00CE45E2" w:rsidRPr="00A15B31">
        <w:lastRenderedPageBreak/>
        <w:t>The response of the yaw angle is similar to the pitch, but it had higher overshoot which arrived at 38º. Its oscillation was above the 20º by 18º. It had 90% of overshoot in about 10 seconds for each square pulse.</w:t>
      </w:r>
    </w:p>
    <w:p w14:paraId="68C96380" w14:textId="77777777" w:rsidR="00CE45E2" w:rsidRPr="00A15B31" w:rsidRDefault="00CE45E2" w:rsidP="007E601D">
      <w:pPr>
        <w:ind w:firstLine="284"/>
        <w:jc w:val="both"/>
      </w:pPr>
      <w:r w:rsidRPr="00A15B31">
        <w:t>PID controller was integrated to address the limitation in the original one (FF+LQR+I). Fig. 1</w:t>
      </w:r>
      <w:r w:rsidR="007E601D" w:rsidRPr="00A15B31">
        <w:t>2</w:t>
      </w:r>
      <w:r w:rsidRPr="00A15B31">
        <w:t xml:space="preserve"> and Fig. 1</w:t>
      </w:r>
      <w:r w:rsidR="007E601D" w:rsidRPr="00A15B31">
        <w:t>3</w:t>
      </w:r>
      <w:r w:rsidRPr="00A15B31">
        <w:t xml:space="preserve"> illustrate the results of the pitch and yaw angles after integrating this controller. The results were taken at 0.0125 Hz for the square reference input. </w:t>
      </w:r>
    </w:p>
    <w:p w14:paraId="10FB246F" w14:textId="77777777" w:rsidR="00CE45E2" w:rsidRPr="00A15B31" w:rsidRDefault="00CE45E2" w:rsidP="00CE45E2">
      <w:pPr>
        <w:jc w:val="both"/>
        <w:rPr>
          <w:sz w:val="16"/>
          <w:szCs w:val="16"/>
        </w:rPr>
      </w:pPr>
    </w:p>
    <w:p w14:paraId="0DB15E44" w14:textId="77777777" w:rsidR="00CE45E2" w:rsidRPr="00A15B31" w:rsidRDefault="00CE45E2" w:rsidP="00CE45E2">
      <w:r w:rsidRPr="00A15B31">
        <w:rPr>
          <w:lang w:eastAsia="en-GB"/>
        </w:rPr>
        <w:drawing>
          <wp:inline distT="0" distB="0" distL="0" distR="0" wp14:anchorId="145DA117" wp14:editId="66F99A23">
            <wp:extent cx="2767330" cy="20434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l="4007" t="4642"/>
                    <a:stretch>
                      <a:fillRect/>
                    </a:stretch>
                  </pic:blipFill>
                  <pic:spPr bwMode="auto">
                    <a:xfrm>
                      <a:off x="0" y="0"/>
                      <a:ext cx="2767330" cy="2043430"/>
                    </a:xfrm>
                    <a:prstGeom prst="rect">
                      <a:avLst/>
                    </a:prstGeom>
                    <a:noFill/>
                    <a:ln>
                      <a:noFill/>
                    </a:ln>
                  </pic:spPr>
                </pic:pic>
              </a:graphicData>
            </a:graphic>
          </wp:inline>
        </w:drawing>
      </w:r>
    </w:p>
    <w:p w14:paraId="687A030F" w14:textId="77777777" w:rsidR="00CE45E2" w:rsidRPr="00A15B31" w:rsidRDefault="00CE45E2" w:rsidP="007E601D">
      <w:pPr>
        <w:rPr>
          <w:sz w:val="16"/>
          <w:szCs w:val="16"/>
        </w:rPr>
      </w:pPr>
      <w:r w:rsidRPr="00A15B31">
        <w:rPr>
          <w:sz w:val="16"/>
          <w:szCs w:val="16"/>
        </w:rPr>
        <w:t>Fig.1</w:t>
      </w:r>
      <w:r w:rsidR="007E601D" w:rsidRPr="00A15B31">
        <w:rPr>
          <w:sz w:val="16"/>
          <w:szCs w:val="16"/>
        </w:rPr>
        <w:t>2</w:t>
      </w:r>
      <w:r w:rsidRPr="00A15B31">
        <w:rPr>
          <w:sz w:val="16"/>
          <w:szCs w:val="16"/>
        </w:rPr>
        <w:t>. The simulation results of the PID controller of the pitch angle</w:t>
      </w:r>
    </w:p>
    <w:p w14:paraId="2BD444AC" w14:textId="77777777" w:rsidR="00CE45E2" w:rsidRPr="00A15B31" w:rsidRDefault="00CE45E2" w:rsidP="00CE45E2">
      <w:pPr>
        <w:ind w:firstLine="448"/>
      </w:pPr>
      <w:r w:rsidRPr="00A15B31">
        <w:rPr>
          <w:lang w:eastAsia="en-GB"/>
        </w:rPr>
        <w:drawing>
          <wp:inline distT="0" distB="0" distL="0" distR="0" wp14:anchorId="109B260E" wp14:editId="2B0FABCC">
            <wp:extent cx="2449195" cy="1908175"/>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l="2742" t="5640" r="6300"/>
                    <a:stretch>
                      <a:fillRect/>
                    </a:stretch>
                  </pic:blipFill>
                  <pic:spPr bwMode="auto">
                    <a:xfrm>
                      <a:off x="0" y="0"/>
                      <a:ext cx="2449195" cy="1908175"/>
                    </a:xfrm>
                    <a:prstGeom prst="rect">
                      <a:avLst/>
                    </a:prstGeom>
                    <a:noFill/>
                    <a:ln>
                      <a:noFill/>
                    </a:ln>
                  </pic:spPr>
                </pic:pic>
              </a:graphicData>
            </a:graphic>
          </wp:inline>
        </w:drawing>
      </w:r>
    </w:p>
    <w:p w14:paraId="095B3562" w14:textId="77777777" w:rsidR="00CE45E2" w:rsidRPr="00A15B31" w:rsidRDefault="00CE45E2" w:rsidP="007E601D">
      <w:pPr>
        <w:ind w:firstLine="448"/>
        <w:rPr>
          <w:sz w:val="16"/>
          <w:szCs w:val="16"/>
        </w:rPr>
      </w:pPr>
      <w:r w:rsidRPr="00A15B31">
        <w:rPr>
          <w:sz w:val="16"/>
          <w:szCs w:val="16"/>
        </w:rPr>
        <w:t>Fig.1</w:t>
      </w:r>
      <w:r w:rsidR="007E601D" w:rsidRPr="00A15B31">
        <w:rPr>
          <w:sz w:val="16"/>
          <w:szCs w:val="16"/>
        </w:rPr>
        <w:t>3</w:t>
      </w:r>
      <w:r w:rsidRPr="00A15B31">
        <w:rPr>
          <w:sz w:val="16"/>
          <w:szCs w:val="16"/>
        </w:rPr>
        <w:t>. The simulation results of the PID controller of the yaw angle</w:t>
      </w:r>
    </w:p>
    <w:p w14:paraId="0B1B9B3D" w14:textId="77777777" w:rsidR="00CE45E2" w:rsidRPr="00A15B31" w:rsidRDefault="00CE45E2" w:rsidP="00CE45E2">
      <w:pPr>
        <w:ind w:firstLine="284"/>
        <w:jc w:val="both"/>
        <w:rPr>
          <w:color w:val="000000"/>
        </w:rPr>
      </w:pPr>
    </w:p>
    <w:p w14:paraId="3D1F3433" w14:textId="77777777" w:rsidR="00CE45E2" w:rsidRPr="00A15B31" w:rsidRDefault="00CE45E2" w:rsidP="007E601D">
      <w:pPr>
        <w:ind w:firstLine="284"/>
        <w:jc w:val="both"/>
      </w:pPr>
      <w:r w:rsidRPr="00A15B31">
        <w:rPr>
          <w:color w:val="000000"/>
        </w:rPr>
        <w:t>Fig. 1</w:t>
      </w:r>
      <w:r w:rsidR="007E601D" w:rsidRPr="00A15B31">
        <w:rPr>
          <w:color w:val="000000"/>
        </w:rPr>
        <w:t>3</w:t>
      </w:r>
      <w:r w:rsidRPr="00A15B31">
        <w:rPr>
          <w:color w:val="000000"/>
        </w:rPr>
        <w:t xml:space="preserve"> shows that the yaw responded to the reference with an oscillation value equal to 28º</w:t>
      </w:r>
      <w:r w:rsidRPr="00A15B31" w:rsidDel="00484831">
        <w:rPr>
          <w:color w:val="000000"/>
          <w:position w:val="-6"/>
        </w:rPr>
        <w:t xml:space="preserve"> </w:t>
      </w:r>
      <w:r w:rsidRPr="00A15B31">
        <w:rPr>
          <w:color w:val="000000"/>
        </w:rPr>
        <w:t>which is above the steady state by 8º. It overshot to 28º</w:t>
      </w:r>
      <w:r w:rsidRPr="00A15B31" w:rsidDel="00484831">
        <w:rPr>
          <w:color w:val="000000"/>
          <w:position w:val="-6"/>
        </w:rPr>
        <w:t xml:space="preserve"> </w:t>
      </w:r>
      <w:r w:rsidRPr="00A15B31">
        <w:rPr>
          <w:color w:val="000000"/>
        </w:rPr>
        <w:t xml:space="preserve">for about 15 seconds and settled down to the steady state at 20º. </w:t>
      </w:r>
      <w:r w:rsidRPr="00A15B31">
        <w:t>The results of the</w:t>
      </w:r>
      <w:r w:rsidRPr="00A15B31">
        <w:rPr>
          <w:i/>
          <w:iCs/>
        </w:rPr>
        <w:t xml:space="preserve"> </w:t>
      </w:r>
      <w:r w:rsidRPr="00A15B31">
        <w:t>FLC controller are shown in Fig. 1</w:t>
      </w:r>
      <w:r w:rsidR="007E601D" w:rsidRPr="00A15B31">
        <w:t>4</w:t>
      </w:r>
      <w:r w:rsidRPr="00A15B31">
        <w:t>, Fig. 1</w:t>
      </w:r>
      <w:r w:rsidR="007E601D" w:rsidRPr="00A15B31">
        <w:t>5</w:t>
      </w:r>
      <w:r w:rsidRPr="00A15B31">
        <w:t>, Fig. 1</w:t>
      </w:r>
      <w:r w:rsidR="007E601D" w:rsidRPr="00A15B31">
        <w:t>6</w:t>
      </w:r>
      <w:r w:rsidRPr="00A15B31">
        <w:t xml:space="preserve"> and </w:t>
      </w:r>
      <w:r w:rsidR="003955DB" w:rsidRPr="00A15B31">
        <w:t>Fig.</w:t>
      </w:r>
      <w:r w:rsidRPr="00A15B31">
        <w:t>1</w:t>
      </w:r>
      <w:r w:rsidR="007E601D" w:rsidRPr="00A15B31">
        <w:t>7</w:t>
      </w:r>
      <w:r w:rsidRPr="00A15B31">
        <w:t>. The y-axis refers to the angle in degree, except for Fig.1</w:t>
      </w:r>
      <w:r w:rsidR="00AA20FF" w:rsidRPr="00A15B31">
        <w:t>5</w:t>
      </w:r>
      <w:r w:rsidRPr="00A15B31">
        <w:t xml:space="preserve"> where the y-axis refers to the angle in radian. It is presented in radian as this unit is clearer. The pitch tracked the reference with </w:t>
      </w:r>
      <w:r w:rsidRPr="00A15B31">
        <w:rPr>
          <w:color w:val="000000"/>
        </w:rPr>
        <w:t>approximately</w:t>
      </w:r>
      <w:r w:rsidRPr="00A15B31">
        <w:t xml:space="preserve"> 0% overshoot and low MSE which indicates an excellent response to the desired angle (Fig. 1</w:t>
      </w:r>
      <w:r w:rsidR="007E601D" w:rsidRPr="00A15B31">
        <w:t>4</w:t>
      </w:r>
      <w:r w:rsidRPr="00A15B31">
        <w:t xml:space="preserve"> and Fig. 1</w:t>
      </w:r>
      <w:r w:rsidR="007E601D" w:rsidRPr="00A15B31">
        <w:t>5</w:t>
      </w:r>
      <w:r w:rsidRPr="00A15B31">
        <w:t>).</w:t>
      </w:r>
    </w:p>
    <w:p w14:paraId="7122557A" w14:textId="77777777" w:rsidR="00CE45E2" w:rsidRPr="00A15B31" w:rsidRDefault="00CE45E2" w:rsidP="00CE45E2">
      <w:pPr>
        <w:ind w:firstLine="284"/>
        <w:jc w:val="both"/>
      </w:pPr>
    </w:p>
    <w:p w14:paraId="4D361810" w14:textId="77777777" w:rsidR="00CE45E2" w:rsidRPr="00A15B31" w:rsidRDefault="00CE45E2" w:rsidP="00CE45E2">
      <w:pPr>
        <w:ind w:firstLine="448"/>
        <w:jc w:val="right"/>
      </w:pPr>
      <w:r w:rsidRPr="00A15B31">
        <w:rPr>
          <w:lang w:eastAsia="en-GB"/>
        </w:rPr>
        <w:drawing>
          <wp:inline distT="0" distB="0" distL="0" distR="0" wp14:anchorId="133E7A3E" wp14:editId="5EE45ACA">
            <wp:extent cx="2663825" cy="1995805"/>
            <wp:effectExtent l="0" t="0" r="317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l="2713" t="4584" r="6250"/>
                    <a:stretch>
                      <a:fillRect/>
                    </a:stretch>
                  </pic:blipFill>
                  <pic:spPr bwMode="auto">
                    <a:xfrm>
                      <a:off x="0" y="0"/>
                      <a:ext cx="2663825" cy="1995805"/>
                    </a:xfrm>
                    <a:prstGeom prst="rect">
                      <a:avLst/>
                    </a:prstGeom>
                    <a:noFill/>
                    <a:ln>
                      <a:noFill/>
                    </a:ln>
                  </pic:spPr>
                </pic:pic>
              </a:graphicData>
            </a:graphic>
          </wp:inline>
        </w:drawing>
      </w:r>
    </w:p>
    <w:p w14:paraId="2F4609A3" w14:textId="77777777" w:rsidR="00CE45E2" w:rsidRPr="00A15B31" w:rsidRDefault="00CE45E2" w:rsidP="00CE45E2">
      <w:pPr>
        <w:ind w:firstLine="448"/>
        <w:jc w:val="both"/>
        <w:rPr>
          <w:sz w:val="16"/>
          <w:szCs w:val="16"/>
        </w:rPr>
      </w:pPr>
    </w:p>
    <w:p w14:paraId="2CEC744E" w14:textId="77777777" w:rsidR="00CE45E2" w:rsidRPr="00A15B31" w:rsidRDefault="00CE45E2" w:rsidP="007E601D">
      <w:pPr>
        <w:ind w:firstLine="448"/>
        <w:rPr>
          <w:sz w:val="16"/>
          <w:szCs w:val="16"/>
        </w:rPr>
      </w:pPr>
      <w:r w:rsidRPr="00A15B31">
        <w:rPr>
          <w:sz w:val="16"/>
          <w:szCs w:val="16"/>
        </w:rPr>
        <w:t>Fig.1</w:t>
      </w:r>
      <w:r w:rsidR="007E601D" w:rsidRPr="00A15B31">
        <w:rPr>
          <w:sz w:val="16"/>
          <w:szCs w:val="16"/>
        </w:rPr>
        <w:t>4</w:t>
      </w:r>
      <w:r w:rsidRPr="00A15B31">
        <w:rPr>
          <w:sz w:val="16"/>
          <w:szCs w:val="16"/>
        </w:rPr>
        <w:t>. Simulation results of the pitch angle in radian under the fuzzy controller</w:t>
      </w:r>
    </w:p>
    <w:p w14:paraId="06368FC2" w14:textId="77777777" w:rsidR="00CE45E2" w:rsidRPr="00A15B31" w:rsidRDefault="00CE45E2" w:rsidP="00CE45E2">
      <w:pPr>
        <w:ind w:firstLine="448"/>
        <w:jc w:val="both"/>
      </w:pPr>
      <w:r w:rsidRPr="00A15B31">
        <w:rPr>
          <w:lang w:eastAsia="en-GB"/>
        </w:rPr>
        <w:drawing>
          <wp:inline distT="0" distB="0" distL="0" distR="0" wp14:anchorId="797BCF0C" wp14:editId="1DC2ED22">
            <wp:extent cx="2751455" cy="19081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l="3418" t="3699" r="5763"/>
                    <a:stretch>
                      <a:fillRect/>
                    </a:stretch>
                  </pic:blipFill>
                  <pic:spPr bwMode="auto">
                    <a:xfrm>
                      <a:off x="0" y="0"/>
                      <a:ext cx="2751455" cy="1908175"/>
                    </a:xfrm>
                    <a:prstGeom prst="rect">
                      <a:avLst/>
                    </a:prstGeom>
                    <a:noFill/>
                    <a:ln>
                      <a:noFill/>
                    </a:ln>
                  </pic:spPr>
                </pic:pic>
              </a:graphicData>
            </a:graphic>
          </wp:inline>
        </w:drawing>
      </w:r>
    </w:p>
    <w:p w14:paraId="7635BA86" w14:textId="77777777" w:rsidR="00CE45E2" w:rsidRPr="00A15B31" w:rsidRDefault="00CE45E2" w:rsidP="00CE45E2">
      <w:pPr>
        <w:ind w:firstLine="448"/>
        <w:rPr>
          <w:sz w:val="16"/>
          <w:szCs w:val="16"/>
        </w:rPr>
      </w:pPr>
    </w:p>
    <w:p w14:paraId="0641979A" w14:textId="77777777" w:rsidR="00CE45E2" w:rsidRPr="00A15B31" w:rsidRDefault="00CE45E2" w:rsidP="007E601D">
      <w:pPr>
        <w:ind w:firstLine="448"/>
        <w:rPr>
          <w:sz w:val="16"/>
          <w:szCs w:val="16"/>
        </w:rPr>
      </w:pPr>
      <w:r w:rsidRPr="00A15B31">
        <w:rPr>
          <w:sz w:val="16"/>
          <w:szCs w:val="16"/>
        </w:rPr>
        <w:t>Fig.1</w:t>
      </w:r>
      <w:r w:rsidR="007E601D" w:rsidRPr="00A15B31">
        <w:rPr>
          <w:sz w:val="16"/>
          <w:szCs w:val="16"/>
        </w:rPr>
        <w:t>5</w:t>
      </w:r>
      <w:r w:rsidRPr="00A15B31">
        <w:rPr>
          <w:sz w:val="16"/>
          <w:szCs w:val="16"/>
        </w:rPr>
        <w:t>. Simulation results of the pitch angle in degree under the fuzzy controller</w:t>
      </w:r>
    </w:p>
    <w:p w14:paraId="1D61983C" w14:textId="352FAEEE" w:rsidR="00CE45E2" w:rsidRPr="00A15B31" w:rsidRDefault="005C686B" w:rsidP="00D41FA3">
      <w:pPr>
        <w:jc w:val="both"/>
        <w:rPr>
          <w:color w:val="FF0000"/>
        </w:rPr>
      </w:pPr>
      <w:r w:rsidRPr="00A15B31">
        <w:t xml:space="preserve">    </w:t>
      </w:r>
      <w:r w:rsidR="00CE45E2" w:rsidRPr="00A15B31">
        <w:t xml:space="preserve">The </w:t>
      </w:r>
      <w:r w:rsidR="007E601D" w:rsidRPr="00A15B31">
        <w:t>behavio</w:t>
      </w:r>
      <w:r w:rsidR="006C4A87">
        <w:t>u</w:t>
      </w:r>
      <w:r w:rsidR="007E601D" w:rsidRPr="00A15B31">
        <w:t>r</w:t>
      </w:r>
      <w:r w:rsidR="00CE45E2" w:rsidRPr="00A15B31">
        <w:t xml:space="preserve"> of the yaw, on the other hand, is more nonlinear than the pitch. Therefore, the FL parameters were adapted by using the ANFIS technique. It trained the data, reduced the error, and enhanced the response of the yaw. The ANFIS had for each square pulse 90% overshoot for about 5 seconds, and 50% undershoot for 15 seconds until it has settled down to the steady state. It overshot to 38˚ for 5 seconds and </w:t>
      </w:r>
      <w:r w:rsidR="00282323" w:rsidRPr="00A15B31">
        <w:t>damped</w:t>
      </w:r>
      <w:r w:rsidR="00282323" w:rsidRPr="00A15B31">
        <w:rPr>
          <w:color w:val="FF0000"/>
        </w:rPr>
        <w:t xml:space="preserve"> </w:t>
      </w:r>
      <w:r w:rsidR="00CE45E2" w:rsidRPr="00A15B31">
        <w:t>to 10˚ for 15 seconds. On the other hand, the negative part of the square wave had less percentage of overshoot (see Fig.</w:t>
      </w:r>
      <w:r w:rsidR="004545C8" w:rsidRPr="00A15B31">
        <w:t xml:space="preserve"> </w:t>
      </w:r>
      <w:r w:rsidR="00CE45E2" w:rsidRPr="00A15B31">
        <w:t xml:space="preserve"> 1</w:t>
      </w:r>
      <w:r w:rsidR="007E601D" w:rsidRPr="00A15B31">
        <w:t>6</w:t>
      </w:r>
      <w:r w:rsidR="00CE45E2" w:rsidRPr="00A15B31">
        <w:t>).</w:t>
      </w:r>
      <w:r w:rsidR="00CE45E2" w:rsidRPr="00A15B31">
        <w:rPr>
          <w:color w:val="FF0000"/>
        </w:rPr>
        <w:t xml:space="preserve"> </w:t>
      </w:r>
    </w:p>
    <w:p w14:paraId="4419EC7F" w14:textId="77777777" w:rsidR="00CE45E2" w:rsidRPr="00A15B31" w:rsidRDefault="00CE45E2" w:rsidP="007E601D">
      <w:pPr>
        <w:ind w:firstLine="284"/>
        <w:jc w:val="both"/>
      </w:pPr>
      <w:r w:rsidRPr="00A15B31">
        <w:t>More improvement was made by adapting the gain values of the yaw and making the pitch zero. This process assisted in reducing the MSE from 83.6618 (Fig. 1</w:t>
      </w:r>
      <w:r w:rsidR="007E601D" w:rsidRPr="00A15B31">
        <w:t>6</w:t>
      </w:r>
      <w:r w:rsidRPr="00A15B31">
        <w:t>) to 38.119 (Fig.1</w:t>
      </w:r>
      <w:r w:rsidR="007E601D" w:rsidRPr="00A15B31">
        <w:t>7</w:t>
      </w:r>
      <w:r w:rsidRPr="00A15B31">
        <w:t>). Fig. 1</w:t>
      </w:r>
      <w:r w:rsidR="007E601D" w:rsidRPr="00A15B31">
        <w:t>7</w:t>
      </w:r>
      <w:r w:rsidRPr="00A15B31">
        <w:t xml:space="preserve"> shows that the yaw tracked the reference with less MSE in comparison to its outcomes before the improvement, while the yaw overshot to 50˚ for the first 5 seconds and it had 50% undershoot for 5 seconds.</w:t>
      </w:r>
    </w:p>
    <w:p w14:paraId="31928E8B" w14:textId="77777777" w:rsidR="00CE45E2" w:rsidRPr="00A15B31" w:rsidRDefault="00CE45E2" w:rsidP="00CE45E2">
      <w:pPr>
        <w:ind w:firstLine="202"/>
        <w:jc w:val="both"/>
      </w:pPr>
    </w:p>
    <w:p w14:paraId="5E732C22" w14:textId="77777777" w:rsidR="00CE45E2" w:rsidRPr="00A15B31" w:rsidRDefault="00CE45E2" w:rsidP="00CE45E2">
      <w:pPr>
        <w:ind w:firstLine="448"/>
      </w:pPr>
      <w:r w:rsidRPr="00A15B31">
        <w:rPr>
          <w:lang w:eastAsia="en-GB"/>
        </w:rPr>
        <w:lastRenderedPageBreak/>
        <w:drawing>
          <wp:inline distT="0" distB="0" distL="0" distR="0" wp14:anchorId="5A0FE8DF" wp14:editId="2F65A3B5">
            <wp:extent cx="2703195" cy="1979930"/>
            <wp:effectExtent l="0" t="0" r="1905"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l="3748" t="4993" r="5080"/>
                    <a:stretch>
                      <a:fillRect/>
                    </a:stretch>
                  </pic:blipFill>
                  <pic:spPr bwMode="auto">
                    <a:xfrm>
                      <a:off x="0" y="0"/>
                      <a:ext cx="2703195" cy="1979930"/>
                    </a:xfrm>
                    <a:prstGeom prst="rect">
                      <a:avLst/>
                    </a:prstGeom>
                    <a:noFill/>
                    <a:ln>
                      <a:noFill/>
                    </a:ln>
                  </pic:spPr>
                </pic:pic>
              </a:graphicData>
            </a:graphic>
          </wp:inline>
        </w:drawing>
      </w:r>
    </w:p>
    <w:p w14:paraId="0370F2B1" w14:textId="77777777" w:rsidR="00CE45E2" w:rsidRPr="00A15B31" w:rsidRDefault="00CE45E2" w:rsidP="007E601D">
      <w:pPr>
        <w:ind w:firstLine="448"/>
        <w:rPr>
          <w:sz w:val="16"/>
          <w:szCs w:val="16"/>
        </w:rPr>
      </w:pPr>
      <w:r w:rsidRPr="00A15B31">
        <w:rPr>
          <w:sz w:val="16"/>
          <w:szCs w:val="16"/>
        </w:rPr>
        <w:t>Fig.1</w:t>
      </w:r>
      <w:r w:rsidR="007E601D" w:rsidRPr="00A15B31">
        <w:rPr>
          <w:sz w:val="16"/>
          <w:szCs w:val="16"/>
        </w:rPr>
        <w:t>6</w:t>
      </w:r>
      <w:r w:rsidRPr="00A15B31">
        <w:rPr>
          <w:sz w:val="16"/>
          <w:szCs w:val="16"/>
        </w:rPr>
        <w:t>. Simulation results of the yaw angle in degree under FLC and ANFIS technique</w:t>
      </w:r>
    </w:p>
    <w:p w14:paraId="1F1B17B7" w14:textId="77777777" w:rsidR="00CE45E2" w:rsidRPr="00A15B31" w:rsidRDefault="00CE45E2" w:rsidP="00CE45E2">
      <w:pPr>
        <w:ind w:firstLine="448"/>
        <w:jc w:val="both"/>
        <w:rPr>
          <w:sz w:val="16"/>
          <w:szCs w:val="16"/>
        </w:rPr>
      </w:pPr>
    </w:p>
    <w:p w14:paraId="6D698FC9" w14:textId="77777777" w:rsidR="00CE45E2" w:rsidRPr="00A15B31" w:rsidRDefault="00CE45E2" w:rsidP="00CE45E2">
      <w:pPr>
        <w:ind w:firstLine="448"/>
        <w:jc w:val="both"/>
        <w:rPr>
          <w:sz w:val="16"/>
          <w:szCs w:val="16"/>
        </w:rPr>
      </w:pPr>
      <w:r w:rsidRPr="00A15B31">
        <w:rPr>
          <w:lang w:eastAsia="en-GB"/>
        </w:rPr>
        <w:drawing>
          <wp:inline distT="0" distB="0" distL="0" distR="0" wp14:anchorId="6946116C" wp14:editId="40173EB1">
            <wp:extent cx="2886075" cy="2170430"/>
            <wp:effectExtent l="0" t="0" r="952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l="3706" t="5180"/>
                    <a:stretch>
                      <a:fillRect/>
                    </a:stretch>
                  </pic:blipFill>
                  <pic:spPr bwMode="auto">
                    <a:xfrm>
                      <a:off x="0" y="0"/>
                      <a:ext cx="2886075" cy="2170430"/>
                    </a:xfrm>
                    <a:prstGeom prst="rect">
                      <a:avLst/>
                    </a:prstGeom>
                    <a:noFill/>
                    <a:ln>
                      <a:noFill/>
                    </a:ln>
                  </pic:spPr>
                </pic:pic>
              </a:graphicData>
            </a:graphic>
          </wp:inline>
        </w:drawing>
      </w:r>
    </w:p>
    <w:p w14:paraId="05BDF6BA" w14:textId="77777777" w:rsidR="00CE45E2" w:rsidRPr="00A15B31" w:rsidRDefault="00CE45E2" w:rsidP="00CE45E2">
      <w:pPr>
        <w:ind w:firstLine="450"/>
        <w:jc w:val="both"/>
        <w:rPr>
          <w:sz w:val="16"/>
          <w:szCs w:val="16"/>
        </w:rPr>
      </w:pPr>
    </w:p>
    <w:p w14:paraId="63AEF5D7" w14:textId="77777777" w:rsidR="00CE45E2" w:rsidRPr="00A15B31" w:rsidRDefault="00CE45E2" w:rsidP="007E601D">
      <w:pPr>
        <w:rPr>
          <w:sz w:val="16"/>
          <w:szCs w:val="16"/>
        </w:rPr>
      </w:pPr>
      <w:r w:rsidRPr="00A15B31">
        <w:rPr>
          <w:sz w:val="16"/>
          <w:szCs w:val="16"/>
        </w:rPr>
        <w:t>Fig.1</w:t>
      </w:r>
      <w:r w:rsidR="007E601D" w:rsidRPr="00A15B31">
        <w:rPr>
          <w:sz w:val="16"/>
          <w:szCs w:val="16"/>
        </w:rPr>
        <w:t>7</w:t>
      </w:r>
      <w:r w:rsidRPr="00A15B31">
        <w:rPr>
          <w:sz w:val="16"/>
          <w:szCs w:val="16"/>
        </w:rPr>
        <w:t>. Simulation results of the yaw angle in degree under FLC after adapting the gain values</w:t>
      </w:r>
    </w:p>
    <w:p w14:paraId="4A1A22C1" w14:textId="77777777" w:rsidR="00CE45E2" w:rsidRPr="00A15B31" w:rsidRDefault="00CE45E2" w:rsidP="00CE45E2">
      <w:pPr>
        <w:jc w:val="both"/>
        <w:rPr>
          <w:sz w:val="16"/>
          <w:szCs w:val="16"/>
        </w:rPr>
      </w:pPr>
      <w:r w:rsidRPr="00A15B31">
        <w:rPr>
          <w:sz w:val="16"/>
          <w:szCs w:val="16"/>
        </w:rPr>
        <w:t xml:space="preserve">                                                          </w:t>
      </w:r>
    </w:p>
    <w:p w14:paraId="67B4244C" w14:textId="72C9D7E7" w:rsidR="00CE45E2" w:rsidRPr="00A15B31" w:rsidRDefault="00CE45E2" w:rsidP="007E601D">
      <w:pPr>
        <w:ind w:firstLine="284"/>
        <w:jc w:val="both"/>
      </w:pPr>
      <w:r w:rsidRPr="00A15B31">
        <w:t>Moreover, the pitch under NARMA-L2 control tracked the reference, but it had a high overshoot in the first 5 seconds of each square pulse which reached to 100%. Fig.</w:t>
      </w:r>
      <w:r w:rsidR="005E7275" w:rsidRPr="00A15B31">
        <w:t xml:space="preserve"> </w:t>
      </w:r>
      <w:r w:rsidRPr="00A15B31">
        <w:t>1</w:t>
      </w:r>
      <w:r w:rsidR="007E601D" w:rsidRPr="00A15B31">
        <w:t>8</w:t>
      </w:r>
      <w:r w:rsidRPr="00A15B31">
        <w:t xml:space="preserve"> indicates that the pitch oscillated above the reference by 20˚ for 5 seconds and settled down to the steady state. In the negative part of the square wave, it had a similar behavio</w:t>
      </w:r>
      <w:r w:rsidR="006C4A87">
        <w:t>u</w:t>
      </w:r>
      <w:r w:rsidRPr="00A15B31">
        <w:t xml:space="preserve">r. </w:t>
      </w:r>
    </w:p>
    <w:p w14:paraId="04E15DD1" w14:textId="77777777" w:rsidR="00CE45E2" w:rsidRPr="00A15B31" w:rsidRDefault="00CE45E2" w:rsidP="00CE45E2">
      <w:pPr>
        <w:jc w:val="both"/>
        <w:rPr>
          <w:sz w:val="16"/>
          <w:szCs w:val="16"/>
        </w:rPr>
      </w:pPr>
    </w:p>
    <w:p w14:paraId="54D8C51C" w14:textId="77777777" w:rsidR="00CE45E2" w:rsidRPr="00A15B31" w:rsidRDefault="00CE45E2" w:rsidP="00CE45E2">
      <w:pPr>
        <w:rPr>
          <w:sz w:val="16"/>
          <w:szCs w:val="16"/>
        </w:rPr>
      </w:pPr>
      <w:r w:rsidRPr="00A15B31">
        <w:rPr>
          <w:lang w:eastAsia="en-GB"/>
        </w:rPr>
        <w:drawing>
          <wp:inline distT="0" distB="0" distL="0" distR="0" wp14:anchorId="56CCD9B3" wp14:editId="0BC89A39">
            <wp:extent cx="2966085" cy="2083435"/>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l="3302" t="5162" r="6232"/>
                    <a:stretch>
                      <a:fillRect/>
                    </a:stretch>
                  </pic:blipFill>
                  <pic:spPr bwMode="auto">
                    <a:xfrm>
                      <a:off x="0" y="0"/>
                      <a:ext cx="2966085" cy="2083435"/>
                    </a:xfrm>
                    <a:prstGeom prst="rect">
                      <a:avLst/>
                    </a:prstGeom>
                    <a:noFill/>
                    <a:ln>
                      <a:noFill/>
                    </a:ln>
                  </pic:spPr>
                </pic:pic>
              </a:graphicData>
            </a:graphic>
          </wp:inline>
        </w:drawing>
      </w:r>
    </w:p>
    <w:p w14:paraId="1B0EA721" w14:textId="77777777" w:rsidR="00CE45E2" w:rsidRPr="00A15B31" w:rsidRDefault="00CE45E2" w:rsidP="007E601D">
      <w:pPr>
        <w:rPr>
          <w:sz w:val="16"/>
          <w:szCs w:val="16"/>
        </w:rPr>
      </w:pPr>
      <w:r w:rsidRPr="00A15B31">
        <w:rPr>
          <w:sz w:val="16"/>
          <w:szCs w:val="16"/>
        </w:rPr>
        <w:t>Fig.1</w:t>
      </w:r>
      <w:r w:rsidR="007E601D" w:rsidRPr="00A15B31">
        <w:rPr>
          <w:sz w:val="16"/>
          <w:szCs w:val="16"/>
        </w:rPr>
        <w:t>8</w:t>
      </w:r>
      <w:r w:rsidRPr="00A15B31">
        <w:rPr>
          <w:sz w:val="16"/>
          <w:szCs w:val="16"/>
        </w:rPr>
        <w:t>. Simulation results of the pitch angle with NARMA-L2</w:t>
      </w:r>
    </w:p>
    <w:p w14:paraId="1C2E5C4E" w14:textId="77777777" w:rsidR="00CE45E2" w:rsidRPr="00A15B31" w:rsidRDefault="00CE45E2" w:rsidP="00CE45E2">
      <w:pPr>
        <w:jc w:val="both"/>
        <w:rPr>
          <w:sz w:val="16"/>
          <w:szCs w:val="16"/>
        </w:rPr>
      </w:pPr>
    </w:p>
    <w:p w14:paraId="3997E278" w14:textId="77777777" w:rsidR="00CE45E2" w:rsidRPr="00A15B31" w:rsidRDefault="00CE45E2" w:rsidP="004545C8">
      <w:pPr>
        <w:ind w:firstLine="284"/>
        <w:jc w:val="both"/>
      </w:pPr>
      <w:r w:rsidRPr="00A15B31">
        <w:t>Fig.</w:t>
      </w:r>
      <w:r w:rsidR="005E7275" w:rsidRPr="00A15B31">
        <w:t xml:space="preserve"> 19</w:t>
      </w:r>
      <w:r w:rsidRPr="00A15B31">
        <w:t xml:space="preserve"> shows the response of the yaw angle to the reference with NARMA-L2 control. It can be seen that the yaw failed to track the reference, and it oscillated </w:t>
      </w:r>
      <w:r w:rsidRPr="00A15B31">
        <w:t xml:space="preserve">under and above the reference with high MSE. Accordingly, it is required to create new random data that can make the output fits the response of the reference and follows it. </w:t>
      </w:r>
    </w:p>
    <w:p w14:paraId="12D7F009" w14:textId="77777777" w:rsidR="00CE45E2" w:rsidRPr="00A15B31" w:rsidRDefault="00CE45E2" w:rsidP="00CE45E2">
      <w:pPr>
        <w:jc w:val="both"/>
        <w:rPr>
          <w:sz w:val="16"/>
          <w:szCs w:val="16"/>
        </w:rPr>
      </w:pPr>
    </w:p>
    <w:p w14:paraId="012045F7" w14:textId="77777777" w:rsidR="00CE45E2" w:rsidRPr="00A15B31" w:rsidRDefault="00CE45E2" w:rsidP="00CE45E2">
      <w:pPr>
        <w:jc w:val="both"/>
        <w:rPr>
          <w:sz w:val="16"/>
          <w:szCs w:val="16"/>
        </w:rPr>
      </w:pPr>
      <w:r w:rsidRPr="00A15B31">
        <w:rPr>
          <w:lang w:eastAsia="en-GB"/>
        </w:rPr>
        <w:drawing>
          <wp:inline distT="0" distB="0" distL="0" distR="0" wp14:anchorId="29D1294B" wp14:editId="5829D8A5">
            <wp:extent cx="3084830" cy="2234565"/>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l="3964" t="4625"/>
                    <a:stretch>
                      <a:fillRect/>
                    </a:stretch>
                  </pic:blipFill>
                  <pic:spPr bwMode="auto">
                    <a:xfrm>
                      <a:off x="0" y="0"/>
                      <a:ext cx="3084830" cy="2234565"/>
                    </a:xfrm>
                    <a:prstGeom prst="rect">
                      <a:avLst/>
                    </a:prstGeom>
                    <a:noFill/>
                    <a:ln>
                      <a:noFill/>
                    </a:ln>
                  </pic:spPr>
                </pic:pic>
              </a:graphicData>
            </a:graphic>
          </wp:inline>
        </w:drawing>
      </w:r>
    </w:p>
    <w:p w14:paraId="4E28CD27" w14:textId="77777777" w:rsidR="00CE45E2" w:rsidRPr="00A15B31" w:rsidRDefault="00CE45E2" w:rsidP="00CE45E2">
      <w:pPr>
        <w:jc w:val="both"/>
        <w:rPr>
          <w:sz w:val="16"/>
          <w:szCs w:val="16"/>
        </w:rPr>
      </w:pPr>
    </w:p>
    <w:p w14:paraId="0E532265" w14:textId="77777777" w:rsidR="00CE45E2" w:rsidRPr="00A15B31" w:rsidRDefault="00CE45E2" w:rsidP="007E601D">
      <w:pPr>
        <w:rPr>
          <w:sz w:val="16"/>
          <w:szCs w:val="16"/>
        </w:rPr>
      </w:pPr>
      <w:r w:rsidRPr="00A15B31">
        <w:rPr>
          <w:sz w:val="16"/>
          <w:szCs w:val="16"/>
        </w:rPr>
        <w:t>Fig.1</w:t>
      </w:r>
      <w:r w:rsidR="007E601D" w:rsidRPr="00A15B31">
        <w:rPr>
          <w:sz w:val="16"/>
          <w:szCs w:val="16"/>
        </w:rPr>
        <w:t>9</w:t>
      </w:r>
      <w:r w:rsidRPr="00A15B31">
        <w:rPr>
          <w:sz w:val="16"/>
          <w:szCs w:val="16"/>
        </w:rPr>
        <w:t>. Simulation results of the yaw angle with NARMA-L2</w:t>
      </w:r>
    </w:p>
    <w:p w14:paraId="265B37BD" w14:textId="77777777" w:rsidR="00CE45E2" w:rsidRPr="00A15B31" w:rsidRDefault="00CE45E2" w:rsidP="00CE45E2">
      <w:pPr>
        <w:jc w:val="both"/>
        <w:rPr>
          <w:sz w:val="16"/>
          <w:szCs w:val="16"/>
        </w:rPr>
      </w:pPr>
    </w:p>
    <w:p w14:paraId="1476063C" w14:textId="77777777" w:rsidR="00CE45E2" w:rsidRPr="00A15B31" w:rsidRDefault="00F41DAD" w:rsidP="00F41DAD">
      <w:pPr>
        <w:jc w:val="both"/>
      </w:pPr>
      <w:r w:rsidRPr="00A15B31">
        <w:t xml:space="preserve">    </w:t>
      </w:r>
      <w:r w:rsidR="00CE45E2" w:rsidRPr="00A15B31">
        <w:t>Tables 2 and 3 present the values of the MSE for both pitch and yaw with the original control, PID, FLC and NARMA-L2 controllers respectively. The values of the MSE for the pitch and yaw with the FLC are less than those with the NARMA-L2 controller, while the PID control has less MSE for the yaw than FLC. Both Tables also show the percentage of the overshoot</w:t>
      </w:r>
      <w:r w:rsidR="00CE45E2" w:rsidRPr="00A15B31">
        <w:rPr>
          <w:sz w:val="16"/>
          <w:szCs w:val="16"/>
        </w:rPr>
        <w:t xml:space="preserve"> </w:t>
      </w:r>
      <w:r w:rsidR="00CE45E2" w:rsidRPr="00A15B31">
        <w:t>which is better for the FL than NARMA-L2 and PID controllers for the pitch, whereas the PID control indicates less overshoot tha</w:t>
      </w:r>
      <w:r w:rsidR="00343605" w:rsidRPr="00A15B31">
        <w:t>n the others for the yaw angle.</w:t>
      </w:r>
    </w:p>
    <w:p w14:paraId="0ED9E499" w14:textId="77777777" w:rsidR="00CE45E2" w:rsidRPr="00A15B31" w:rsidRDefault="00CE45E2" w:rsidP="00CE45E2">
      <w:pPr>
        <w:jc w:val="both"/>
        <w:rPr>
          <w:sz w:val="16"/>
          <w:szCs w:val="16"/>
        </w:rPr>
      </w:pPr>
    </w:p>
    <w:p w14:paraId="582368EB" w14:textId="77777777" w:rsidR="00CE45E2" w:rsidRPr="00A15B31" w:rsidRDefault="00CE45E2" w:rsidP="00CE45E2">
      <w:pPr>
        <w:rPr>
          <w:sz w:val="16"/>
          <w:szCs w:val="16"/>
        </w:rPr>
      </w:pPr>
      <w:r w:rsidRPr="00A15B31">
        <w:rPr>
          <w:sz w:val="16"/>
          <w:szCs w:val="16"/>
        </w:rPr>
        <w:t>Table 2. The MSE and overshoot of the pitch</w:t>
      </w:r>
    </w:p>
    <w:p w14:paraId="617CE712" w14:textId="77777777" w:rsidR="00CE45E2" w:rsidRPr="00A15B31" w:rsidRDefault="00CE45E2" w:rsidP="00CE45E2">
      <w:pPr>
        <w:rPr>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1487"/>
        <w:gridCol w:w="2232"/>
      </w:tblGrid>
      <w:tr w:rsidR="00CE45E2" w:rsidRPr="00A15B31" w14:paraId="0EA2010D" w14:textId="77777777" w:rsidTr="001C69B7">
        <w:trPr>
          <w:jc w:val="center"/>
        </w:trPr>
        <w:tc>
          <w:tcPr>
            <w:tcW w:w="0" w:type="auto"/>
            <w:shd w:val="clear" w:color="auto" w:fill="F2F2F2"/>
          </w:tcPr>
          <w:p w14:paraId="0FB9865E" w14:textId="77777777" w:rsidR="00CE45E2" w:rsidRPr="00A15B31" w:rsidRDefault="00CE45E2" w:rsidP="001C69B7">
            <w:pPr>
              <w:rPr>
                <w:sz w:val="16"/>
                <w:szCs w:val="16"/>
              </w:rPr>
            </w:pPr>
            <w:r w:rsidRPr="00A15B31">
              <w:rPr>
                <w:sz w:val="16"/>
                <w:szCs w:val="16"/>
              </w:rPr>
              <w:t>Type of Control</w:t>
            </w:r>
          </w:p>
        </w:tc>
        <w:tc>
          <w:tcPr>
            <w:tcW w:w="0" w:type="auto"/>
            <w:shd w:val="clear" w:color="auto" w:fill="F2F2F2"/>
          </w:tcPr>
          <w:p w14:paraId="5B647C0B" w14:textId="77777777" w:rsidR="00CE45E2" w:rsidRPr="00A15B31" w:rsidRDefault="00CE45E2" w:rsidP="001C69B7">
            <w:pPr>
              <w:rPr>
                <w:sz w:val="16"/>
                <w:szCs w:val="16"/>
              </w:rPr>
            </w:pPr>
            <w:r w:rsidRPr="00A15B31">
              <w:rPr>
                <w:sz w:val="16"/>
                <w:szCs w:val="16"/>
              </w:rPr>
              <w:t>Mean square error (MSE)</w:t>
            </w:r>
          </w:p>
        </w:tc>
        <w:tc>
          <w:tcPr>
            <w:tcW w:w="0" w:type="auto"/>
            <w:shd w:val="clear" w:color="auto" w:fill="F2F2F2"/>
          </w:tcPr>
          <w:p w14:paraId="38F79F2B" w14:textId="77777777" w:rsidR="00CE45E2" w:rsidRPr="00A15B31" w:rsidRDefault="00CE45E2" w:rsidP="001C69B7">
            <w:pPr>
              <w:rPr>
                <w:sz w:val="16"/>
                <w:szCs w:val="16"/>
              </w:rPr>
            </w:pPr>
            <w:r w:rsidRPr="00A15B31">
              <w:rPr>
                <w:sz w:val="16"/>
                <w:szCs w:val="16"/>
              </w:rPr>
              <w:t>Overshoot (%)</w:t>
            </w:r>
          </w:p>
        </w:tc>
      </w:tr>
      <w:tr w:rsidR="00CE45E2" w:rsidRPr="00A15B31" w14:paraId="3DC2BFCD" w14:textId="77777777" w:rsidTr="001C69B7">
        <w:trPr>
          <w:jc w:val="center"/>
        </w:trPr>
        <w:tc>
          <w:tcPr>
            <w:tcW w:w="0" w:type="auto"/>
            <w:shd w:val="clear" w:color="auto" w:fill="FFFFFF"/>
          </w:tcPr>
          <w:p w14:paraId="780F0DAF" w14:textId="77777777" w:rsidR="00CE45E2" w:rsidRPr="00A15B31" w:rsidRDefault="00CE45E2" w:rsidP="001C69B7">
            <w:pPr>
              <w:rPr>
                <w:sz w:val="16"/>
                <w:szCs w:val="16"/>
              </w:rPr>
            </w:pPr>
            <w:r w:rsidRPr="00A15B31">
              <w:rPr>
                <w:sz w:val="16"/>
                <w:szCs w:val="16"/>
              </w:rPr>
              <w:t>LQR+FF+I</w:t>
            </w:r>
          </w:p>
        </w:tc>
        <w:tc>
          <w:tcPr>
            <w:tcW w:w="0" w:type="auto"/>
            <w:shd w:val="clear" w:color="auto" w:fill="FFFFFF"/>
          </w:tcPr>
          <w:p w14:paraId="748CFB17" w14:textId="77777777" w:rsidR="00CE45E2" w:rsidRPr="00A15B31" w:rsidRDefault="00CE45E2" w:rsidP="001C69B7">
            <w:pPr>
              <w:rPr>
                <w:sz w:val="16"/>
                <w:szCs w:val="16"/>
              </w:rPr>
            </w:pPr>
            <w:r w:rsidRPr="00A15B31">
              <w:rPr>
                <w:color w:val="000000"/>
                <w:sz w:val="16"/>
                <w:szCs w:val="16"/>
              </w:rPr>
              <w:t>9.2606</w:t>
            </w:r>
          </w:p>
        </w:tc>
        <w:tc>
          <w:tcPr>
            <w:tcW w:w="0" w:type="auto"/>
            <w:shd w:val="clear" w:color="auto" w:fill="FFFFFF"/>
          </w:tcPr>
          <w:p w14:paraId="5F899FC2" w14:textId="77777777" w:rsidR="00CE45E2" w:rsidRPr="00A15B31" w:rsidRDefault="00CE45E2" w:rsidP="001C69B7">
            <w:pPr>
              <w:jc w:val="both"/>
              <w:rPr>
                <w:color w:val="000000"/>
                <w:sz w:val="16"/>
                <w:szCs w:val="16"/>
              </w:rPr>
            </w:pPr>
            <w:r w:rsidRPr="00A15B31">
              <w:rPr>
                <w:color w:val="000000"/>
                <w:sz w:val="16"/>
                <w:szCs w:val="16"/>
              </w:rPr>
              <w:t>45% within the first 5 seconds</w:t>
            </w:r>
          </w:p>
        </w:tc>
      </w:tr>
      <w:tr w:rsidR="00CE45E2" w:rsidRPr="00A15B31" w14:paraId="3DAAFBE0" w14:textId="77777777" w:rsidTr="001C69B7">
        <w:trPr>
          <w:jc w:val="center"/>
        </w:trPr>
        <w:tc>
          <w:tcPr>
            <w:tcW w:w="0" w:type="auto"/>
            <w:shd w:val="clear" w:color="auto" w:fill="FFFFFF"/>
          </w:tcPr>
          <w:p w14:paraId="7344EBA5" w14:textId="77777777" w:rsidR="00CE45E2" w:rsidRPr="00A15B31" w:rsidRDefault="00CE45E2" w:rsidP="001C69B7">
            <w:pPr>
              <w:rPr>
                <w:sz w:val="16"/>
                <w:szCs w:val="16"/>
              </w:rPr>
            </w:pPr>
            <w:r w:rsidRPr="00A15B31">
              <w:rPr>
                <w:color w:val="000000"/>
                <w:sz w:val="16"/>
                <w:szCs w:val="16"/>
              </w:rPr>
              <w:t>PID</w:t>
            </w:r>
          </w:p>
        </w:tc>
        <w:tc>
          <w:tcPr>
            <w:tcW w:w="0" w:type="auto"/>
            <w:shd w:val="clear" w:color="auto" w:fill="FFFFFF"/>
          </w:tcPr>
          <w:p w14:paraId="3611006B" w14:textId="77777777" w:rsidR="00CE45E2" w:rsidRPr="00A15B31" w:rsidRDefault="00CE45E2" w:rsidP="001C69B7">
            <w:pPr>
              <w:rPr>
                <w:sz w:val="16"/>
                <w:szCs w:val="16"/>
              </w:rPr>
            </w:pPr>
            <w:r w:rsidRPr="00A15B31">
              <w:rPr>
                <w:color w:val="000000"/>
                <w:sz w:val="16"/>
                <w:szCs w:val="16"/>
              </w:rPr>
              <w:t>7.6759</w:t>
            </w:r>
          </w:p>
        </w:tc>
        <w:tc>
          <w:tcPr>
            <w:tcW w:w="0" w:type="auto"/>
            <w:shd w:val="clear" w:color="auto" w:fill="FFFFFF"/>
          </w:tcPr>
          <w:p w14:paraId="4549DCDE" w14:textId="77777777" w:rsidR="00CE45E2" w:rsidRPr="00A15B31" w:rsidRDefault="00CE45E2" w:rsidP="001C69B7">
            <w:pPr>
              <w:jc w:val="both"/>
              <w:rPr>
                <w:sz w:val="16"/>
                <w:szCs w:val="16"/>
              </w:rPr>
            </w:pPr>
            <w:r w:rsidRPr="00A15B31">
              <w:rPr>
                <w:color w:val="000000"/>
                <w:sz w:val="16"/>
                <w:szCs w:val="16"/>
              </w:rPr>
              <w:t>5% within the first 5 seconds</w:t>
            </w:r>
          </w:p>
        </w:tc>
      </w:tr>
      <w:tr w:rsidR="00CE45E2" w:rsidRPr="00A15B31" w14:paraId="03CC1CCC" w14:textId="77777777" w:rsidTr="001C69B7">
        <w:trPr>
          <w:jc w:val="center"/>
        </w:trPr>
        <w:tc>
          <w:tcPr>
            <w:tcW w:w="0" w:type="auto"/>
            <w:shd w:val="clear" w:color="auto" w:fill="FFFFFF"/>
          </w:tcPr>
          <w:p w14:paraId="638DA84C" w14:textId="77777777" w:rsidR="00CE45E2" w:rsidRPr="00A15B31" w:rsidRDefault="00CE45E2" w:rsidP="001C69B7">
            <w:pPr>
              <w:rPr>
                <w:sz w:val="16"/>
                <w:szCs w:val="16"/>
              </w:rPr>
            </w:pPr>
            <w:r w:rsidRPr="00A15B31">
              <w:rPr>
                <w:sz w:val="16"/>
                <w:szCs w:val="16"/>
              </w:rPr>
              <w:t>Fuzzy Logic</w:t>
            </w:r>
          </w:p>
        </w:tc>
        <w:tc>
          <w:tcPr>
            <w:tcW w:w="0" w:type="auto"/>
            <w:shd w:val="clear" w:color="auto" w:fill="FFFFFF"/>
          </w:tcPr>
          <w:p w14:paraId="4C7E6957" w14:textId="77777777" w:rsidR="00CE45E2" w:rsidRPr="00A15B31" w:rsidRDefault="00CE45E2" w:rsidP="001C69B7">
            <w:pPr>
              <w:rPr>
                <w:sz w:val="16"/>
                <w:szCs w:val="16"/>
              </w:rPr>
            </w:pPr>
            <w:r w:rsidRPr="00A15B31">
              <w:rPr>
                <w:sz w:val="16"/>
                <w:szCs w:val="16"/>
              </w:rPr>
              <w:t>5.5367</w:t>
            </w:r>
          </w:p>
        </w:tc>
        <w:tc>
          <w:tcPr>
            <w:tcW w:w="0" w:type="auto"/>
            <w:shd w:val="clear" w:color="auto" w:fill="FFFFFF"/>
          </w:tcPr>
          <w:p w14:paraId="289C0081" w14:textId="77777777" w:rsidR="00CE45E2" w:rsidRPr="00A15B31" w:rsidRDefault="00CE45E2" w:rsidP="001C69B7">
            <w:pPr>
              <w:jc w:val="both"/>
              <w:rPr>
                <w:sz w:val="16"/>
                <w:szCs w:val="16"/>
              </w:rPr>
            </w:pPr>
            <w:r w:rsidRPr="00A15B31">
              <w:rPr>
                <w:sz w:val="16"/>
                <w:szCs w:val="16"/>
              </w:rPr>
              <w:t>0%</w:t>
            </w:r>
          </w:p>
        </w:tc>
      </w:tr>
      <w:tr w:rsidR="00CE45E2" w:rsidRPr="00A15B31" w14:paraId="4127CA89" w14:textId="77777777" w:rsidTr="001C69B7">
        <w:trPr>
          <w:jc w:val="center"/>
        </w:trPr>
        <w:tc>
          <w:tcPr>
            <w:tcW w:w="0" w:type="auto"/>
            <w:shd w:val="clear" w:color="auto" w:fill="FFFFFF"/>
          </w:tcPr>
          <w:p w14:paraId="48797FF9" w14:textId="77777777" w:rsidR="00CE45E2" w:rsidRPr="00A15B31" w:rsidRDefault="00CE45E2" w:rsidP="001C69B7">
            <w:pPr>
              <w:rPr>
                <w:sz w:val="16"/>
                <w:szCs w:val="16"/>
              </w:rPr>
            </w:pPr>
            <w:r w:rsidRPr="00A15B31">
              <w:rPr>
                <w:sz w:val="16"/>
                <w:szCs w:val="16"/>
              </w:rPr>
              <w:t>NARMA-L2</w:t>
            </w:r>
          </w:p>
        </w:tc>
        <w:tc>
          <w:tcPr>
            <w:tcW w:w="0" w:type="auto"/>
            <w:shd w:val="clear" w:color="auto" w:fill="FFFFFF"/>
          </w:tcPr>
          <w:p w14:paraId="782F4055" w14:textId="77777777" w:rsidR="00CE45E2" w:rsidRPr="00A15B31" w:rsidRDefault="00CE45E2" w:rsidP="001C69B7">
            <w:pPr>
              <w:rPr>
                <w:sz w:val="16"/>
                <w:szCs w:val="16"/>
              </w:rPr>
            </w:pPr>
            <w:r w:rsidRPr="00A15B31">
              <w:rPr>
                <w:sz w:val="16"/>
                <w:szCs w:val="16"/>
                <w:rtl/>
              </w:rPr>
              <w:t>11.4136</w:t>
            </w:r>
          </w:p>
        </w:tc>
        <w:tc>
          <w:tcPr>
            <w:tcW w:w="0" w:type="auto"/>
            <w:shd w:val="clear" w:color="auto" w:fill="FFFFFF"/>
          </w:tcPr>
          <w:p w14:paraId="47C3E4A8" w14:textId="77777777" w:rsidR="00CE45E2" w:rsidRPr="00A15B31" w:rsidRDefault="00CE45E2" w:rsidP="001C69B7">
            <w:pPr>
              <w:jc w:val="both"/>
              <w:rPr>
                <w:sz w:val="16"/>
                <w:szCs w:val="16"/>
                <w:rtl/>
              </w:rPr>
            </w:pPr>
            <w:r w:rsidRPr="00A15B31">
              <w:rPr>
                <w:sz w:val="16"/>
                <w:szCs w:val="16"/>
              </w:rPr>
              <w:t>100% overshoot within the first 5 seconds</w:t>
            </w:r>
          </w:p>
        </w:tc>
      </w:tr>
    </w:tbl>
    <w:p w14:paraId="2E91CAE1" w14:textId="77777777" w:rsidR="00CE45E2" w:rsidRPr="00A15B31" w:rsidRDefault="00CE45E2" w:rsidP="00CE45E2">
      <w:pPr>
        <w:jc w:val="both"/>
      </w:pPr>
      <w:r w:rsidRPr="00A15B31">
        <w:t xml:space="preserve"> </w:t>
      </w:r>
    </w:p>
    <w:p w14:paraId="2A20DCCD" w14:textId="77777777" w:rsidR="00CE45E2" w:rsidRPr="00A15B31" w:rsidRDefault="00CE45E2" w:rsidP="00B87312">
      <w:pPr>
        <w:rPr>
          <w:sz w:val="16"/>
          <w:szCs w:val="16"/>
        </w:rPr>
      </w:pPr>
      <w:r w:rsidRPr="00A15B31">
        <w:rPr>
          <w:sz w:val="16"/>
          <w:szCs w:val="16"/>
        </w:rPr>
        <w:t>Table 3. The MSE and overshoot of the yaw</w:t>
      </w:r>
    </w:p>
    <w:p w14:paraId="49C36DC1" w14:textId="77777777" w:rsidR="00B87312" w:rsidRPr="00A15B31" w:rsidRDefault="00B87312" w:rsidP="00B87312">
      <w:pPr>
        <w:rPr>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1490"/>
        <w:gridCol w:w="2206"/>
      </w:tblGrid>
      <w:tr w:rsidR="00CE45E2" w:rsidRPr="00A15B31" w14:paraId="39E6B177" w14:textId="77777777" w:rsidTr="001C69B7">
        <w:trPr>
          <w:jc w:val="center"/>
        </w:trPr>
        <w:tc>
          <w:tcPr>
            <w:tcW w:w="0" w:type="auto"/>
            <w:shd w:val="clear" w:color="auto" w:fill="F2F2F2"/>
          </w:tcPr>
          <w:p w14:paraId="69565150" w14:textId="77777777" w:rsidR="00CE45E2" w:rsidRPr="00A15B31" w:rsidRDefault="00CE45E2" w:rsidP="001C69B7">
            <w:pPr>
              <w:jc w:val="both"/>
              <w:rPr>
                <w:sz w:val="16"/>
                <w:szCs w:val="16"/>
              </w:rPr>
            </w:pPr>
            <w:r w:rsidRPr="00A15B31">
              <w:rPr>
                <w:sz w:val="16"/>
                <w:szCs w:val="16"/>
              </w:rPr>
              <w:t>Type of Control</w:t>
            </w:r>
          </w:p>
        </w:tc>
        <w:tc>
          <w:tcPr>
            <w:tcW w:w="1490" w:type="dxa"/>
            <w:shd w:val="clear" w:color="auto" w:fill="F2F2F2"/>
          </w:tcPr>
          <w:p w14:paraId="2F7A5FDA" w14:textId="77777777" w:rsidR="00CE45E2" w:rsidRPr="00A15B31" w:rsidRDefault="00CE45E2" w:rsidP="001C69B7">
            <w:pPr>
              <w:jc w:val="both"/>
              <w:rPr>
                <w:sz w:val="16"/>
                <w:szCs w:val="16"/>
              </w:rPr>
            </w:pPr>
            <w:r w:rsidRPr="00A15B31">
              <w:rPr>
                <w:sz w:val="16"/>
                <w:szCs w:val="16"/>
              </w:rPr>
              <w:t>Mean square error (MSE)</w:t>
            </w:r>
          </w:p>
        </w:tc>
        <w:tc>
          <w:tcPr>
            <w:tcW w:w="2206" w:type="dxa"/>
            <w:shd w:val="clear" w:color="auto" w:fill="F2F2F2"/>
          </w:tcPr>
          <w:p w14:paraId="04BBF65B" w14:textId="77777777" w:rsidR="00CE45E2" w:rsidRPr="00A15B31" w:rsidRDefault="00CE45E2" w:rsidP="001C69B7">
            <w:pPr>
              <w:jc w:val="both"/>
              <w:rPr>
                <w:sz w:val="16"/>
                <w:szCs w:val="16"/>
              </w:rPr>
            </w:pPr>
            <w:r w:rsidRPr="00A15B31">
              <w:rPr>
                <w:sz w:val="16"/>
                <w:szCs w:val="16"/>
              </w:rPr>
              <w:t>Overshoot (%)</w:t>
            </w:r>
          </w:p>
        </w:tc>
      </w:tr>
      <w:tr w:rsidR="00CE45E2" w:rsidRPr="00A15B31" w14:paraId="562E536A" w14:textId="77777777" w:rsidTr="001C69B7">
        <w:trPr>
          <w:jc w:val="center"/>
        </w:trPr>
        <w:tc>
          <w:tcPr>
            <w:tcW w:w="0" w:type="auto"/>
            <w:shd w:val="clear" w:color="auto" w:fill="FFFFFF"/>
          </w:tcPr>
          <w:p w14:paraId="6232E2BE" w14:textId="77777777" w:rsidR="00CE45E2" w:rsidRPr="00A15B31" w:rsidRDefault="00CE45E2" w:rsidP="001C69B7">
            <w:pPr>
              <w:jc w:val="both"/>
              <w:rPr>
                <w:sz w:val="16"/>
                <w:szCs w:val="16"/>
              </w:rPr>
            </w:pPr>
            <w:r w:rsidRPr="00A15B31">
              <w:rPr>
                <w:sz w:val="16"/>
                <w:szCs w:val="16"/>
              </w:rPr>
              <w:t>LQR+FF+I</w:t>
            </w:r>
          </w:p>
        </w:tc>
        <w:tc>
          <w:tcPr>
            <w:tcW w:w="1490" w:type="dxa"/>
            <w:shd w:val="clear" w:color="auto" w:fill="FFFFFF"/>
          </w:tcPr>
          <w:p w14:paraId="55317BEC" w14:textId="77777777" w:rsidR="00CE45E2" w:rsidRPr="00A15B31" w:rsidRDefault="00CE45E2" w:rsidP="001C69B7">
            <w:pPr>
              <w:jc w:val="both"/>
              <w:rPr>
                <w:sz w:val="16"/>
                <w:szCs w:val="16"/>
              </w:rPr>
            </w:pPr>
            <w:r w:rsidRPr="00A15B31">
              <w:rPr>
                <w:color w:val="000000"/>
                <w:sz w:val="16"/>
                <w:szCs w:val="16"/>
              </w:rPr>
              <w:t>24.5038</w:t>
            </w:r>
          </w:p>
        </w:tc>
        <w:tc>
          <w:tcPr>
            <w:tcW w:w="2206" w:type="dxa"/>
            <w:shd w:val="clear" w:color="auto" w:fill="FFFFFF"/>
          </w:tcPr>
          <w:p w14:paraId="666BF1F6" w14:textId="77777777" w:rsidR="00CE45E2" w:rsidRPr="00A15B31" w:rsidRDefault="00CE45E2" w:rsidP="001C69B7">
            <w:pPr>
              <w:jc w:val="both"/>
              <w:rPr>
                <w:sz w:val="16"/>
                <w:szCs w:val="16"/>
              </w:rPr>
            </w:pPr>
            <w:r w:rsidRPr="00A15B31">
              <w:rPr>
                <w:color w:val="000000"/>
                <w:sz w:val="16"/>
                <w:szCs w:val="16"/>
              </w:rPr>
              <w:t>90% within the first 10 seconds</w:t>
            </w:r>
          </w:p>
        </w:tc>
      </w:tr>
      <w:tr w:rsidR="00CE45E2" w:rsidRPr="00A15B31" w14:paraId="743618DF" w14:textId="77777777" w:rsidTr="001C69B7">
        <w:trPr>
          <w:jc w:val="center"/>
        </w:trPr>
        <w:tc>
          <w:tcPr>
            <w:tcW w:w="0" w:type="auto"/>
            <w:shd w:val="clear" w:color="auto" w:fill="FFFFFF"/>
          </w:tcPr>
          <w:p w14:paraId="4A42FCAC" w14:textId="77777777" w:rsidR="00CE45E2" w:rsidRPr="00A15B31" w:rsidRDefault="00CE45E2" w:rsidP="001C69B7">
            <w:pPr>
              <w:jc w:val="both"/>
              <w:rPr>
                <w:sz w:val="16"/>
                <w:szCs w:val="16"/>
              </w:rPr>
            </w:pPr>
            <w:r w:rsidRPr="00A15B31">
              <w:rPr>
                <w:color w:val="000000"/>
                <w:sz w:val="16"/>
                <w:szCs w:val="16"/>
              </w:rPr>
              <w:t>PID</w:t>
            </w:r>
          </w:p>
        </w:tc>
        <w:tc>
          <w:tcPr>
            <w:tcW w:w="1490" w:type="dxa"/>
            <w:shd w:val="clear" w:color="auto" w:fill="FFFFFF"/>
          </w:tcPr>
          <w:p w14:paraId="06E4334C" w14:textId="77777777" w:rsidR="00CE45E2" w:rsidRPr="00A15B31" w:rsidRDefault="00CE45E2" w:rsidP="001C69B7">
            <w:pPr>
              <w:jc w:val="both"/>
              <w:rPr>
                <w:sz w:val="16"/>
                <w:szCs w:val="16"/>
              </w:rPr>
            </w:pPr>
            <w:r w:rsidRPr="00A15B31">
              <w:rPr>
                <w:color w:val="000000"/>
                <w:sz w:val="16"/>
                <w:szCs w:val="16"/>
              </w:rPr>
              <w:t>17.1049</w:t>
            </w:r>
          </w:p>
        </w:tc>
        <w:tc>
          <w:tcPr>
            <w:tcW w:w="2206" w:type="dxa"/>
            <w:shd w:val="clear" w:color="auto" w:fill="FFFFFF"/>
          </w:tcPr>
          <w:p w14:paraId="7B9091CB" w14:textId="77777777" w:rsidR="00CE45E2" w:rsidRPr="00A15B31" w:rsidRDefault="00CE45E2" w:rsidP="001C69B7">
            <w:pPr>
              <w:jc w:val="both"/>
              <w:rPr>
                <w:sz w:val="16"/>
                <w:szCs w:val="16"/>
              </w:rPr>
            </w:pPr>
            <w:r w:rsidRPr="00A15B31">
              <w:rPr>
                <w:color w:val="000000"/>
                <w:sz w:val="16"/>
                <w:szCs w:val="16"/>
              </w:rPr>
              <w:t>40% within the first 5 seconds</w:t>
            </w:r>
          </w:p>
        </w:tc>
      </w:tr>
      <w:tr w:rsidR="00CE45E2" w:rsidRPr="00A15B31" w14:paraId="12A6A52A" w14:textId="77777777" w:rsidTr="001C69B7">
        <w:trPr>
          <w:trHeight w:val="423"/>
          <w:jc w:val="center"/>
        </w:trPr>
        <w:tc>
          <w:tcPr>
            <w:tcW w:w="0" w:type="auto"/>
            <w:shd w:val="clear" w:color="auto" w:fill="FFFFFF"/>
          </w:tcPr>
          <w:p w14:paraId="5A65143A" w14:textId="77777777" w:rsidR="00CE45E2" w:rsidRPr="00A15B31" w:rsidRDefault="00CE45E2" w:rsidP="001C69B7">
            <w:pPr>
              <w:jc w:val="both"/>
              <w:rPr>
                <w:sz w:val="16"/>
                <w:szCs w:val="16"/>
              </w:rPr>
            </w:pPr>
            <w:r w:rsidRPr="00A15B31">
              <w:rPr>
                <w:sz w:val="16"/>
                <w:szCs w:val="16"/>
              </w:rPr>
              <w:t>Fuzzy Logic</w:t>
            </w:r>
          </w:p>
        </w:tc>
        <w:tc>
          <w:tcPr>
            <w:tcW w:w="1490" w:type="dxa"/>
            <w:shd w:val="clear" w:color="auto" w:fill="FFFFFF"/>
          </w:tcPr>
          <w:p w14:paraId="72C5E097" w14:textId="77777777" w:rsidR="00CE45E2" w:rsidRPr="00A15B31" w:rsidRDefault="00CE45E2" w:rsidP="001C69B7">
            <w:pPr>
              <w:jc w:val="both"/>
              <w:rPr>
                <w:sz w:val="16"/>
                <w:szCs w:val="16"/>
              </w:rPr>
            </w:pPr>
            <w:r w:rsidRPr="00A15B31">
              <w:rPr>
                <w:sz w:val="16"/>
                <w:szCs w:val="16"/>
              </w:rPr>
              <w:t>38.1199</w:t>
            </w:r>
          </w:p>
        </w:tc>
        <w:tc>
          <w:tcPr>
            <w:tcW w:w="2206" w:type="dxa"/>
            <w:shd w:val="clear" w:color="auto" w:fill="FFFFFF"/>
          </w:tcPr>
          <w:p w14:paraId="2C45F3CC" w14:textId="77777777" w:rsidR="00CE45E2" w:rsidRPr="00A15B31" w:rsidRDefault="00CE45E2" w:rsidP="001C69B7">
            <w:pPr>
              <w:jc w:val="both"/>
              <w:rPr>
                <w:sz w:val="16"/>
                <w:szCs w:val="16"/>
              </w:rPr>
            </w:pPr>
            <w:r w:rsidRPr="00A15B31">
              <w:rPr>
                <w:sz w:val="16"/>
                <w:szCs w:val="16"/>
              </w:rPr>
              <w:t>150% overshoot within the first 5 seconds</w:t>
            </w:r>
          </w:p>
        </w:tc>
      </w:tr>
      <w:tr w:rsidR="00CE45E2" w:rsidRPr="00A15B31" w14:paraId="48B16030" w14:textId="77777777" w:rsidTr="001C69B7">
        <w:trPr>
          <w:trHeight w:val="259"/>
          <w:jc w:val="center"/>
        </w:trPr>
        <w:tc>
          <w:tcPr>
            <w:tcW w:w="0" w:type="auto"/>
            <w:shd w:val="clear" w:color="auto" w:fill="auto"/>
          </w:tcPr>
          <w:p w14:paraId="1E1AFDBF" w14:textId="77777777" w:rsidR="00CE45E2" w:rsidRPr="00A15B31" w:rsidRDefault="00CE45E2" w:rsidP="001C69B7">
            <w:pPr>
              <w:jc w:val="both"/>
              <w:rPr>
                <w:sz w:val="16"/>
                <w:szCs w:val="16"/>
              </w:rPr>
            </w:pPr>
            <w:r w:rsidRPr="00A15B31">
              <w:rPr>
                <w:sz w:val="16"/>
                <w:szCs w:val="16"/>
              </w:rPr>
              <w:t>NARMA-L2</w:t>
            </w:r>
          </w:p>
        </w:tc>
        <w:tc>
          <w:tcPr>
            <w:tcW w:w="1490" w:type="dxa"/>
            <w:shd w:val="clear" w:color="auto" w:fill="auto"/>
          </w:tcPr>
          <w:p w14:paraId="0C8558CA" w14:textId="77777777" w:rsidR="00CE45E2" w:rsidRPr="00A15B31" w:rsidRDefault="00CE45E2" w:rsidP="001C69B7">
            <w:pPr>
              <w:jc w:val="both"/>
              <w:rPr>
                <w:sz w:val="16"/>
                <w:szCs w:val="16"/>
              </w:rPr>
            </w:pPr>
            <w:r w:rsidRPr="00A15B31">
              <w:rPr>
                <w:sz w:val="16"/>
                <w:szCs w:val="16"/>
              </w:rPr>
              <w:t>236.7748</w:t>
            </w:r>
          </w:p>
        </w:tc>
        <w:tc>
          <w:tcPr>
            <w:tcW w:w="2206" w:type="dxa"/>
          </w:tcPr>
          <w:p w14:paraId="72ABED09" w14:textId="77777777" w:rsidR="00CE45E2" w:rsidRPr="00A15B31" w:rsidRDefault="00CE45E2" w:rsidP="001C69B7">
            <w:pPr>
              <w:jc w:val="both"/>
              <w:rPr>
                <w:sz w:val="16"/>
                <w:szCs w:val="16"/>
              </w:rPr>
            </w:pPr>
            <w:r w:rsidRPr="00A15B31">
              <w:rPr>
                <w:sz w:val="16"/>
                <w:szCs w:val="16"/>
              </w:rPr>
              <w:t>High overshoot for the whole signal</w:t>
            </w:r>
          </w:p>
        </w:tc>
      </w:tr>
    </w:tbl>
    <w:p w14:paraId="57C3FD42" w14:textId="77777777" w:rsidR="00CE45E2" w:rsidRPr="00A15B31" w:rsidRDefault="00CE45E2" w:rsidP="00343605">
      <w:pPr>
        <w:jc w:val="both"/>
      </w:pPr>
    </w:p>
    <w:p w14:paraId="14D7B56E" w14:textId="77777777" w:rsidR="00CE45E2" w:rsidRPr="00A15B31" w:rsidRDefault="00CE45E2" w:rsidP="00CE45E2">
      <w:pPr>
        <w:ind w:firstLine="284"/>
        <w:jc w:val="both"/>
      </w:pPr>
      <w:r w:rsidRPr="00A15B31">
        <w:t xml:space="preserve">To sum up, </w:t>
      </w:r>
      <w:r w:rsidRPr="00A15B31">
        <w:rPr>
          <w:color w:val="000000"/>
        </w:rPr>
        <w:t xml:space="preserve">FLC </w:t>
      </w:r>
      <w:r w:rsidRPr="00A15B31">
        <w:t xml:space="preserve">shows better control than the NARMA-L2 method and PID with less MSE for the pitch angle. However, </w:t>
      </w:r>
      <w:r w:rsidRPr="00A15B31">
        <w:rPr>
          <w:color w:val="000000"/>
        </w:rPr>
        <w:t xml:space="preserve">the PID controller shows a better response to the yaw angle in comparison to the FLC and NARMA-L2 </w:t>
      </w:r>
      <w:r w:rsidRPr="00A15B31">
        <w:t xml:space="preserve">These findings are in agreement with the study conducted by Singh &amp; Panjwani </w:t>
      </w:r>
      <w:r w:rsidRPr="00A15B31">
        <w:fldChar w:fldCharType="begin" w:fldLock="1"/>
      </w:r>
      <w:r w:rsidR="00F4617B" w:rsidRPr="00A15B31">
        <w:instrText>ADDIN CSL_CITATION {"citationItems":[{"id":"ITEM-1","itemData":{"author":[{"dropping-particle":"","family":"Singh","given":"Narinder","non-dropping-particle":"","parse-names":false,"suffix":""},{"dropping-particle":"","family":"Panjwani","given":"Bharti","non-dropping-particle":"","parse-names":false,"suffix":""}],"container-title":"International Journal of Control and Automation","id":"ITEM-1","issue":"4","issued":{"date-parts":[["2014"]]},"page":"417-428","title":"Comparison of Neural Network and Fuzzy Logic Control for Nonlinear Model of Two Link Rigid Manipulator","type":"article-journal","volume":"7"},"uris":["http://www.mendeley.com/documents/?uuid=3a53f53c-f6ee-4dc5-bb56-5ae06cd93d7a"]}],"mendeley":{"formattedCitation":"[7]","plainTextFormattedCitation":"[7]","previouslyFormattedCitation":"[7]"},"properties":{"noteIndex":0},"schema":"https://github.com/citation-style-language/schema/raw/master/csl-citation.json"}</w:instrText>
      </w:r>
      <w:r w:rsidRPr="00A15B31">
        <w:fldChar w:fldCharType="separate"/>
      </w:r>
      <w:r w:rsidR="00372F2D" w:rsidRPr="00A15B31">
        <w:t>[7]</w:t>
      </w:r>
      <w:r w:rsidRPr="00A15B31">
        <w:fldChar w:fldCharType="end"/>
      </w:r>
      <w:r w:rsidRPr="00A15B31">
        <w:t xml:space="preserve"> where it was indicated that the use of FL method had an improved effect on the nonlinear two links of a rigid manipulator. </w:t>
      </w:r>
    </w:p>
    <w:p w14:paraId="3257F861" w14:textId="7BCB5A89" w:rsidR="00716818" w:rsidRPr="00A15B31" w:rsidRDefault="00716818" w:rsidP="00CE45E2">
      <w:pPr>
        <w:ind w:firstLine="284"/>
        <w:jc w:val="both"/>
      </w:pPr>
      <w:r w:rsidRPr="00A15B31">
        <w:rPr>
          <w:color w:val="FF0000"/>
        </w:rPr>
        <w:lastRenderedPageBreak/>
        <w:t>This research adds many significant contributions in comparison to previous work. First, it extends previous literature on controlling non-linear systems. Moreover, the paper enhances the controllability and instability of the helicopter by designing different types of controller using intelligent system techniques. Finally, it highlights the most suitable control that can be used in such non-linear applications. These results can be applied for real life applications</w:t>
      </w:r>
      <w:r w:rsidR="00E97B59" w:rsidRPr="00A15B31">
        <w:rPr>
          <w:color w:val="FF0000"/>
        </w:rPr>
        <w:t>.</w:t>
      </w:r>
    </w:p>
    <w:p w14:paraId="73E07CA6" w14:textId="77777777" w:rsidR="00CE45E2" w:rsidRPr="00A15B31" w:rsidRDefault="00CE45E2" w:rsidP="00E05EC9">
      <w:pPr>
        <w:pStyle w:val="Heading5"/>
        <w:snapToGrid w:val="0"/>
        <w:rPr>
          <w:noProof w:val="0"/>
        </w:rPr>
      </w:pPr>
      <w:r w:rsidRPr="00A15B31">
        <w:rPr>
          <w:noProof w:val="0"/>
        </w:rPr>
        <w:t>V. Conclusions</w:t>
      </w:r>
    </w:p>
    <w:p w14:paraId="061ADD3A" w14:textId="77777777" w:rsidR="00CE45E2" w:rsidRPr="00A15B31" w:rsidRDefault="00CE45E2" w:rsidP="00CE45E2">
      <w:pPr>
        <w:adjustRightInd w:val="0"/>
        <w:ind w:firstLine="450"/>
        <w:jc w:val="both"/>
      </w:pPr>
      <w:r w:rsidRPr="00A15B31">
        <w:t xml:space="preserve"> It can be inferred that the use of FLC could provide a more accurate response, less MSE, and less overshoot in comparison to the application of the NARMA-L2 based on neural network controller. However, NARMA-L2 control result is good for the pitch angle and it may provide better results after performing an optimization process.  In addition, the results of the PID control was the best one for the yaw angle.</w:t>
      </w:r>
    </w:p>
    <w:p w14:paraId="4FA5A35B" w14:textId="77777777" w:rsidR="00CE45E2" w:rsidRPr="00A15B31" w:rsidRDefault="00CE45E2" w:rsidP="00CE45E2">
      <w:pPr>
        <w:pStyle w:val="BodyText"/>
        <w:snapToGrid w:val="0"/>
        <w:rPr>
          <w:iCs/>
        </w:rPr>
      </w:pPr>
      <w:r w:rsidRPr="00A15B31">
        <w:t>Based on the overall findings, further research is required. Firstly, greater improvement for the yaw angle by using the FLC is needed to reduce the MSE as much as possible and increase its accuracy to that of the pitch angle. Secondly, optimization of the NARMA-L2 control of the yaw angle by using the swarm optimization may improve the response of the system under this control. Finally, it is also anticipated that the combination of the FLC for controlling the pitch angle and the PID may produce more accurate outcomes.</w:t>
      </w:r>
    </w:p>
    <w:p w14:paraId="2078B71F" w14:textId="77777777" w:rsidR="00CE45E2" w:rsidRPr="00A15B31" w:rsidRDefault="00CE45E2" w:rsidP="00CE45E2">
      <w:pPr>
        <w:pStyle w:val="Heading5"/>
        <w:snapToGrid w:val="0"/>
        <w:rPr>
          <w:noProof w:val="0"/>
        </w:rPr>
      </w:pPr>
      <w:r w:rsidRPr="00A15B31">
        <w:rPr>
          <w:noProof w:val="0"/>
        </w:rPr>
        <w:t>References</w:t>
      </w:r>
    </w:p>
    <w:p w14:paraId="5215EAAA" w14:textId="77777777" w:rsidR="00E31289" w:rsidRPr="00A15B31" w:rsidRDefault="00CE45E2" w:rsidP="00A15B31">
      <w:pPr>
        <w:widowControl w:val="0"/>
        <w:autoSpaceDE w:val="0"/>
        <w:autoSpaceDN w:val="0"/>
        <w:adjustRightInd w:val="0"/>
        <w:ind w:left="426" w:hanging="426"/>
        <w:jc w:val="both"/>
        <w:rPr>
          <w:sz w:val="18"/>
          <w:szCs w:val="24"/>
        </w:rPr>
      </w:pPr>
      <w:r w:rsidRPr="00A15B31">
        <w:rPr>
          <w:sz w:val="18"/>
          <w:szCs w:val="18"/>
        </w:rPr>
        <w:fldChar w:fldCharType="begin" w:fldLock="1"/>
      </w:r>
      <w:r w:rsidRPr="00A15B31">
        <w:rPr>
          <w:sz w:val="18"/>
          <w:szCs w:val="18"/>
        </w:rPr>
        <w:instrText xml:space="preserve">ADDIN Mendeley Bibliography CSL_BIBLIOGRAPHY </w:instrText>
      </w:r>
      <w:r w:rsidRPr="00A15B31">
        <w:rPr>
          <w:sz w:val="18"/>
          <w:szCs w:val="18"/>
        </w:rPr>
        <w:fldChar w:fldCharType="separate"/>
      </w:r>
      <w:r w:rsidR="00E31289" w:rsidRPr="00A15B31">
        <w:rPr>
          <w:sz w:val="18"/>
          <w:szCs w:val="24"/>
        </w:rPr>
        <w:t>[1]</w:t>
      </w:r>
      <w:r w:rsidR="00E31289" w:rsidRPr="00A15B31">
        <w:rPr>
          <w:sz w:val="18"/>
          <w:szCs w:val="24"/>
        </w:rPr>
        <w:tab/>
        <w:t xml:space="preserve">M. Hernandez-Gonzalez, A. Y. Alanis, and E. A. Hernandez-Vargas, “Decentralized </w:t>
      </w:r>
      <w:r w:rsidR="00EF0ED4" w:rsidRPr="00A15B31">
        <w:rPr>
          <w:sz w:val="18"/>
          <w:szCs w:val="24"/>
        </w:rPr>
        <w:t>D</w:t>
      </w:r>
      <w:r w:rsidR="00E31289" w:rsidRPr="00A15B31">
        <w:rPr>
          <w:sz w:val="18"/>
          <w:szCs w:val="24"/>
        </w:rPr>
        <w:t xml:space="preserve">iscrete-time </w:t>
      </w:r>
      <w:r w:rsidR="00EF0ED4" w:rsidRPr="00A15B31">
        <w:rPr>
          <w:sz w:val="18"/>
          <w:szCs w:val="24"/>
        </w:rPr>
        <w:t>N</w:t>
      </w:r>
      <w:r w:rsidR="00E31289" w:rsidRPr="00A15B31">
        <w:rPr>
          <w:sz w:val="18"/>
          <w:szCs w:val="24"/>
        </w:rPr>
        <w:t xml:space="preserve">eural </w:t>
      </w:r>
      <w:r w:rsidR="00EF0ED4" w:rsidRPr="00A15B31">
        <w:rPr>
          <w:sz w:val="18"/>
          <w:szCs w:val="24"/>
        </w:rPr>
        <w:t>C</w:t>
      </w:r>
      <w:r w:rsidR="00E31289" w:rsidRPr="00A15B31">
        <w:rPr>
          <w:sz w:val="18"/>
          <w:szCs w:val="24"/>
        </w:rPr>
        <w:t xml:space="preserve">ontrol for a Quanser 2-DOF </w:t>
      </w:r>
      <w:r w:rsidR="00EF0ED4" w:rsidRPr="00A15B31">
        <w:rPr>
          <w:sz w:val="18"/>
          <w:szCs w:val="24"/>
        </w:rPr>
        <w:t>H</w:t>
      </w:r>
      <w:r w:rsidR="00E31289" w:rsidRPr="00A15B31">
        <w:rPr>
          <w:sz w:val="18"/>
          <w:szCs w:val="24"/>
        </w:rPr>
        <w:t xml:space="preserve">elicopter,” </w:t>
      </w:r>
      <w:r w:rsidR="00E31289" w:rsidRPr="00A15B31">
        <w:rPr>
          <w:i/>
          <w:iCs/>
          <w:sz w:val="18"/>
          <w:szCs w:val="24"/>
        </w:rPr>
        <w:t>Appl. Soft Comput.</w:t>
      </w:r>
      <w:r w:rsidR="00E31289" w:rsidRPr="00A15B31">
        <w:rPr>
          <w:sz w:val="18"/>
          <w:szCs w:val="24"/>
        </w:rPr>
        <w:t>, vol. 12, no. 8, pp. 2462–2469, 2012.</w:t>
      </w:r>
    </w:p>
    <w:p w14:paraId="2DD863C2" w14:textId="77777777" w:rsidR="00E31289" w:rsidRPr="00A15B31" w:rsidRDefault="00E31289" w:rsidP="00A15B31">
      <w:pPr>
        <w:widowControl w:val="0"/>
        <w:autoSpaceDE w:val="0"/>
        <w:autoSpaceDN w:val="0"/>
        <w:adjustRightInd w:val="0"/>
        <w:ind w:left="426" w:hanging="426"/>
        <w:jc w:val="both"/>
        <w:rPr>
          <w:sz w:val="18"/>
          <w:szCs w:val="24"/>
        </w:rPr>
      </w:pPr>
      <w:r w:rsidRPr="00A15B31">
        <w:rPr>
          <w:sz w:val="18"/>
          <w:szCs w:val="24"/>
        </w:rPr>
        <w:t>[2]</w:t>
      </w:r>
      <w:r w:rsidRPr="00A15B31">
        <w:rPr>
          <w:sz w:val="18"/>
          <w:szCs w:val="24"/>
        </w:rPr>
        <w:tab/>
        <w:t xml:space="preserve">D. Iakovou, “Fuzzy Control for Helicopter Aviation,” </w:t>
      </w:r>
      <w:r w:rsidR="00EF2299" w:rsidRPr="00A15B31">
        <w:rPr>
          <w:sz w:val="18"/>
          <w:szCs w:val="24"/>
        </w:rPr>
        <w:t xml:space="preserve">Master thesis, </w:t>
      </w:r>
      <w:r w:rsidRPr="00A15B31">
        <w:rPr>
          <w:sz w:val="18"/>
          <w:szCs w:val="24"/>
        </w:rPr>
        <w:t>University of Twente, 2002.</w:t>
      </w:r>
    </w:p>
    <w:p w14:paraId="6177E7CF" w14:textId="77777777" w:rsidR="00E31289" w:rsidRPr="00A15B31" w:rsidRDefault="00E31289" w:rsidP="00A15B31">
      <w:pPr>
        <w:widowControl w:val="0"/>
        <w:autoSpaceDE w:val="0"/>
        <w:autoSpaceDN w:val="0"/>
        <w:adjustRightInd w:val="0"/>
        <w:ind w:left="426" w:hanging="426"/>
        <w:jc w:val="both"/>
        <w:rPr>
          <w:sz w:val="18"/>
          <w:szCs w:val="24"/>
        </w:rPr>
      </w:pPr>
      <w:r w:rsidRPr="00A15B31">
        <w:rPr>
          <w:sz w:val="18"/>
          <w:szCs w:val="24"/>
        </w:rPr>
        <w:t>[3]</w:t>
      </w:r>
      <w:r w:rsidRPr="00A15B31">
        <w:rPr>
          <w:sz w:val="18"/>
          <w:szCs w:val="24"/>
        </w:rPr>
        <w:tab/>
        <w:t xml:space="preserve">G. Barbaroso, L. Ozdamar, and E. Ahmet, “An Interactive Approach for Hierarchical Analysis of Helicopter Logistics in Disaster Relief Operations,” </w:t>
      </w:r>
      <w:r w:rsidRPr="00A15B31">
        <w:rPr>
          <w:i/>
          <w:iCs/>
          <w:sz w:val="18"/>
          <w:szCs w:val="24"/>
        </w:rPr>
        <w:t>Eur. J. Oper. Res.</w:t>
      </w:r>
      <w:r w:rsidRPr="00A15B31">
        <w:rPr>
          <w:sz w:val="18"/>
          <w:szCs w:val="24"/>
        </w:rPr>
        <w:t>, vol. 140, pp. 118–133, 2002.</w:t>
      </w:r>
    </w:p>
    <w:p w14:paraId="5004E456" w14:textId="77777777" w:rsidR="00EF0ED4" w:rsidRPr="00A15B31" w:rsidRDefault="00E31289" w:rsidP="00A15B31">
      <w:pPr>
        <w:widowControl w:val="0"/>
        <w:autoSpaceDE w:val="0"/>
        <w:autoSpaceDN w:val="0"/>
        <w:adjustRightInd w:val="0"/>
        <w:ind w:left="426" w:hanging="426"/>
        <w:jc w:val="both"/>
        <w:rPr>
          <w:sz w:val="18"/>
          <w:szCs w:val="24"/>
        </w:rPr>
      </w:pPr>
      <w:r w:rsidRPr="00A15B31">
        <w:rPr>
          <w:sz w:val="18"/>
          <w:szCs w:val="24"/>
        </w:rPr>
        <w:t>[4]</w:t>
      </w:r>
      <w:r w:rsidRPr="00A15B31">
        <w:rPr>
          <w:sz w:val="18"/>
          <w:szCs w:val="24"/>
        </w:rPr>
        <w:tab/>
        <w:t xml:space="preserve">G.-R. Yu and H.-T. Liu, “Sliding </w:t>
      </w:r>
      <w:r w:rsidR="00EF0ED4" w:rsidRPr="00A15B31">
        <w:rPr>
          <w:sz w:val="18"/>
          <w:szCs w:val="24"/>
        </w:rPr>
        <w:t>M</w:t>
      </w:r>
      <w:r w:rsidRPr="00A15B31">
        <w:rPr>
          <w:sz w:val="18"/>
          <w:szCs w:val="24"/>
        </w:rPr>
        <w:t xml:space="preserve">ode </w:t>
      </w:r>
      <w:r w:rsidR="00EF0ED4" w:rsidRPr="00A15B31">
        <w:rPr>
          <w:sz w:val="18"/>
          <w:szCs w:val="24"/>
        </w:rPr>
        <w:t>C</w:t>
      </w:r>
      <w:r w:rsidRPr="00A15B31">
        <w:rPr>
          <w:sz w:val="18"/>
          <w:szCs w:val="24"/>
        </w:rPr>
        <w:t xml:space="preserve">ontrol of a </w:t>
      </w:r>
      <w:r w:rsidR="00EF0ED4" w:rsidRPr="00A15B31">
        <w:rPr>
          <w:sz w:val="18"/>
          <w:szCs w:val="24"/>
        </w:rPr>
        <w:t>T</w:t>
      </w:r>
      <w:r w:rsidRPr="00A15B31">
        <w:rPr>
          <w:sz w:val="18"/>
          <w:szCs w:val="24"/>
        </w:rPr>
        <w:t xml:space="preserve">wo-degree-of-freedom </w:t>
      </w:r>
      <w:r w:rsidR="00EF0ED4" w:rsidRPr="00A15B31">
        <w:rPr>
          <w:sz w:val="18"/>
          <w:szCs w:val="24"/>
        </w:rPr>
        <w:t>H</w:t>
      </w:r>
    </w:p>
    <w:p w14:paraId="66B8A5E9" w14:textId="77777777" w:rsidR="00E31289" w:rsidRPr="00A15B31" w:rsidRDefault="00EF0ED4" w:rsidP="00A15B31">
      <w:pPr>
        <w:widowControl w:val="0"/>
        <w:autoSpaceDE w:val="0"/>
        <w:autoSpaceDN w:val="0"/>
        <w:adjustRightInd w:val="0"/>
        <w:ind w:left="426" w:hanging="426"/>
        <w:jc w:val="both"/>
        <w:rPr>
          <w:sz w:val="18"/>
          <w:szCs w:val="24"/>
        </w:rPr>
      </w:pPr>
      <w:r w:rsidRPr="00A15B31">
        <w:rPr>
          <w:sz w:val="18"/>
          <w:szCs w:val="24"/>
        </w:rPr>
        <w:t>H</w:t>
      </w:r>
      <w:r w:rsidR="00E31289" w:rsidRPr="00A15B31">
        <w:rPr>
          <w:sz w:val="18"/>
          <w:szCs w:val="24"/>
        </w:rPr>
        <w:t xml:space="preserve">elicopter via </w:t>
      </w:r>
      <w:r w:rsidRPr="00A15B31">
        <w:rPr>
          <w:sz w:val="18"/>
          <w:szCs w:val="24"/>
        </w:rPr>
        <w:t>L</w:t>
      </w:r>
      <w:r w:rsidR="00E31289" w:rsidRPr="00A15B31">
        <w:rPr>
          <w:sz w:val="18"/>
          <w:szCs w:val="24"/>
        </w:rPr>
        <w:t xml:space="preserve">inear </w:t>
      </w:r>
      <w:r w:rsidRPr="00A15B31">
        <w:rPr>
          <w:sz w:val="18"/>
          <w:szCs w:val="24"/>
        </w:rPr>
        <w:t>Q</w:t>
      </w:r>
      <w:r w:rsidR="00E31289" w:rsidRPr="00A15B31">
        <w:rPr>
          <w:sz w:val="18"/>
          <w:szCs w:val="24"/>
        </w:rPr>
        <w:t xml:space="preserve">uadratic </w:t>
      </w:r>
      <w:r w:rsidRPr="00A15B31">
        <w:rPr>
          <w:sz w:val="18"/>
          <w:szCs w:val="24"/>
        </w:rPr>
        <w:t>R</w:t>
      </w:r>
      <w:r w:rsidR="00E31289" w:rsidRPr="00A15B31">
        <w:rPr>
          <w:sz w:val="18"/>
          <w:szCs w:val="24"/>
        </w:rPr>
        <w:t xml:space="preserve">egulator,” </w:t>
      </w:r>
      <w:r w:rsidR="00E31289" w:rsidRPr="00A15B31">
        <w:rPr>
          <w:i/>
          <w:iCs/>
          <w:sz w:val="18"/>
          <w:szCs w:val="24"/>
        </w:rPr>
        <w:t>IEEE Int. Conf. Syst. Man Cybern.</w:t>
      </w:r>
      <w:r w:rsidR="00E31289" w:rsidRPr="00A15B31">
        <w:rPr>
          <w:sz w:val="18"/>
          <w:szCs w:val="24"/>
        </w:rPr>
        <w:t>, vol. 4, 2005.</w:t>
      </w:r>
    </w:p>
    <w:p w14:paraId="54C1C059" w14:textId="4E423F5A" w:rsidR="00E31289" w:rsidRPr="00A15B31" w:rsidRDefault="00E31289" w:rsidP="00A15B31">
      <w:pPr>
        <w:widowControl w:val="0"/>
        <w:autoSpaceDE w:val="0"/>
        <w:autoSpaceDN w:val="0"/>
        <w:adjustRightInd w:val="0"/>
        <w:ind w:left="426" w:hanging="426"/>
        <w:jc w:val="both"/>
        <w:rPr>
          <w:sz w:val="18"/>
          <w:szCs w:val="24"/>
        </w:rPr>
      </w:pPr>
      <w:r w:rsidRPr="00A15B31">
        <w:rPr>
          <w:sz w:val="18"/>
          <w:szCs w:val="24"/>
        </w:rPr>
        <w:t>[5]</w:t>
      </w:r>
      <w:r w:rsidRPr="00A15B31">
        <w:rPr>
          <w:sz w:val="18"/>
          <w:szCs w:val="24"/>
        </w:rPr>
        <w:tab/>
        <w:t>“PilotFriend,” 2016. [Online]. Available: http://www.pilotfriend.com/training/flight_training/rotary/helis.htm. [Accessed: 03-Aug-2016].</w:t>
      </w:r>
    </w:p>
    <w:p w14:paraId="27FCF4F8" w14:textId="77777777" w:rsidR="00E31289" w:rsidRPr="00A15B31" w:rsidRDefault="00E31289" w:rsidP="00A15B31">
      <w:pPr>
        <w:widowControl w:val="0"/>
        <w:autoSpaceDE w:val="0"/>
        <w:autoSpaceDN w:val="0"/>
        <w:adjustRightInd w:val="0"/>
        <w:ind w:left="426" w:hanging="426"/>
        <w:jc w:val="both"/>
        <w:rPr>
          <w:sz w:val="18"/>
          <w:szCs w:val="24"/>
        </w:rPr>
      </w:pPr>
      <w:r w:rsidRPr="00A15B31">
        <w:rPr>
          <w:sz w:val="18"/>
          <w:szCs w:val="24"/>
        </w:rPr>
        <w:t>[6]</w:t>
      </w:r>
      <w:r w:rsidRPr="00A15B31">
        <w:rPr>
          <w:sz w:val="18"/>
          <w:szCs w:val="24"/>
        </w:rPr>
        <w:tab/>
        <w:t>B. Smaoui and M. Gabr, “The Box-Jenkins Analysis and Neural Networks: Prediction and Time Series Modelling,” Applied Mathematical and Modelling,” vol. 27, no. 10, pp. 805–815, 2003.</w:t>
      </w:r>
    </w:p>
    <w:p w14:paraId="2E4E9161" w14:textId="77777777" w:rsidR="00E31289" w:rsidRPr="00A15B31" w:rsidRDefault="00E31289" w:rsidP="00A15B31">
      <w:pPr>
        <w:widowControl w:val="0"/>
        <w:autoSpaceDE w:val="0"/>
        <w:autoSpaceDN w:val="0"/>
        <w:adjustRightInd w:val="0"/>
        <w:ind w:left="426" w:hanging="426"/>
        <w:jc w:val="both"/>
        <w:rPr>
          <w:sz w:val="18"/>
          <w:szCs w:val="24"/>
        </w:rPr>
      </w:pPr>
      <w:r w:rsidRPr="00A15B31">
        <w:rPr>
          <w:sz w:val="18"/>
          <w:szCs w:val="24"/>
        </w:rPr>
        <w:t>[7]</w:t>
      </w:r>
      <w:r w:rsidRPr="00A15B31">
        <w:rPr>
          <w:sz w:val="18"/>
          <w:szCs w:val="24"/>
        </w:rPr>
        <w:tab/>
        <w:t xml:space="preserve">N. Singh and B. Panjwani, “Comparison of Neural Network and Fuzzy Logic Control for Nonlinear Model of Two Link Rigid Manipulator,” </w:t>
      </w:r>
      <w:r w:rsidRPr="00A15B31">
        <w:rPr>
          <w:i/>
          <w:iCs/>
          <w:sz w:val="18"/>
          <w:szCs w:val="24"/>
        </w:rPr>
        <w:t>Int. J. Control Autom.</w:t>
      </w:r>
      <w:r w:rsidRPr="00A15B31">
        <w:rPr>
          <w:sz w:val="18"/>
          <w:szCs w:val="24"/>
        </w:rPr>
        <w:t>, vol. 7, no. 4, pp. 417–428, 2014.</w:t>
      </w:r>
    </w:p>
    <w:p w14:paraId="172C146D" w14:textId="34C6441C" w:rsidR="00E31289" w:rsidRPr="00A15B31" w:rsidRDefault="00E31289" w:rsidP="00A15B31">
      <w:pPr>
        <w:widowControl w:val="0"/>
        <w:autoSpaceDE w:val="0"/>
        <w:autoSpaceDN w:val="0"/>
        <w:adjustRightInd w:val="0"/>
        <w:ind w:left="426" w:hanging="426"/>
        <w:jc w:val="both"/>
        <w:rPr>
          <w:sz w:val="18"/>
          <w:szCs w:val="24"/>
        </w:rPr>
      </w:pPr>
      <w:r w:rsidRPr="00A15B31">
        <w:rPr>
          <w:sz w:val="18"/>
          <w:szCs w:val="24"/>
        </w:rPr>
        <w:t>[8]</w:t>
      </w:r>
      <w:r w:rsidRPr="00A15B31">
        <w:rPr>
          <w:sz w:val="18"/>
          <w:szCs w:val="24"/>
        </w:rPr>
        <w:tab/>
        <w:t xml:space="preserve">M. </w:t>
      </w:r>
      <w:r w:rsidR="006C4A87">
        <w:rPr>
          <w:sz w:val="18"/>
          <w:szCs w:val="24"/>
        </w:rPr>
        <w:t>A</w:t>
      </w:r>
      <w:r w:rsidRPr="00A15B31">
        <w:rPr>
          <w:sz w:val="18"/>
          <w:szCs w:val="24"/>
        </w:rPr>
        <w:t xml:space="preserve">. Mohd Basri, </w:t>
      </w:r>
      <w:r w:rsidR="006C4A87">
        <w:rPr>
          <w:sz w:val="18"/>
          <w:szCs w:val="24"/>
        </w:rPr>
        <w:t>A</w:t>
      </w:r>
      <w:r w:rsidRPr="00A15B31">
        <w:rPr>
          <w:sz w:val="18"/>
          <w:szCs w:val="24"/>
        </w:rPr>
        <w:t xml:space="preserve">. R. Husain, and K. </w:t>
      </w:r>
      <w:r w:rsidR="006C4A87">
        <w:rPr>
          <w:sz w:val="18"/>
          <w:szCs w:val="24"/>
        </w:rPr>
        <w:t>A</w:t>
      </w:r>
      <w:r w:rsidRPr="00A15B31">
        <w:rPr>
          <w:sz w:val="18"/>
          <w:szCs w:val="24"/>
        </w:rPr>
        <w:t xml:space="preserve">. Danapalasingam, “Intelligent </w:t>
      </w:r>
      <w:r w:rsidR="00EF0ED4" w:rsidRPr="00A15B31">
        <w:rPr>
          <w:sz w:val="18"/>
          <w:szCs w:val="24"/>
        </w:rPr>
        <w:t>A</w:t>
      </w:r>
      <w:r w:rsidRPr="00A15B31">
        <w:rPr>
          <w:sz w:val="18"/>
          <w:szCs w:val="24"/>
        </w:rPr>
        <w:t xml:space="preserve">daptive </w:t>
      </w:r>
      <w:r w:rsidR="00EF0ED4" w:rsidRPr="00A15B31">
        <w:rPr>
          <w:sz w:val="18"/>
          <w:szCs w:val="24"/>
        </w:rPr>
        <w:t>B</w:t>
      </w:r>
      <w:r w:rsidRPr="00A15B31">
        <w:rPr>
          <w:sz w:val="18"/>
          <w:szCs w:val="24"/>
        </w:rPr>
        <w:t xml:space="preserve">ackstepping </w:t>
      </w:r>
      <w:r w:rsidR="00EF0ED4" w:rsidRPr="00A15B31">
        <w:rPr>
          <w:sz w:val="18"/>
          <w:szCs w:val="24"/>
        </w:rPr>
        <w:t>C</w:t>
      </w:r>
      <w:r w:rsidRPr="00A15B31">
        <w:rPr>
          <w:sz w:val="18"/>
          <w:szCs w:val="24"/>
        </w:rPr>
        <w:t xml:space="preserve">ontrol for MIMO </w:t>
      </w:r>
      <w:r w:rsidR="00EF0ED4" w:rsidRPr="00A15B31">
        <w:rPr>
          <w:sz w:val="18"/>
          <w:szCs w:val="24"/>
        </w:rPr>
        <w:t>U</w:t>
      </w:r>
      <w:r w:rsidRPr="00A15B31">
        <w:rPr>
          <w:sz w:val="18"/>
          <w:szCs w:val="24"/>
        </w:rPr>
        <w:t xml:space="preserve">ncertain </w:t>
      </w:r>
      <w:r w:rsidR="00EF0ED4" w:rsidRPr="00A15B31">
        <w:rPr>
          <w:sz w:val="18"/>
          <w:szCs w:val="24"/>
        </w:rPr>
        <w:t>N</w:t>
      </w:r>
      <w:r w:rsidRPr="00A15B31">
        <w:rPr>
          <w:sz w:val="18"/>
          <w:szCs w:val="24"/>
        </w:rPr>
        <w:t xml:space="preserve">on-linear </w:t>
      </w:r>
      <w:r w:rsidR="00EF0ED4" w:rsidRPr="00A15B31">
        <w:rPr>
          <w:sz w:val="18"/>
          <w:szCs w:val="24"/>
        </w:rPr>
        <w:t>Q</w:t>
      </w:r>
      <w:r w:rsidRPr="00A15B31">
        <w:rPr>
          <w:sz w:val="18"/>
          <w:szCs w:val="24"/>
        </w:rPr>
        <w:t xml:space="preserve">uadrotor </w:t>
      </w:r>
      <w:r w:rsidR="00EF0ED4" w:rsidRPr="00A15B31">
        <w:rPr>
          <w:sz w:val="18"/>
          <w:szCs w:val="24"/>
        </w:rPr>
        <w:t>H</w:t>
      </w:r>
      <w:r w:rsidRPr="00A15B31">
        <w:rPr>
          <w:sz w:val="18"/>
          <w:szCs w:val="24"/>
        </w:rPr>
        <w:t xml:space="preserve">elicopter </w:t>
      </w:r>
      <w:r w:rsidR="00EF0ED4" w:rsidRPr="00A15B31">
        <w:rPr>
          <w:sz w:val="18"/>
          <w:szCs w:val="24"/>
        </w:rPr>
        <w:t>S</w:t>
      </w:r>
      <w:r w:rsidRPr="00A15B31">
        <w:rPr>
          <w:sz w:val="18"/>
          <w:szCs w:val="24"/>
        </w:rPr>
        <w:t xml:space="preserve">ystems,” </w:t>
      </w:r>
      <w:r w:rsidRPr="00A15B31">
        <w:rPr>
          <w:i/>
          <w:iCs/>
          <w:sz w:val="18"/>
          <w:szCs w:val="24"/>
        </w:rPr>
        <w:t>Trans. Inst. Meas. Control</w:t>
      </w:r>
      <w:r w:rsidRPr="00A15B31">
        <w:rPr>
          <w:sz w:val="18"/>
          <w:szCs w:val="24"/>
        </w:rPr>
        <w:t>, vol. 37, no. 3, pp. 345–361, 2015.</w:t>
      </w:r>
    </w:p>
    <w:p w14:paraId="11185971" w14:textId="77777777" w:rsidR="00E31289" w:rsidRPr="00A15B31" w:rsidRDefault="00E31289" w:rsidP="00A15B31">
      <w:pPr>
        <w:widowControl w:val="0"/>
        <w:autoSpaceDE w:val="0"/>
        <w:autoSpaceDN w:val="0"/>
        <w:adjustRightInd w:val="0"/>
        <w:ind w:left="426" w:hanging="426"/>
        <w:jc w:val="both"/>
        <w:rPr>
          <w:sz w:val="18"/>
          <w:szCs w:val="24"/>
        </w:rPr>
      </w:pPr>
      <w:r w:rsidRPr="00A15B31">
        <w:rPr>
          <w:sz w:val="18"/>
          <w:szCs w:val="24"/>
        </w:rPr>
        <w:t>[9]</w:t>
      </w:r>
      <w:r w:rsidRPr="00A15B31">
        <w:rPr>
          <w:sz w:val="18"/>
          <w:szCs w:val="24"/>
        </w:rPr>
        <w:tab/>
        <w:t xml:space="preserve">F. Chetouane and S. Darenfed, “Neural Network NARMA </w:t>
      </w:r>
      <w:r w:rsidRPr="00A15B31">
        <w:rPr>
          <w:sz w:val="18"/>
          <w:szCs w:val="24"/>
        </w:rPr>
        <w:t xml:space="preserve">Control of a Gyroscopic Inverted Pendulum,” </w:t>
      </w:r>
      <w:r w:rsidRPr="00A15B31">
        <w:rPr>
          <w:i/>
          <w:iCs/>
          <w:sz w:val="18"/>
          <w:szCs w:val="24"/>
        </w:rPr>
        <w:t>Eng. Lett.</w:t>
      </w:r>
      <w:r w:rsidRPr="00A15B31">
        <w:rPr>
          <w:sz w:val="18"/>
          <w:szCs w:val="24"/>
        </w:rPr>
        <w:t>, vol. 16, no. 3, pp. 274–279, 2008.</w:t>
      </w:r>
    </w:p>
    <w:p w14:paraId="6E2BEE3C" w14:textId="77777777" w:rsidR="00E31289" w:rsidRPr="00A15B31" w:rsidRDefault="00E31289" w:rsidP="00A15B31">
      <w:pPr>
        <w:widowControl w:val="0"/>
        <w:autoSpaceDE w:val="0"/>
        <w:autoSpaceDN w:val="0"/>
        <w:adjustRightInd w:val="0"/>
        <w:ind w:left="426" w:hanging="426"/>
        <w:jc w:val="both"/>
        <w:rPr>
          <w:sz w:val="18"/>
          <w:szCs w:val="24"/>
        </w:rPr>
      </w:pPr>
      <w:r w:rsidRPr="00A15B31">
        <w:rPr>
          <w:sz w:val="18"/>
          <w:szCs w:val="24"/>
        </w:rPr>
        <w:t>[10]</w:t>
      </w:r>
      <w:r w:rsidRPr="00A15B31">
        <w:rPr>
          <w:sz w:val="18"/>
          <w:szCs w:val="24"/>
        </w:rPr>
        <w:tab/>
        <w:t xml:space="preserve">A. Bousbaine, A. Bamgbose, G. Poyi, and A. K. Joseph, “Design of Self-tuning PID Controller Parameters Using Fuzzy Logic Controller for Quad-rotor Helicopter,” </w:t>
      </w:r>
      <w:r w:rsidRPr="00A15B31">
        <w:rPr>
          <w:i/>
          <w:iCs/>
          <w:sz w:val="18"/>
          <w:szCs w:val="24"/>
        </w:rPr>
        <w:t>Int. J. Trend Res. Dev.</w:t>
      </w:r>
      <w:r w:rsidRPr="00A15B31">
        <w:rPr>
          <w:sz w:val="18"/>
          <w:szCs w:val="24"/>
        </w:rPr>
        <w:t>, vol. 3, no. 6, pp. 95–99, 2016.</w:t>
      </w:r>
    </w:p>
    <w:p w14:paraId="265F57C1" w14:textId="77777777" w:rsidR="00E31289" w:rsidRPr="00A15B31" w:rsidRDefault="00E31289" w:rsidP="00A15B31">
      <w:pPr>
        <w:widowControl w:val="0"/>
        <w:autoSpaceDE w:val="0"/>
        <w:autoSpaceDN w:val="0"/>
        <w:adjustRightInd w:val="0"/>
        <w:ind w:left="426" w:hanging="426"/>
        <w:jc w:val="both"/>
        <w:rPr>
          <w:sz w:val="18"/>
          <w:szCs w:val="24"/>
        </w:rPr>
      </w:pPr>
      <w:r w:rsidRPr="00A15B31">
        <w:rPr>
          <w:sz w:val="18"/>
          <w:szCs w:val="24"/>
        </w:rPr>
        <w:t>[11]</w:t>
      </w:r>
      <w:r w:rsidRPr="00A15B31">
        <w:rPr>
          <w:sz w:val="18"/>
          <w:szCs w:val="24"/>
        </w:rPr>
        <w:tab/>
        <w:t xml:space="preserve">R. Islam, K. Abdullah, N. Parveen, and M. Mahmud, “Adaptive </w:t>
      </w:r>
      <w:r w:rsidR="00EF0ED4" w:rsidRPr="00A15B31">
        <w:rPr>
          <w:sz w:val="18"/>
          <w:szCs w:val="24"/>
        </w:rPr>
        <w:t>C</w:t>
      </w:r>
      <w:r w:rsidRPr="00A15B31">
        <w:rPr>
          <w:sz w:val="18"/>
          <w:szCs w:val="24"/>
        </w:rPr>
        <w:t xml:space="preserve">ontrol of </w:t>
      </w:r>
      <w:r w:rsidR="00EF0ED4" w:rsidRPr="00A15B31">
        <w:rPr>
          <w:sz w:val="18"/>
          <w:szCs w:val="24"/>
        </w:rPr>
        <w:t>N</w:t>
      </w:r>
      <w:r w:rsidRPr="00A15B31">
        <w:rPr>
          <w:sz w:val="18"/>
          <w:szCs w:val="24"/>
        </w:rPr>
        <w:t xml:space="preserve">onlinear </w:t>
      </w:r>
      <w:r w:rsidR="00EF0ED4" w:rsidRPr="00A15B31">
        <w:rPr>
          <w:sz w:val="18"/>
          <w:szCs w:val="24"/>
        </w:rPr>
        <w:t>S</w:t>
      </w:r>
      <w:r w:rsidRPr="00A15B31">
        <w:rPr>
          <w:sz w:val="18"/>
          <w:szCs w:val="24"/>
        </w:rPr>
        <w:t xml:space="preserve">ystem </w:t>
      </w:r>
      <w:r w:rsidR="00EF0ED4" w:rsidRPr="00A15B31">
        <w:rPr>
          <w:sz w:val="18"/>
          <w:szCs w:val="24"/>
        </w:rPr>
        <w:t>B</w:t>
      </w:r>
      <w:r w:rsidRPr="00A15B31">
        <w:rPr>
          <w:sz w:val="18"/>
          <w:szCs w:val="24"/>
        </w:rPr>
        <w:t xml:space="preserve">ased on QFT </w:t>
      </w:r>
      <w:r w:rsidR="00EF0ED4" w:rsidRPr="00A15B31">
        <w:rPr>
          <w:sz w:val="18"/>
          <w:szCs w:val="24"/>
        </w:rPr>
        <w:t>A</w:t>
      </w:r>
      <w:r w:rsidRPr="00A15B31">
        <w:rPr>
          <w:sz w:val="18"/>
          <w:szCs w:val="24"/>
        </w:rPr>
        <w:t xml:space="preserve">pplication to 3-DOF </w:t>
      </w:r>
      <w:r w:rsidR="00EF0ED4" w:rsidRPr="00A15B31">
        <w:rPr>
          <w:sz w:val="18"/>
          <w:szCs w:val="24"/>
        </w:rPr>
        <w:t>F</w:t>
      </w:r>
      <w:r w:rsidRPr="00A15B31">
        <w:rPr>
          <w:sz w:val="18"/>
          <w:szCs w:val="24"/>
        </w:rPr>
        <w:t xml:space="preserve">light </w:t>
      </w:r>
      <w:r w:rsidR="00EF0ED4" w:rsidRPr="00A15B31">
        <w:rPr>
          <w:sz w:val="18"/>
          <w:szCs w:val="24"/>
        </w:rPr>
        <w:t>C</w:t>
      </w:r>
      <w:r w:rsidRPr="00A15B31">
        <w:rPr>
          <w:sz w:val="18"/>
          <w:szCs w:val="24"/>
        </w:rPr>
        <w:t xml:space="preserve">ontrol </w:t>
      </w:r>
      <w:r w:rsidR="00EF0ED4" w:rsidRPr="00A15B31">
        <w:rPr>
          <w:sz w:val="18"/>
          <w:szCs w:val="24"/>
        </w:rPr>
        <w:t>S</w:t>
      </w:r>
      <w:r w:rsidRPr="00A15B31">
        <w:rPr>
          <w:sz w:val="18"/>
          <w:szCs w:val="24"/>
        </w:rPr>
        <w:t xml:space="preserve">ystem,” </w:t>
      </w:r>
      <w:r w:rsidRPr="00A15B31">
        <w:rPr>
          <w:i/>
          <w:iCs/>
          <w:sz w:val="18"/>
          <w:szCs w:val="24"/>
        </w:rPr>
        <w:t>Telkomnik</w:t>
      </w:r>
      <w:r w:rsidRPr="00A15B31">
        <w:rPr>
          <w:sz w:val="18"/>
          <w:szCs w:val="24"/>
        </w:rPr>
        <w:t>, vol. 17, no. 5, pp. 2595–2606, 2019.</w:t>
      </w:r>
    </w:p>
    <w:p w14:paraId="32B64694" w14:textId="77777777" w:rsidR="00E31289" w:rsidRPr="00A15B31" w:rsidRDefault="00E31289" w:rsidP="00A15B31">
      <w:pPr>
        <w:widowControl w:val="0"/>
        <w:autoSpaceDE w:val="0"/>
        <w:autoSpaceDN w:val="0"/>
        <w:adjustRightInd w:val="0"/>
        <w:ind w:left="426" w:hanging="426"/>
        <w:jc w:val="both"/>
        <w:rPr>
          <w:sz w:val="18"/>
          <w:szCs w:val="24"/>
        </w:rPr>
      </w:pPr>
      <w:r w:rsidRPr="00A15B31">
        <w:rPr>
          <w:sz w:val="18"/>
          <w:szCs w:val="24"/>
        </w:rPr>
        <w:t>[12]</w:t>
      </w:r>
      <w:r w:rsidRPr="00A15B31">
        <w:rPr>
          <w:sz w:val="18"/>
          <w:szCs w:val="24"/>
        </w:rPr>
        <w:tab/>
        <w:t>Quanser, “Position Control 2-DOF Helicopter.”</w:t>
      </w:r>
    </w:p>
    <w:p w14:paraId="15BE6FD7" w14:textId="77777777" w:rsidR="00E31289" w:rsidRPr="00A15B31" w:rsidRDefault="00E31289" w:rsidP="00A15B31">
      <w:pPr>
        <w:widowControl w:val="0"/>
        <w:autoSpaceDE w:val="0"/>
        <w:autoSpaceDN w:val="0"/>
        <w:adjustRightInd w:val="0"/>
        <w:ind w:left="426" w:hanging="426"/>
        <w:jc w:val="both"/>
        <w:rPr>
          <w:sz w:val="18"/>
          <w:szCs w:val="24"/>
        </w:rPr>
      </w:pPr>
      <w:r w:rsidRPr="00A15B31">
        <w:rPr>
          <w:sz w:val="18"/>
          <w:szCs w:val="24"/>
        </w:rPr>
        <w:t>[13]</w:t>
      </w:r>
      <w:r w:rsidRPr="00A15B31">
        <w:rPr>
          <w:sz w:val="18"/>
          <w:szCs w:val="24"/>
        </w:rPr>
        <w:tab/>
        <w:t>“Quanser 2-DOF Helicopter Laboratory Manual,” 2011.</w:t>
      </w:r>
    </w:p>
    <w:p w14:paraId="45D536F0" w14:textId="446CBCCB" w:rsidR="00E31289" w:rsidRPr="00A15B31" w:rsidRDefault="00E31289" w:rsidP="00A15B31">
      <w:pPr>
        <w:widowControl w:val="0"/>
        <w:autoSpaceDE w:val="0"/>
        <w:autoSpaceDN w:val="0"/>
        <w:adjustRightInd w:val="0"/>
        <w:ind w:left="426" w:hanging="426"/>
        <w:jc w:val="both"/>
        <w:rPr>
          <w:sz w:val="18"/>
          <w:szCs w:val="24"/>
        </w:rPr>
      </w:pPr>
      <w:r w:rsidRPr="00A15B31">
        <w:rPr>
          <w:sz w:val="18"/>
          <w:szCs w:val="24"/>
        </w:rPr>
        <w:t>[14]</w:t>
      </w:r>
      <w:r w:rsidRPr="00A15B31">
        <w:rPr>
          <w:sz w:val="18"/>
          <w:szCs w:val="24"/>
        </w:rPr>
        <w:tab/>
        <w:t xml:space="preserve">F. </w:t>
      </w:r>
      <w:r w:rsidR="005415CA" w:rsidRPr="00A15B31">
        <w:rPr>
          <w:sz w:val="18"/>
          <w:szCs w:val="24"/>
        </w:rPr>
        <w:t>A.</w:t>
      </w:r>
      <w:r w:rsidRPr="00A15B31">
        <w:rPr>
          <w:sz w:val="18"/>
          <w:szCs w:val="24"/>
        </w:rPr>
        <w:t xml:space="preserve"> Salem and A. </w:t>
      </w:r>
      <w:r w:rsidR="005415CA" w:rsidRPr="00A15B31">
        <w:rPr>
          <w:sz w:val="18"/>
          <w:szCs w:val="24"/>
        </w:rPr>
        <w:t>A.</w:t>
      </w:r>
      <w:r w:rsidRPr="00A15B31">
        <w:rPr>
          <w:sz w:val="18"/>
          <w:szCs w:val="24"/>
        </w:rPr>
        <w:t xml:space="preserve"> Rashed, “PID Controllers and Algorithms: Selection and Design Techniques Applied in Mechatronics Systems Design - Part II,” vol. 2, no. May, pp. 191–203, 2013.</w:t>
      </w:r>
    </w:p>
    <w:p w14:paraId="1FA978FF" w14:textId="77777777" w:rsidR="00E31289" w:rsidRPr="00A15B31" w:rsidRDefault="00E31289" w:rsidP="00A15B31">
      <w:pPr>
        <w:widowControl w:val="0"/>
        <w:autoSpaceDE w:val="0"/>
        <w:autoSpaceDN w:val="0"/>
        <w:adjustRightInd w:val="0"/>
        <w:ind w:left="426" w:hanging="426"/>
        <w:jc w:val="both"/>
        <w:rPr>
          <w:sz w:val="18"/>
          <w:szCs w:val="24"/>
        </w:rPr>
      </w:pPr>
      <w:r w:rsidRPr="00A15B31">
        <w:rPr>
          <w:sz w:val="18"/>
          <w:szCs w:val="24"/>
        </w:rPr>
        <w:t>[15]</w:t>
      </w:r>
      <w:r w:rsidRPr="00A15B31">
        <w:rPr>
          <w:sz w:val="18"/>
          <w:szCs w:val="24"/>
        </w:rPr>
        <w:tab/>
        <w:t xml:space="preserve">F. Dernoncourt, </w:t>
      </w:r>
      <w:r w:rsidRPr="00A15B31">
        <w:rPr>
          <w:i/>
          <w:iCs/>
          <w:sz w:val="18"/>
          <w:szCs w:val="24"/>
        </w:rPr>
        <w:t>Introduction to Fuzzy Logic Control</w:t>
      </w:r>
      <w:r w:rsidR="005415CA" w:rsidRPr="00A15B31">
        <w:rPr>
          <w:sz w:val="18"/>
          <w:szCs w:val="24"/>
        </w:rPr>
        <w:t>. Massachusetts Institute of Technology, available at:</w:t>
      </w:r>
      <w:r w:rsidR="00D248B7" w:rsidRPr="00A15B31">
        <w:rPr>
          <w:sz w:val="18"/>
          <w:szCs w:val="24"/>
        </w:rPr>
        <w:t xml:space="preserve"> </w:t>
      </w:r>
      <w:r w:rsidR="005415CA" w:rsidRPr="00A15B31">
        <w:rPr>
          <w:sz w:val="18"/>
          <w:szCs w:val="24"/>
        </w:rPr>
        <w:t xml:space="preserve">file:///C:/Users/CCC/Downloads/fuzzy_logic1.pdf </w:t>
      </w:r>
      <w:r w:rsidRPr="00A15B31">
        <w:rPr>
          <w:sz w:val="18"/>
          <w:szCs w:val="24"/>
        </w:rPr>
        <w:t xml:space="preserve">MIT, </w:t>
      </w:r>
      <w:r w:rsidR="00D248B7" w:rsidRPr="00A15B31">
        <w:rPr>
          <w:sz w:val="18"/>
          <w:szCs w:val="24"/>
        </w:rPr>
        <w:t xml:space="preserve">pp. 1–19, </w:t>
      </w:r>
      <w:r w:rsidRPr="00A15B31">
        <w:rPr>
          <w:sz w:val="18"/>
          <w:szCs w:val="24"/>
        </w:rPr>
        <w:t>2013.</w:t>
      </w:r>
    </w:p>
    <w:p w14:paraId="43938004" w14:textId="77777777" w:rsidR="00E31289" w:rsidRPr="00A15B31" w:rsidRDefault="00E31289" w:rsidP="00A15B31">
      <w:pPr>
        <w:widowControl w:val="0"/>
        <w:autoSpaceDE w:val="0"/>
        <w:autoSpaceDN w:val="0"/>
        <w:adjustRightInd w:val="0"/>
        <w:ind w:left="426" w:hanging="426"/>
        <w:jc w:val="both"/>
        <w:rPr>
          <w:sz w:val="18"/>
          <w:szCs w:val="24"/>
        </w:rPr>
      </w:pPr>
      <w:r w:rsidRPr="00A15B31">
        <w:rPr>
          <w:sz w:val="18"/>
          <w:szCs w:val="24"/>
        </w:rPr>
        <w:t>[16]</w:t>
      </w:r>
      <w:r w:rsidRPr="00A15B31">
        <w:rPr>
          <w:sz w:val="18"/>
          <w:szCs w:val="24"/>
        </w:rPr>
        <w:tab/>
        <w:t xml:space="preserve">A. Kusagur, S. F. Kodad, and B. V. S. Ram, “Modeling, Design and Simulation of an Adaptive Neuro-Fuzzy Inference System (ANFIS) for Speed Control of Induction Motor,” </w:t>
      </w:r>
      <w:r w:rsidRPr="00A15B31">
        <w:rPr>
          <w:i/>
          <w:iCs/>
          <w:sz w:val="18"/>
          <w:szCs w:val="24"/>
        </w:rPr>
        <w:t>Int. J. Comput. Appl.</w:t>
      </w:r>
      <w:r w:rsidRPr="00A15B31">
        <w:rPr>
          <w:sz w:val="18"/>
          <w:szCs w:val="24"/>
        </w:rPr>
        <w:t>, vol. 6, no. 12, pp. 29–44, 2010.</w:t>
      </w:r>
    </w:p>
    <w:p w14:paraId="0CA2E7D5" w14:textId="28790DDC" w:rsidR="00E31289" w:rsidRPr="00A15B31" w:rsidRDefault="00E31289" w:rsidP="00A15B31">
      <w:pPr>
        <w:widowControl w:val="0"/>
        <w:autoSpaceDE w:val="0"/>
        <w:autoSpaceDN w:val="0"/>
        <w:adjustRightInd w:val="0"/>
        <w:ind w:left="426" w:hanging="426"/>
        <w:jc w:val="both"/>
        <w:rPr>
          <w:sz w:val="18"/>
          <w:szCs w:val="24"/>
        </w:rPr>
      </w:pPr>
      <w:r w:rsidRPr="00A15B31">
        <w:rPr>
          <w:sz w:val="18"/>
          <w:szCs w:val="24"/>
        </w:rPr>
        <w:t>[17]</w:t>
      </w:r>
      <w:r w:rsidRPr="00A15B31">
        <w:rPr>
          <w:sz w:val="18"/>
          <w:szCs w:val="24"/>
        </w:rPr>
        <w:tab/>
        <w:t xml:space="preserve">M. T. HAGAN, H. B. DEMUTH, and O. DE JESÚS, “An Introduction </w:t>
      </w:r>
      <w:r w:rsidR="006C4A87">
        <w:rPr>
          <w:sz w:val="18"/>
          <w:szCs w:val="24"/>
        </w:rPr>
        <w:t>t</w:t>
      </w:r>
      <w:r w:rsidRPr="00A15B31">
        <w:rPr>
          <w:sz w:val="18"/>
          <w:szCs w:val="24"/>
        </w:rPr>
        <w:t xml:space="preserve">o the Use of Neural Networks in Control Systems,” </w:t>
      </w:r>
      <w:r w:rsidRPr="00A15B31">
        <w:rPr>
          <w:i/>
          <w:iCs/>
          <w:sz w:val="18"/>
          <w:szCs w:val="24"/>
        </w:rPr>
        <w:t>Int. J. Robust Nonlinear Control</w:t>
      </w:r>
      <w:r w:rsidRPr="00A15B31">
        <w:rPr>
          <w:sz w:val="18"/>
          <w:szCs w:val="24"/>
        </w:rPr>
        <w:t>, vol. 12, no. 11, pp. 959–985, 2002.</w:t>
      </w:r>
    </w:p>
    <w:p w14:paraId="60A489B4" w14:textId="77777777" w:rsidR="00E31289" w:rsidRPr="00A15B31" w:rsidRDefault="00E31289" w:rsidP="00A15B31">
      <w:pPr>
        <w:widowControl w:val="0"/>
        <w:autoSpaceDE w:val="0"/>
        <w:autoSpaceDN w:val="0"/>
        <w:adjustRightInd w:val="0"/>
        <w:ind w:left="426" w:hanging="426"/>
        <w:jc w:val="both"/>
        <w:rPr>
          <w:sz w:val="18"/>
          <w:szCs w:val="24"/>
        </w:rPr>
      </w:pPr>
      <w:r w:rsidRPr="00A15B31">
        <w:rPr>
          <w:sz w:val="18"/>
          <w:szCs w:val="24"/>
        </w:rPr>
        <w:t>[18]</w:t>
      </w:r>
      <w:r w:rsidRPr="00A15B31">
        <w:rPr>
          <w:sz w:val="18"/>
          <w:szCs w:val="24"/>
        </w:rPr>
        <w:tab/>
        <w:t xml:space="preserve">C. Jeyachandran and M. Rajaram, “Neural </w:t>
      </w:r>
      <w:r w:rsidR="000702A1" w:rsidRPr="00A15B31">
        <w:rPr>
          <w:sz w:val="18"/>
          <w:szCs w:val="24"/>
        </w:rPr>
        <w:t>N</w:t>
      </w:r>
      <w:r w:rsidRPr="00A15B31">
        <w:rPr>
          <w:sz w:val="18"/>
          <w:szCs w:val="24"/>
        </w:rPr>
        <w:t xml:space="preserve">etwork </w:t>
      </w:r>
      <w:r w:rsidR="000702A1" w:rsidRPr="00A15B31">
        <w:rPr>
          <w:sz w:val="18"/>
          <w:szCs w:val="24"/>
        </w:rPr>
        <w:t>B</w:t>
      </w:r>
      <w:r w:rsidRPr="00A15B31">
        <w:rPr>
          <w:sz w:val="18"/>
          <w:szCs w:val="24"/>
        </w:rPr>
        <w:t xml:space="preserve">ased </w:t>
      </w:r>
      <w:r w:rsidR="000702A1" w:rsidRPr="00A15B31">
        <w:rPr>
          <w:sz w:val="18"/>
          <w:szCs w:val="24"/>
        </w:rPr>
        <w:t>P</w:t>
      </w:r>
      <w:r w:rsidRPr="00A15B31">
        <w:rPr>
          <w:sz w:val="18"/>
          <w:szCs w:val="24"/>
        </w:rPr>
        <w:t xml:space="preserve">redictive, NARMA-L2 and </w:t>
      </w:r>
      <w:r w:rsidR="000702A1" w:rsidRPr="00A15B31">
        <w:rPr>
          <w:sz w:val="18"/>
          <w:szCs w:val="24"/>
        </w:rPr>
        <w:t>N</w:t>
      </w:r>
      <w:r w:rsidRPr="00A15B31">
        <w:rPr>
          <w:sz w:val="18"/>
          <w:szCs w:val="24"/>
        </w:rPr>
        <w:t>euro-</w:t>
      </w:r>
      <w:r w:rsidR="000702A1" w:rsidRPr="00A15B31">
        <w:rPr>
          <w:sz w:val="18"/>
          <w:szCs w:val="24"/>
        </w:rPr>
        <w:t>F</w:t>
      </w:r>
      <w:r w:rsidRPr="00A15B31">
        <w:rPr>
          <w:sz w:val="18"/>
          <w:szCs w:val="24"/>
        </w:rPr>
        <w:t xml:space="preserve">uzzy </w:t>
      </w:r>
      <w:r w:rsidR="000702A1" w:rsidRPr="00A15B31">
        <w:rPr>
          <w:sz w:val="18"/>
          <w:szCs w:val="24"/>
        </w:rPr>
        <w:t>C</w:t>
      </w:r>
      <w:r w:rsidRPr="00A15B31">
        <w:rPr>
          <w:sz w:val="18"/>
          <w:szCs w:val="24"/>
        </w:rPr>
        <w:t xml:space="preserve">ontrol for a CSTR </w:t>
      </w:r>
      <w:r w:rsidR="000702A1" w:rsidRPr="00A15B31">
        <w:rPr>
          <w:sz w:val="18"/>
          <w:szCs w:val="24"/>
        </w:rPr>
        <w:t>P</w:t>
      </w:r>
      <w:r w:rsidRPr="00A15B31">
        <w:rPr>
          <w:sz w:val="18"/>
          <w:szCs w:val="24"/>
        </w:rPr>
        <w:t xml:space="preserve">rocess,” </w:t>
      </w:r>
      <w:r w:rsidRPr="00A15B31">
        <w:rPr>
          <w:i/>
          <w:iCs/>
          <w:sz w:val="18"/>
          <w:szCs w:val="24"/>
        </w:rPr>
        <w:t>J. Eng. Appl. Sci.</w:t>
      </w:r>
      <w:r w:rsidRPr="00A15B31">
        <w:rPr>
          <w:sz w:val="18"/>
          <w:szCs w:val="24"/>
        </w:rPr>
        <w:t>, vol. 5, no. 3, pp. 30–42, 2011.</w:t>
      </w:r>
    </w:p>
    <w:p w14:paraId="2343A87E" w14:textId="77777777" w:rsidR="00E31289" w:rsidRPr="00A15B31" w:rsidRDefault="00E31289" w:rsidP="00A15B31">
      <w:pPr>
        <w:widowControl w:val="0"/>
        <w:autoSpaceDE w:val="0"/>
        <w:autoSpaceDN w:val="0"/>
        <w:adjustRightInd w:val="0"/>
        <w:ind w:left="426" w:hanging="426"/>
        <w:jc w:val="both"/>
        <w:rPr>
          <w:sz w:val="18"/>
        </w:rPr>
      </w:pPr>
      <w:r w:rsidRPr="00A15B31">
        <w:rPr>
          <w:sz w:val="18"/>
          <w:szCs w:val="24"/>
        </w:rPr>
        <w:t>[19]</w:t>
      </w:r>
      <w:r w:rsidRPr="00A15B31">
        <w:rPr>
          <w:sz w:val="18"/>
          <w:szCs w:val="24"/>
        </w:rPr>
        <w:tab/>
        <w:t xml:space="preserve">D. F. Ahmed and A. H. Khalaf, “Artificial Neural Networks Controller for Crude Oil Distillation Column of Baiji Refinery,” </w:t>
      </w:r>
      <w:r w:rsidRPr="00A15B31">
        <w:rPr>
          <w:i/>
          <w:iCs/>
          <w:sz w:val="18"/>
          <w:szCs w:val="24"/>
        </w:rPr>
        <w:t>J. Chem. Eng. Process Technol.</w:t>
      </w:r>
      <w:r w:rsidRPr="00A15B31">
        <w:rPr>
          <w:sz w:val="18"/>
          <w:szCs w:val="24"/>
        </w:rPr>
        <w:t>, vol. 07, no. 01, pp. 1–9, 2016.</w:t>
      </w:r>
    </w:p>
    <w:p w14:paraId="75A3A50A" w14:textId="77777777" w:rsidR="00CE45E2" w:rsidRPr="00A15B31" w:rsidRDefault="00CE45E2" w:rsidP="00A15B31">
      <w:pPr>
        <w:widowControl w:val="0"/>
        <w:autoSpaceDE w:val="0"/>
        <w:autoSpaceDN w:val="0"/>
        <w:adjustRightInd w:val="0"/>
        <w:ind w:left="426" w:hanging="426"/>
      </w:pPr>
      <w:r w:rsidRPr="00A15B31">
        <w:rPr>
          <w:sz w:val="18"/>
          <w:szCs w:val="18"/>
        </w:rPr>
        <w:fldChar w:fldCharType="end"/>
      </w:r>
    </w:p>
    <w:p w14:paraId="5DBE48E7" w14:textId="77777777" w:rsidR="00CE45E2" w:rsidRPr="00A15B31" w:rsidRDefault="00CE45E2" w:rsidP="00CE45E2">
      <w:pPr>
        <w:pStyle w:val="BodyText"/>
        <w:snapToGrid w:val="0"/>
        <w:ind w:firstLine="0"/>
        <w:rPr>
          <w:b/>
          <w:bCs/>
          <w:lang w:eastAsia="zh-CN"/>
        </w:rPr>
      </w:pPr>
      <w:r w:rsidRPr="00A15B31">
        <w:rPr>
          <w:b/>
          <w:bCs/>
          <w:lang w:eastAsia="zh-CN"/>
        </w:rPr>
        <w:t>Authors’ Profiles</w:t>
      </w:r>
    </w:p>
    <w:p w14:paraId="67FFA2AD" w14:textId="77777777" w:rsidR="00CE45E2" w:rsidRPr="00A15B31" w:rsidRDefault="00CE45E2" w:rsidP="00CE45E2">
      <w:pPr>
        <w:pStyle w:val="BodyText"/>
        <w:snapToGrid w:val="0"/>
        <w:ind w:firstLine="0"/>
        <w:rPr>
          <w:lang w:eastAsia="zh-CN"/>
        </w:rPr>
      </w:pPr>
    </w:p>
    <w:p w14:paraId="5510C21B" w14:textId="77777777" w:rsidR="00CE45E2" w:rsidRPr="00A15B31" w:rsidRDefault="00CE45E2" w:rsidP="007A1E5C">
      <w:pPr>
        <w:pStyle w:val="Biography"/>
        <w:snapToGrid w:val="0"/>
        <w:ind w:firstLine="0"/>
        <w:rPr>
          <w:bCs w:val="0"/>
        </w:rPr>
      </w:pPr>
      <w:r w:rsidRPr="00A15B31">
        <w:rPr>
          <w:b/>
          <w:lang w:eastAsia="en-GB"/>
        </w:rPr>
        <w:drawing>
          <wp:anchor distT="0" distB="0" distL="114300" distR="114300" simplePos="0" relativeHeight="251655680" behindDoc="0" locked="0" layoutInCell="1" allowOverlap="1" wp14:anchorId="586906D6" wp14:editId="503811DD">
            <wp:simplePos x="0" y="0"/>
            <wp:positionH relativeFrom="column">
              <wp:posOffset>0</wp:posOffset>
            </wp:positionH>
            <wp:positionV relativeFrom="paragraph">
              <wp:posOffset>13335</wp:posOffset>
            </wp:positionV>
            <wp:extent cx="971550" cy="118110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71550" cy="1181100"/>
                    </a:xfrm>
                    <a:prstGeom prst="rect">
                      <a:avLst/>
                    </a:prstGeom>
                    <a:noFill/>
                  </pic:spPr>
                </pic:pic>
              </a:graphicData>
            </a:graphic>
            <wp14:sizeRelH relativeFrom="page">
              <wp14:pctWidth>0</wp14:pctWidth>
            </wp14:sizeRelH>
            <wp14:sizeRelV relativeFrom="page">
              <wp14:pctHeight>0</wp14:pctHeight>
            </wp14:sizeRelV>
          </wp:anchor>
        </w:drawing>
      </w:r>
      <w:r w:rsidR="000A3B02" w:rsidRPr="00A15B31">
        <w:rPr>
          <w:b/>
        </w:rPr>
        <w:t>Noor Al-Fallooji</w:t>
      </w:r>
      <w:r w:rsidR="000A3B02" w:rsidRPr="00A15B31">
        <w:rPr>
          <w:bCs w:val="0"/>
        </w:rPr>
        <w:t xml:space="preserve"> </w:t>
      </w:r>
      <w:r w:rsidR="007A1E5C" w:rsidRPr="00A15B31">
        <w:rPr>
          <w:bCs w:val="0"/>
        </w:rPr>
        <w:t xml:space="preserve">was born in 1983. </w:t>
      </w:r>
      <w:r w:rsidR="000A3B02" w:rsidRPr="00A15B31">
        <w:rPr>
          <w:bCs w:val="0"/>
        </w:rPr>
        <w:t xml:space="preserve">She received </w:t>
      </w:r>
      <w:r w:rsidR="00BB02BD" w:rsidRPr="00A15B31">
        <w:rPr>
          <w:bCs w:val="0"/>
        </w:rPr>
        <w:t>BSc Degree in Electrical Engineering from the University of Babylon in 2004, MSc in Advanced Electronic</w:t>
      </w:r>
      <w:r w:rsidR="000A3B02" w:rsidRPr="00A15B31">
        <w:rPr>
          <w:bCs w:val="0"/>
        </w:rPr>
        <w:t xml:space="preserve"> </w:t>
      </w:r>
      <w:r w:rsidR="00BB02BD" w:rsidRPr="00A15B31">
        <w:rPr>
          <w:bCs w:val="0"/>
        </w:rPr>
        <w:t xml:space="preserve">and Electrical </w:t>
      </w:r>
      <w:r w:rsidR="000A3B02" w:rsidRPr="00A15B31">
        <w:rPr>
          <w:bCs w:val="0"/>
        </w:rPr>
        <w:t>Engineering from Brunel University London/ United Kingdom in 2016</w:t>
      </w:r>
      <w:r w:rsidRPr="00A15B31">
        <w:rPr>
          <w:bCs w:val="0"/>
        </w:rPr>
        <w:t>.</w:t>
      </w:r>
      <w:r w:rsidR="000A3B02" w:rsidRPr="00A15B31">
        <w:rPr>
          <w:bCs w:val="0"/>
        </w:rPr>
        <w:t xml:space="preserve"> Her research focuses on Artificial Intelligen</w:t>
      </w:r>
      <w:r w:rsidR="007A1E5C" w:rsidRPr="00A15B31">
        <w:rPr>
          <w:bCs w:val="0"/>
        </w:rPr>
        <w:t xml:space="preserve">ce and </w:t>
      </w:r>
      <w:r w:rsidR="00BB02BD" w:rsidRPr="00A15B31">
        <w:rPr>
          <w:bCs w:val="0"/>
        </w:rPr>
        <w:t>Power Distribution</w:t>
      </w:r>
      <w:r w:rsidR="007A1E5C" w:rsidRPr="00A15B31">
        <w:rPr>
          <w:bCs w:val="0"/>
        </w:rPr>
        <w:t xml:space="preserve">. </w:t>
      </w:r>
      <w:r w:rsidR="00BB02BD" w:rsidRPr="00A15B31">
        <w:rPr>
          <w:bCs w:val="0"/>
        </w:rPr>
        <w:t xml:space="preserve"> </w:t>
      </w:r>
    </w:p>
    <w:p w14:paraId="7EF357ED" w14:textId="49C22A4B" w:rsidR="000A3B02" w:rsidRPr="00A15B31" w:rsidRDefault="000A3B02" w:rsidP="000A3B02">
      <w:pPr>
        <w:pStyle w:val="BodyText"/>
        <w:snapToGrid w:val="0"/>
        <w:ind w:firstLine="0"/>
        <w:rPr>
          <w:lang w:eastAsia="zh-CN"/>
        </w:rPr>
      </w:pPr>
    </w:p>
    <w:p w14:paraId="5881224C" w14:textId="3FBBF771" w:rsidR="00CE45E2" w:rsidRPr="00A15B31" w:rsidRDefault="00A15B31" w:rsidP="00A15B31">
      <w:pPr>
        <w:pStyle w:val="Biography"/>
        <w:snapToGrid w:val="0"/>
        <w:ind w:firstLine="0"/>
        <w:rPr>
          <w:lang w:eastAsia="zh-CN"/>
        </w:rPr>
      </w:pPr>
      <w:r w:rsidRPr="00A15B31">
        <w:rPr>
          <w:rFonts w:cs="NimbusSanL-Regu"/>
          <w:b/>
          <w:bCs w:val="0"/>
        </w:rPr>
        <w:drawing>
          <wp:anchor distT="0" distB="0" distL="114300" distR="114300" simplePos="0" relativeHeight="251661824" behindDoc="0" locked="0" layoutInCell="1" allowOverlap="1" wp14:anchorId="6DDB4EFA" wp14:editId="10B86DEF">
            <wp:simplePos x="0" y="0"/>
            <wp:positionH relativeFrom="column">
              <wp:posOffset>7459</wp:posOffset>
            </wp:positionH>
            <wp:positionV relativeFrom="paragraph">
              <wp:posOffset>1848</wp:posOffset>
            </wp:positionV>
            <wp:extent cx="927735" cy="1154430"/>
            <wp:effectExtent l="0" t="0" r="5715"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27735" cy="1154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5B31">
        <w:rPr>
          <w:rFonts w:cs="NimbusSanL-Regu"/>
          <w:b/>
          <w:bCs w:val="0"/>
        </w:rPr>
        <w:t>Maysam Abbod</w:t>
      </w:r>
      <w:r w:rsidRPr="00A15B31">
        <w:rPr>
          <w:rFonts w:cs="NimbusSanL-Regu"/>
        </w:rPr>
        <w:t xml:space="preserve"> received the Ph.D. degree in control engineering from The University of Sheffield, U.K., in 1992. He is currently a Reader 919 of electronic systems with the Department of Electronic and Computer Engineering, Brunel University London, UK. He has authored more than 50 papers in journals, nine chapters in edited books and more than 50 papers in refereed conferences. His current research interests include 925 intelligent systems for modeling and optimization.  He is a member of the IET, UK, and a Chartered Engineer in U.K. He is serving as an Associate Editor for the Engineering Application of Artificial Intelligence Elsevier.</w:t>
      </w:r>
      <w:r w:rsidR="000A3B02" w:rsidRPr="00A15B31">
        <w:rPr>
          <w:bCs w:val="0"/>
        </w:rPr>
        <w:t xml:space="preserve">). </w:t>
      </w:r>
    </w:p>
    <w:sectPr w:rsidR="00CE45E2" w:rsidRPr="00A15B31" w:rsidSect="001C69B7">
      <w:type w:val="continuous"/>
      <w:pgSz w:w="11909" w:h="16834" w:code="9"/>
      <w:pgMar w:top="1701" w:right="1134" w:bottom="1134" w:left="1134" w:header="720" w:footer="720" w:gutter="0"/>
      <w:cols w:num="2"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536316" w14:textId="77777777" w:rsidR="00E34BA5" w:rsidRDefault="00E34BA5" w:rsidP="00312FD9">
      <w:r>
        <w:separator/>
      </w:r>
    </w:p>
  </w:endnote>
  <w:endnote w:type="continuationSeparator" w:id="0">
    <w:p w14:paraId="31C5E8E2" w14:textId="77777777" w:rsidR="00E34BA5" w:rsidRDefault="00E34BA5" w:rsidP="00312F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NimbusSanL-Regu">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F8E6CE" w14:textId="77777777" w:rsidR="00A15B31" w:rsidRPr="00164670" w:rsidRDefault="00A15B31" w:rsidP="001C69B7">
    <w:pPr>
      <w:suppressAutoHyphens/>
      <w:adjustRightInd w:val="0"/>
      <w:snapToGrid w:val="0"/>
      <w:rPr>
        <w:snapToGrid w:val="0"/>
        <w:lang w:val="en-IN" w:eastAsia="zh-CN"/>
      </w:rPr>
    </w:pPr>
    <w:bookmarkStart w:id="0" w:name="_Hlk326327589"/>
    <w:r w:rsidRPr="0053361D">
      <w:rPr>
        <w:snapToGrid w:val="0"/>
        <w:lang w:eastAsia="zh-CN"/>
      </w:rPr>
      <w:t>Co</w:t>
    </w:r>
    <w:r w:rsidRPr="0053361D">
      <w:rPr>
        <w:snapToGrid w:val="0"/>
        <w:lang w:eastAsia="ar-SA"/>
      </w:rPr>
      <w:t>pyright © 201</w:t>
    </w:r>
    <w:r w:rsidRPr="0053361D">
      <w:rPr>
        <w:rFonts w:hint="eastAsia"/>
        <w:snapToGrid w:val="0"/>
        <w:lang w:eastAsia="zh-CN"/>
      </w:rPr>
      <w:t>4</w:t>
    </w:r>
    <w:r w:rsidRPr="0053361D">
      <w:rPr>
        <w:snapToGrid w:val="0"/>
        <w:lang w:eastAsia="ar-SA"/>
      </w:rPr>
      <w:t xml:space="preserve"> MECS  </w:t>
    </w:r>
    <w:r>
      <w:rPr>
        <w:rFonts w:hint="eastAsia"/>
        <w:snapToGrid w:val="0"/>
        <w:lang w:eastAsia="zh-CN"/>
      </w:rPr>
      <w:t xml:space="preserve">                                                         </w:t>
    </w:r>
    <w:r w:rsidRPr="0053361D">
      <w:rPr>
        <w:snapToGrid w:val="0"/>
        <w:lang w:eastAsia="ar-SA"/>
      </w:rPr>
      <w:t xml:space="preserve">    </w:t>
    </w:r>
    <w:r w:rsidRPr="0053361D">
      <w:rPr>
        <w:i/>
        <w:snapToGrid w:val="0"/>
        <w:lang w:eastAsia="zh-CN"/>
      </w:rPr>
      <w:t>I.J. Intelligent Systems and Applications,</w:t>
    </w:r>
    <w:r w:rsidRPr="0053361D">
      <w:rPr>
        <w:snapToGrid w:val="0"/>
        <w:lang w:eastAsia="zh-CN"/>
      </w:rPr>
      <w:t xml:space="preserve"> 201</w:t>
    </w:r>
    <w:r w:rsidRPr="0053361D">
      <w:rPr>
        <w:rFonts w:hint="eastAsia"/>
        <w:snapToGrid w:val="0"/>
        <w:lang w:eastAsia="zh-CN"/>
      </w:rPr>
      <w:t>4</w:t>
    </w:r>
    <w:r w:rsidRPr="0053361D">
      <w:rPr>
        <w:snapToGrid w:val="0"/>
        <w:lang w:eastAsia="zh-CN"/>
      </w:rPr>
      <w:t xml:space="preserve">, </w:t>
    </w:r>
    <w:r w:rsidRPr="0053361D">
      <w:rPr>
        <w:rFonts w:hint="eastAsia"/>
        <w:snapToGrid w:val="0"/>
        <w:lang w:eastAsia="zh-CN"/>
      </w:rPr>
      <w:t>0</w:t>
    </w:r>
    <w:r>
      <w:rPr>
        <w:rFonts w:hint="eastAsia"/>
        <w:snapToGrid w:val="0"/>
        <w:lang w:eastAsia="zh-CN"/>
      </w:rPr>
      <w:t>4</w:t>
    </w:r>
    <w:r w:rsidRPr="0053361D">
      <w:rPr>
        <w:snapToGrid w:val="0"/>
        <w:lang w:eastAsia="zh-CN"/>
      </w:rPr>
      <w:t xml:space="preserve">, </w:t>
    </w:r>
    <w:r w:rsidRPr="0053361D">
      <w:rPr>
        <w:rFonts w:hint="eastAsia"/>
        <w:snapToGrid w:val="0"/>
        <w:lang w:eastAsia="zh-CN"/>
      </w:rPr>
      <w:t>1</w:t>
    </w:r>
    <w:r w:rsidRPr="0053361D">
      <w:rPr>
        <w:snapToGrid w:val="0"/>
        <w:lang w:eastAsia="zh-CN"/>
      </w:rPr>
      <w:t>-</w:t>
    </w:r>
    <w:bookmarkEnd w:id="0"/>
    <w:r>
      <w:rPr>
        <w:rFonts w:hint="eastAsia"/>
        <w:snapToGrid w:val="0"/>
        <w:lang w:eastAsia="zh-CN"/>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559FC8" w14:textId="77777777" w:rsidR="00E34BA5" w:rsidRDefault="00E34BA5" w:rsidP="00312FD9">
      <w:r>
        <w:separator/>
      </w:r>
    </w:p>
  </w:footnote>
  <w:footnote w:type="continuationSeparator" w:id="0">
    <w:p w14:paraId="410736DF" w14:textId="77777777" w:rsidR="00E34BA5" w:rsidRDefault="00E34BA5" w:rsidP="00312F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EE77B" w14:textId="77777777" w:rsidR="00A15B31" w:rsidRPr="00BB27E2" w:rsidRDefault="00A15B31" w:rsidP="001C69B7">
    <w:pPr>
      <w:suppressAutoHyphens/>
      <w:adjustRightInd w:val="0"/>
      <w:snapToGrid w:val="0"/>
      <w:jc w:val="both"/>
      <w:rPr>
        <w:b/>
        <w:i/>
        <w:sz w:val="22"/>
        <w:szCs w:val="22"/>
        <w:lang w:eastAsia="zh-CN"/>
      </w:rPr>
    </w:pPr>
    <w:r w:rsidRPr="00BB27E2">
      <w:rPr>
        <w:b/>
        <w:i/>
        <w:sz w:val="22"/>
        <w:szCs w:val="22"/>
        <w:lang w:eastAsia="zh-CN"/>
      </w:rPr>
      <w:t xml:space="preserve">I.J. Intelligent Systems and Applications, </w:t>
    </w:r>
    <w:r w:rsidRPr="00BB27E2">
      <w:rPr>
        <w:b/>
        <w:sz w:val="22"/>
        <w:szCs w:val="22"/>
        <w:lang w:eastAsia="zh-CN"/>
      </w:rPr>
      <w:t>201</w:t>
    </w:r>
    <w:r w:rsidRPr="00BB27E2">
      <w:rPr>
        <w:rFonts w:hint="eastAsia"/>
        <w:b/>
        <w:sz w:val="22"/>
        <w:szCs w:val="22"/>
        <w:lang w:eastAsia="zh-CN"/>
      </w:rPr>
      <w:t>4</w:t>
    </w:r>
    <w:r w:rsidRPr="00BB27E2">
      <w:rPr>
        <w:b/>
        <w:sz w:val="22"/>
        <w:szCs w:val="22"/>
        <w:lang w:eastAsia="zh-CN"/>
      </w:rPr>
      <w:t xml:space="preserve">, </w:t>
    </w:r>
    <w:r>
      <w:rPr>
        <w:rFonts w:hint="eastAsia"/>
        <w:b/>
        <w:sz w:val="22"/>
        <w:szCs w:val="22"/>
        <w:lang w:eastAsia="zh-CN"/>
      </w:rPr>
      <w:t>01</w:t>
    </w:r>
    <w:r w:rsidRPr="00BB27E2">
      <w:rPr>
        <w:b/>
        <w:sz w:val="22"/>
        <w:szCs w:val="22"/>
        <w:lang w:eastAsia="zh-CN"/>
      </w:rPr>
      <w:t xml:space="preserve">, </w:t>
    </w:r>
    <w:r w:rsidRPr="00BB27E2">
      <w:rPr>
        <w:rFonts w:hint="eastAsia"/>
        <w:b/>
        <w:sz w:val="22"/>
        <w:szCs w:val="22"/>
        <w:lang w:eastAsia="zh-CN"/>
      </w:rPr>
      <w:t>1</w:t>
    </w:r>
    <w:r w:rsidRPr="00BB27E2">
      <w:rPr>
        <w:b/>
        <w:sz w:val="22"/>
        <w:szCs w:val="22"/>
        <w:lang w:eastAsia="zh-CN"/>
      </w:rPr>
      <w:t>-</w:t>
    </w:r>
    <w:r w:rsidRPr="00BB27E2">
      <w:rPr>
        <w:rFonts w:hint="eastAsia"/>
        <w:b/>
        <w:sz w:val="22"/>
        <w:szCs w:val="22"/>
        <w:lang w:eastAsia="zh-CN"/>
      </w:rPr>
      <w:t>3</w:t>
    </w:r>
  </w:p>
  <w:p w14:paraId="28E348CE" w14:textId="77777777" w:rsidR="00A15B31" w:rsidRPr="00ED0D68" w:rsidRDefault="00A15B31" w:rsidP="001C69B7">
    <w:pPr>
      <w:suppressAutoHyphens/>
      <w:adjustRightInd w:val="0"/>
      <w:snapToGrid w:val="0"/>
      <w:jc w:val="both"/>
      <w:rPr>
        <w:lang w:eastAsia="zh-CN"/>
      </w:rPr>
    </w:pPr>
    <w:r>
      <w:rPr>
        <w:noProof/>
        <w:lang w:eastAsia="en-GB"/>
      </w:rPr>
      <w:drawing>
        <wp:anchor distT="0" distB="0" distL="114300" distR="114300" simplePos="0" relativeHeight="251659264" behindDoc="1" locked="0" layoutInCell="1" allowOverlap="1" wp14:anchorId="030F0A28" wp14:editId="73054E03">
          <wp:simplePos x="0" y="0"/>
          <wp:positionH relativeFrom="column">
            <wp:posOffset>5219065</wp:posOffset>
          </wp:positionH>
          <wp:positionV relativeFrom="paragraph">
            <wp:posOffset>-175895</wp:posOffset>
          </wp:positionV>
          <wp:extent cx="914400" cy="54038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540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0D68">
      <w:rPr>
        <w:lang w:eastAsia="zh-CN"/>
      </w:rPr>
      <w:t xml:space="preserve">Published Online </w:t>
    </w:r>
    <w:r>
      <w:rPr>
        <w:kern w:val="2"/>
        <w:lang w:eastAsia="zh-CN"/>
      </w:rPr>
      <w:t>January</w:t>
    </w:r>
    <w:r w:rsidRPr="00ED0D68">
      <w:rPr>
        <w:lang w:eastAsia="zh-CN"/>
      </w:rPr>
      <w:t xml:space="preserve"> 2014 in MECS (http://www.mecs-press.org/)</w:t>
    </w:r>
  </w:p>
  <w:p w14:paraId="326CC8A0" w14:textId="77777777" w:rsidR="00A15B31" w:rsidRPr="00ED0D68" w:rsidRDefault="00A15B31" w:rsidP="001C69B7">
    <w:pPr>
      <w:suppressAutoHyphens/>
      <w:adjustRightInd w:val="0"/>
      <w:snapToGrid w:val="0"/>
      <w:jc w:val="both"/>
      <w:rPr>
        <w:lang w:eastAsia="zh-CN"/>
      </w:rPr>
    </w:pPr>
    <w:r w:rsidRPr="00ED0D68">
      <w:rPr>
        <w:lang w:eastAsia="zh-CN"/>
      </w:rPr>
      <w:t>DOI: 10.5815/ijisa.201</w:t>
    </w:r>
    <w:r w:rsidRPr="00ED0D68">
      <w:rPr>
        <w:rFonts w:hint="eastAsia"/>
        <w:lang w:eastAsia="zh-CN"/>
      </w:rPr>
      <w:t>4</w:t>
    </w:r>
    <w:r w:rsidRPr="00ED0D68">
      <w:rPr>
        <w:lang w:eastAsia="zh-CN"/>
      </w:rPr>
      <w:t>.</w:t>
    </w:r>
    <w:r>
      <w:rPr>
        <w:rFonts w:hint="eastAsia"/>
        <w:lang w:eastAsia="zh-CN"/>
      </w:rPr>
      <w:t>01</w:t>
    </w:r>
    <w:r w:rsidRPr="00ED0D68">
      <w:rPr>
        <w:lang w:eastAsia="zh-CN"/>
      </w:rPr>
      <w:t>.</w:t>
    </w:r>
    <w:r w:rsidRPr="00ED0D68">
      <w:rPr>
        <w:rFonts w:hint="eastAsia"/>
        <w:lang w:eastAsia="zh-CN"/>
      </w:rPr>
      <w:t>01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0F497C" w14:textId="77777777" w:rsidR="00A15B31" w:rsidRPr="00287818" w:rsidRDefault="00A15B31" w:rsidP="001C69B7">
    <w:pPr>
      <w:tabs>
        <w:tab w:val="center" w:pos="4820"/>
        <w:tab w:val="right" w:pos="9641"/>
      </w:tabs>
      <w:suppressAutoHyphens/>
      <w:adjustRightInd w:val="0"/>
      <w:snapToGrid w:val="0"/>
      <w:jc w:val="left"/>
      <w:rPr>
        <w:lang w:eastAsia="zh-CN"/>
      </w:rPr>
    </w:pPr>
    <w:r>
      <w:rPr>
        <w:sz w:val="18"/>
        <w:szCs w:val="18"/>
        <w:lang w:eastAsia="zh-CN"/>
      </w:rPr>
      <w:tab/>
    </w:r>
    <w:r w:rsidRPr="007161D4">
      <w:rPr>
        <w:sz w:val="18"/>
        <w:szCs w:val="18"/>
        <w:lang w:eastAsia="zh-CN"/>
      </w:rPr>
      <w:t>Paper Title: Preparations of Papers for the Journals of the MECS Publisher</w:t>
    </w:r>
    <w:r>
      <w:rPr>
        <w:sz w:val="18"/>
        <w:szCs w:val="18"/>
        <w:lang w:eastAsia="zh-CN"/>
      </w:rPr>
      <w:tab/>
    </w:r>
    <w:r w:rsidRPr="00287818">
      <w:rPr>
        <w:rFonts w:hint="eastAsia"/>
        <w:b/>
        <w:bCs/>
        <w:sz w:val="18"/>
        <w:szCs w:val="18"/>
        <w:lang w:eastAsia="zh-CN"/>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3D0596"/>
    <w:multiLevelType w:val="hybridMultilevel"/>
    <w:tmpl w:val="E6BE8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5983D0E"/>
    <w:multiLevelType w:val="hybridMultilevel"/>
    <w:tmpl w:val="D8408A1C"/>
    <w:lvl w:ilvl="0" w:tplc="3E966A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6713D3C"/>
    <w:multiLevelType w:val="hybridMultilevel"/>
    <w:tmpl w:val="48461C34"/>
    <w:lvl w:ilvl="0" w:tplc="458098DE">
      <w:start w:val="1"/>
      <w:numFmt w:val="decimal"/>
      <w:lvlText w:val="(%1)"/>
      <w:lvlJc w:val="left"/>
      <w:pPr>
        <w:ind w:left="720" w:hanging="360"/>
      </w:pPr>
      <w:rPr>
        <w:rFonts w:hint="default"/>
        <w:i w:val="0"/>
        <w:iCs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94D09A1"/>
    <w:multiLevelType w:val="hybridMultilevel"/>
    <w:tmpl w:val="829861E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B1C5657"/>
    <w:multiLevelType w:val="hybridMultilevel"/>
    <w:tmpl w:val="7C1E0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189603E"/>
    <w:multiLevelType w:val="multilevel"/>
    <w:tmpl w:val="A86E1FA0"/>
    <w:lvl w:ilvl="0">
      <w:start w:val="1"/>
      <w:numFmt w:val="upperRoman"/>
      <w:pStyle w:val="Heading1"/>
      <w:lvlText w:val="%1."/>
      <w:lvlJc w:val="center"/>
      <w:pPr>
        <w:tabs>
          <w:tab w:val="num" w:pos="576"/>
        </w:tabs>
        <w:ind w:firstLine="216"/>
      </w:pPr>
      <w:rPr>
        <w:rFonts w:ascii="Times New Roman" w:hAnsi="Times New Roman" w:hint="default"/>
        <w:caps w:val="0"/>
        <w:strike w:val="0"/>
        <w:dstrike w:val="0"/>
        <w:outline w:val="0"/>
        <w:shadow w:val="0"/>
        <w:emboss w:val="0"/>
        <w:imprint w:val="0"/>
        <w:vanish w:val="0"/>
        <w:sz w:val="20"/>
        <w:vertAlign w:val="baseline"/>
      </w:rPr>
    </w:lvl>
    <w:lvl w:ilvl="1">
      <w:start w:val="1"/>
      <w:numFmt w:val="upperLetter"/>
      <w:lvlText w:val="%2."/>
      <w:lvlJc w:val="left"/>
      <w:pPr>
        <w:tabs>
          <w:tab w:val="num" w:pos="360"/>
        </w:tabs>
        <w:ind w:left="288" w:hanging="288"/>
      </w:pPr>
      <w:rPr>
        <w:rFonts w:ascii="Times New Roman" w:hAnsi="Times New Roman" w:hint="default"/>
        <w:b w:val="0"/>
        <w:i/>
        <w:caps w:val="0"/>
        <w:strike w:val="0"/>
        <w:dstrike w:val="0"/>
        <w:outline w:val="0"/>
        <w:shadow w:val="0"/>
        <w:emboss w:val="0"/>
        <w:imprint w:val="0"/>
        <w:vanish w:val="0"/>
        <w:sz w:val="20"/>
        <w:vertAlign w:val="baseline"/>
      </w:rPr>
    </w:lvl>
    <w:lvl w:ilvl="2">
      <w:start w:val="1"/>
      <w:numFmt w:val="decimal"/>
      <w:pStyle w:val="Heading3"/>
      <w:lvlText w:val="%3)"/>
      <w:lvlJc w:val="left"/>
      <w:pPr>
        <w:tabs>
          <w:tab w:val="num" w:pos="540"/>
        </w:tabs>
        <w:ind w:firstLine="180"/>
      </w:pPr>
      <w:rPr>
        <w:rFonts w:ascii="Times New Roman" w:hAnsi="Times New Roman" w:hint="default"/>
        <w:b w:val="0"/>
        <w:i/>
        <w:caps w:val="0"/>
        <w:strike w:val="0"/>
        <w:dstrike w:val="0"/>
        <w:outline w:val="0"/>
        <w:shadow w:val="0"/>
        <w:emboss w:val="0"/>
        <w:imprint w:val="0"/>
        <w:vanish w:val="0"/>
        <w:sz w:val="20"/>
        <w:vertAlign w:val="baseline"/>
      </w:rPr>
    </w:lvl>
    <w:lvl w:ilvl="3">
      <w:start w:val="1"/>
      <w:numFmt w:val="lowerLetter"/>
      <w:pStyle w:val="Heading4"/>
      <w:lvlText w:val="%4)"/>
      <w:lvlJc w:val="left"/>
      <w:pPr>
        <w:tabs>
          <w:tab w:val="num" w:pos="720"/>
        </w:tabs>
        <w:ind w:firstLine="360"/>
      </w:pPr>
      <w:rPr>
        <w:rFonts w:ascii="Times New Roman" w:hAnsi="Times New Roman" w:hint="default"/>
        <w:b w:val="0"/>
        <w:i/>
        <w:sz w:val="20"/>
      </w:rPr>
    </w:lvl>
    <w:lvl w:ilvl="4">
      <w:start w:val="1"/>
      <w:numFmt w:val="none"/>
      <w:lvlRestart w:val="0"/>
      <w:lvlText w:val=""/>
      <w:lvlJc w:val="left"/>
      <w:pPr>
        <w:tabs>
          <w:tab w:val="num" w:pos="3240"/>
        </w:tabs>
        <w:ind w:left="2880"/>
      </w:pPr>
      <w:rPr>
        <w:rFonts w:hint="default"/>
      </w:rPr>
    </w:lvl>
    <w:lvl w:ilvl="5">
      <w:start w:val="1"/>
      <w:numFmt w:val="lowerLetter"/>
      <w:lvlText w:val="(%6)"/>
      <w:lvlJc w:val="left"/>
      <w:pPr>
        <w:tabs>
          <w:tab w:val="num" w:pos="3960"/>
        </w:tabs>
        <w:ind w:left="3600"/>
      </w:pPr>
      <w:rPr>
        <w:rFonts w:hint="default"/>
      </w:rPr>
    </w:lvl>
    <w:lvl w:ilvl="6">
      <w:start w:val="1"/>
      <w:numFmt w:val="lowerRoman"/>
      <w:lvlText w:val="(%7)"/>
      <w:lvlJc w:val="left"/>
      <w:pPr>
        <w:tabs>
          <w:tab w:val="num" w:pos="4680"/>
        </w:tabs>
        <w:ind w:left="4320"/>
      </w:pPr>
      <w:rPr>
        <w:rFonts w:hint="default"/>
      </w:rPr>
    </w:lvl>
    <w:lvl w:ilvl="7">
      <w:start w:val="1"/>
      <w:numFmt w:val="lowerLetter"/>
      <w:lvlText w:val="(%8)"/>
      <w:lvlJc w:val="left"/>
      <w:pPr>
        <w:tabs>
          <w:tab w:val="num" w:pos="5400"/>
        </w:tabs>
        <w:ind w:left="5040"/>
      </w:pPr>
      <w:rPr>
        <w:rFonts w:hint="default"/>
      </w:rPr>
    </w:lvl>
    <w:lvl w:ilvl="8">
      <w:start w:val="1"/>
      <w:numFmt w:val="lowerRoman"/>
      <w:lvlText w:val="(%9)"/>
      <w:lvlJc w:val="left"/>
      <w:pPr>
        <w:tabs>
          <w:tab w:val="num" w:pos="6120"/>
        </w:tabs>
        <w:ind w:left="5760"/>
      </w:pPr>
      <w:rPr>
        <w:rFonts w:hint="default"/>
      </w:rPr>
    </w:lvl>
  </w:abstractNum>
  <w:abstractNum w:abstractNumId="6" w15:restartNumberingAfterBreak="0">
    <w:nsid w:val="52CA544A"/>
    <w:multiLevelType w:val="singleLevel"/>
    <w:tmpl w:val="0D3C1AB2"/>
    <w:lvl w:ilvl="0">
      <w:start w:val="1"/>
      <w:numFmt w:val="decimal"/>
      <w:pStyle w:val="references"/>
      <w:lvlText w:val="[%1]"/>
      <w:lvlJc w:val="left"/>
      <w:pPr>
        <w:tabs>
          <w:tab w:val="num" w:pos="360"/>
        </w:tabs>
        <w:ind w:left="360" w:hanging="360"/>
      </w:pPr>
      <w:rPr>
        <w:rFonts w:ascii="Times New Roman" w:eastAsia="MS Mincho" w:hAnsi="Times New Roman" w:hint="default"/>
        <w:b w:val="0"/>
        <w:i w:val="0"/>
        <w:snapToGrid/>
        <w:color w:val="auto"/>
        <w:spacing w:val="0"/>
        <w:w w:val="100"/>
        <w:kern w:val="0"/>
        <w:position w:val="0"/>
        <w:sz w:val="18"/>
        <w:szCs w:val="18"/>
        <w:u w:val="none"/>
        <w:effect w:val="none"/>
        <w:em w:val="none"/>
      </w:rPr>
    </w:lvl>
  </w:abstractNum>
  <w:abstractNum w:abstractNumId="7" w15:restartNumberingAfterBreak="0">
    <w:nsid w:val="5DCD499B"/>
    <w:multiLevelType w:val="hybridMultilevel"/>
    <w:tmpl w:val="F774A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BFD0D9A"/>
    <w:multiLevelType w:val="hybridMultilevel"/>
    <w:tmpl w:val="B17EA320"/>
    <w:lvl w:ilvl="0" w:tplc="D938B4DA">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 w15:restartNumberingAfterBreak="0">
    <w:nsid w:val="7664232A"/>
    <w:multiLevelType w:val="hybridMultilevel"/>
    <w:tmpl w:val="D7267DC6"/>
    <w:lvl w:ilvl="0" w:tplc="608C3F3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6"/>
  </w:num>
  <w:num w:numId="3">
    <w:abstractNumId w:val="3"/>
  </w:num>
  <w:num w:numId="4">
    <w:abstractNumId w:val="4"/>
  </w:num>
  <w:num w:numId="5">
    <w:abstractNumId w:val="7"/>
  </w:num>
  <w:num w:numId="6">
    <w:abstractNumId w:val="0"/>
  </w:num>
  <w:num w:numId="7">
    <w:abstractNumId w:val="1"/>
  </w:num>
  <w:num w:numId="8">
    <w:abstractNumId w:val="9"/>
  </w:num>
  <w:num w:numId="9">
    <w:abstractNumId w:val="8"/>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279C9"/>
    <w:rsid w:val="000032C3"/>
    <w:rsid w:val="000034D2"/>
    <w:rsid w:val="00004F9E"/>
    <w:rsid w:val="00022607"/>
    <w:rsid w:val="00041E35"/>
    <w:rsid w:val="0005336E"/>
    <w:rsid w:val="000702A1"/>
    <w:rsid w:val="000A3B02"/>
    <w:rsid w:val="000B1B30"/>
    <w:rsid w:val="000B3D8B"/>
    <w:rsid w:val="000B6580"/>
    <w:rsid w:val="000C3F6F"/>
    <w:rsid w:val="000E4DDD"/>
    <w:rsid w:val="00147926"/>
    <w:rsid w:val="00181F18"/>
    <w:rsid w:val="0018377A"/>
    <w:rsid w:val="00183C93"/>
    <w:rsid w:val="0018635F"/>
    <w:rsid w:val="00194114"/>
    <w:rsid w:val="00196CA4"/>
    <w:rsid w:val="001A07F7"/>
    <w:rsid w:val="001A5890"/>
    <w:rsid w:val="001C3C70"/>
    <w:rsid w:val="001C69B7"/>
    <w:rsid w:val="001D6220"/>
    <w:rsid w:val="001F5C03"/>
    <w:rsid w:val="001F6B8D"/>
    <w:rsid w:val="001F7A79"/>
    <w:rsid w:val="002057D5"/>
    <w:rsid w:val="00206331"/>
    <w:rsid w:val="00213F01"/>
    <w:rsid w:val="00221348"/>
    <w:rsid w:val="00224271"/>
    <w:rsid w:val="00245936"/>
    <w:rsid w:val="00251255"/>
    <w:rsid w:val="00253426"/>
    <w:rsid w:val="002723F3"/>
    <w:rsid w:val="00282323"/>
    <w:rsid w:val="00285AE1"/>
    <w:rsid w:val="002B19B4"/>
    <w:rsid w:val="002C6667"/>
    <w:rsid w:val="002E2436"/>
    <w:rsid w:val="002E3A7A"/>
    <w:rsid w:val="002F034C"/>
    <w:rsid w:val="002F59C3"/>
    <w:rsid w:val="00312FD9"/>
    <w:rsid w:val="003245CB"/>
    <w:rsid w:val="003279C9"/>
    <w:rsid w:val="00343605"/>
    <w:rsid w:val="00356125"/>
    <w:rsid w:val="00361982"/>
    <w:rsid w:val="00366C5E"/>
    <w:rsid w:val="00372076"/>
    <w:rsid w:val="00372CAB"/>
    <w:rsid w:val="00372F2D"/>
    <w:rsid w:val="003955DB"/>
    <w:rsid w:val="003B3A33"/>
    <w:rsid w:val="003E162A"/>
    <w:rsid w:val="003E577F"/>
    <w:rsid w:val="003E615C"/>
    <w:rsid w:val="003F4794"/>
    <w:rsid w:val="003F4B1A"/>
    <w:rsid w:val="00401D78"/>
    <w:rsid w:val="0040473B"/>
    <w:rsid w:val="004158BD"/>
    <w:rsid w:val="004316C2"/>
    <w:rsid w:val="004545C8"/>
    <w:rsid w:val="00471630"/>
    <w:rsid w:val="0048350A"/>
    <w:rsid w:val="004E42BA"/>
    <w:rsid w:val="005000E0"/>
    <w:rsid w:val="00504CBC"/>
    <w:rsid w:val="00511E73"/>
    <w:rsid w:val="005161A9"/>
    <w:rsid w:val="005245A4"/>
    <w:rsid w:val="005415CA"/>
    <w:rsid w:val="00562F1F"/>
    <w:rsid w:val="005648A1"/>
    <w:rsid w:val="005733E3"/>
    <w:rsid w:val="00585883"/>
    <w:rsid w:val="005859AF"/>
    <w:rsid w:val="005946AB"/>
    <w:rsid w:val="005956DE"/>
    <w:rsid w:val="005A08C0"/>
    <w:rsid w:val="005B55AE"/>
    <w:rsid w:val="005C686B"/>
    <w:rsid w:val="005E39E6"/>
    <w:rsid w:val="005E7275"/>
    <w:rsid w:val="0060099F"/>
    <w:rsid w:val="00605374"/>
    <w:rsid w:val="0060557A"/>
    <w:rsid w:val="00661751"/>
    <w:rsid w:val="00666D24"/>
    <w:rsid w:val="006724CC"/>
    <w:rsid w:val="00683B4B"/>
    <w:rsid w:val="006C4A87"/>
    <w:rsid w:val="006F0E63"/>
    <w:rsid w:val="00716818"/>
    <w:rsid w:val="00730A5F"/>
    <w:rsid w:val="00733845"/>
    <w:rsid w:val="007447DE"/>
    <w:rsid w:val="00744B07"/>
    <w:rsid w:val="00753E29"/>
    <w:rsid w:val="007551A2"/>
    <w:rsid w:val="007622EB"/>
    <w:rsid w:val="00764FE7"/>
    <w:rsid w:val="00770938"/>
    <w:rsid w:val="00785EFC"/>
    <w:rsid w:val="007A1E5C"/>
    <w:rsid w:val="007A4477"/>
    <w:rsid w:val="007B31CD"/>
    <w:rsid w:val="007E601D"/>
    <w:rsid w:val="007E7361"/>
    <w:rsid w:val="007F266F"/>
    <w:rsid w:val="00813D3D"/>
    <w:rsid w:val="00816238"/>
    <w:rsid w:val="0083642E"/>
    <w:rsid w:val="00836EF3"/>
    <w:rsid w:val="00863635"/>
    <w:rsid w:val="00864242"/>
    <w:rsid w:val="00864C26"/>
    <w:rsid w:val="00897DC0"/>
    <w:rsid w:val="008A0598"/>
    <w:rsid w:val="008A13CB"/>
    <w:rsid w:val="008C4114"/>
    <w:rsid w:val="008D61B1"/>
    <w:rsid w:val="008F5007"/>
    <w:rsid w:val="0090027A"/>
    <w:rsid w:val="00932826"/>
    <w:rsid w:val="0096207A"/>
    <w:rsid w:val="00983947"/>
    <w:rsid w:val="009D2CBB"/>
    <w:rsid w:val="009F4E23"/>
    <w:rsid w:val="009F6A34"/>
    <w:rsid w:val="00A15B31"/>
    <w:rsid w:val="00A21185"/>
    <w:rsid w:val="00A56E5F"/>
    <w:rsid w:val="00A573E2"/>
    <w:rsid w:val="00A600A6"/>
    <w:rsid w:val="00A62A9F"/>
    <w:rsid w:val="00A6397C"/>
    <w:rsid w:val="00A63D30"/>
    <w:rsid w:val="00A71137"/>
    <w:rsid w:val="00AA20FF"/>
    <w:rsid w:val="00AA674D"/>
    <w:rsid w:val="00B40090"/>
    <w:rsid w:val="00B41B18"/>
    <w:rsid w:val="00B47C4D"/>
    <w:rsid w:val="00B5402B"/>
    <w:rsid w:val="00B638ED"/>
    <w:rsid w:val="00B7346F"/>
    <w:rsid w:val="00B87312"/>
    <w:rsid w:val="00BB02BD"/>
    <w:rsid w:val="00BD5A3A"/>
    <w:rsid w:val="00BE4A79"/>
    <w:rsid w:val="00BF00D9"/>
    <w:rsid w:val="00C32707"/>
    <w:rsid w:val="00C327A5"/>
    <w:rsid w:val="00C56B02"/>
    <w:rsid w:val="00C60858"/>
    <w:rsid w:val="00C64908"/>
    <w:rsid w:val="00C720A8"/>
    <w:rsid w:val="00C770C1"/>
    <w:rsid w:val="00C86617"/>
    <w:rsid w:val="00C939E1"/>
    <w:rsid w:val="00CC01F2"/>
    <w:rsid w:val="00CE45E2"/>
    <w:rsid w:val="00CF4337"/>
    <w:rsid w:val="00D06EFF"/>
    <w:rsid w:val="00D248B7"/>
    <w:rsid w:val="00D2714D"/>
    <w:rsid w:val="00D338B1"/>
    <w:rsid w:val="00D41FA3"/>
    <w:rsid w:val="00D4520A"/>
    <w:rsid w:val="00D51F98"/>
    <w:rsid w:val="00D60814"/>
    <w:rsid w:val="00D62456"/>
    <w:rsid w:val="00D738A3"/>
    <w:rsid w:val="00D93F06"/>
    <w:rsid w:val="00D95E32"/>
    <w:rsid w:val="00DA2C7F"/>
    <w:rsid w:val="00DB069F"/>
    <w:rsid w:val="00DC390B"/>
    <w:rsid w:val="00DE08CB"/>
    <w:rsid w:val="00E05EC9"/>
    <w:rsid w:val="00E31289"/>
    <w:rsid w:val="00E34BA5"/>
    <w:rsid w:val="00E425D2"/>
    <w:rsid w:val="00E46DE8"/>
    <w:rsid w:val="00E67E1C"/>
    <w:rsid w:val="00E74CDD"/>
    <w:rsid w:val="00E97B59"/>
    <w:rsid w:val="00EB5348"/>
    <w:rsid w:val="00EC5C07"/>
    <w:rsid w:val="00ED1F70"/>
    <w:rsid w:val="00EE0E3B"/>
    <w:rsid w:val="00EE60B8"/>
    <w:rsid w:val="00EF0ED4"/>
    <w:rsid w:val="00EF2299"/>
    <w:rsid w:val="00EF38AB"/>
    <w:rsid w:val="00F27FF3"/>
    <w:rsid w:val="00F41DAD"/>
    <w:rsid w:val="00F4617B"/>
    <w:rsid w:val="00F47FBE"/>
    <w:rsid w:val="00F603EB"/>
    <w:rsid w:val="00F621E6"/>
    <w:rsid w:val="00F74FE1"/>
    <w:rsid w:val="00F836BA"/>
    <w:rsid w:val="00FA5B40"/>
    <w:rsid w:val="00FC1A0A"/>
    <w:rsid w:val="00FD75D4"/>
    <w:rsid w:val="00FE3E1C"/>
    <w:rsid w:val="00FE7581"/>
    <w:rsid w:val="00FF0C05"/>
    <w:rsid w:val="00FF568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85FC45"/>
  <w15:docId w15:val="{F7769747-F770-43CD-BC4A-45EC2FB71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E45E2"/>
    <w:pPr>
      <w:spacing w:after="0" w:line="240" w:lineRule="auto"/>
      <w:jc w:val="center"/>
    </w:pPr>
    <w:rPr>
      <w:rFonts w:ascii="Times New Roman" w:eastAsia="SimSun" w:hAnsi="Times New Roman" w:cs="Times New Roman"/>
      <w:sz w:val="20"/>
      <w:szCs w:val="20"/>
    </w:rPr>
  </w:style>
  <w:style w:type="paragraph" w:styleId="Heading1">
    <w:name w:val="heading 1"/>
    <w:basedOn w:val="Normal"/>
    <w:next w:val="Normal"/>
    <w:link w:val="Heading1Char"/>
    <w:qFormat/>
    <w:rsid w:val="00CE45E2"/>
    <w:pPr>
      <w:keepNext/>
      <w:keepLines/>
      <w:numPr>
        <w:numId w:val="1"/>
      </w:numPr>
      <w:tabs>
        <w:tab w:val="left" w:pos="216"/>
      </w:tabs>
      <w:spacing w:before="160" w:after="80"/>
      <w:outlineLvl w:val="0"/>
    </w:pPr>
    <w:rPr>
      <w:smallCaps/>
      <w:noProof/>
    </w:rPr>
  </w:style>
  <w:style w:type="paragraph" w:styleId="Heading2">
    <w:name w:val="heading 2"/>
    <w:basedOn w:val="Normal"/>
    <w:next w:val="Normal"/>
    <w:link w:val="Heading2Char"/>
    <w:qFormat/>
    <w:rsid w:val="00CE45E2"/>
    <w:pPr>
      <w:keepNext/>
      <w:keepLines/>
      <w:spacing w:before="120" w:after="60"/>
      <w:jc w:val="left"/>
      <w:outlineLvl w:val="1"/>
    </w:pPr>
    <w:rPr>
      <w:i/>
      <w:noProof/>
    </w:rPr>
  </w:style>
  <w:style w:type="paragraph" w:styleId="Heading3">
    <w:name w:val="heading 3"/>
    <w:basedOn w:val="Normal"/>
    <w:next w:val="Normal"/>
    <w:link w:val="Heading3Char"/>
    <w:qFormat/>
    <w:rsid w:val="00CE45E2"/>
    <w:pPr>
      <w:numPr>
        <w:ilvl w:val="2"/>
        <w:numId w:val="1"/>
      </w:numPr>
      <w:spacing w:line="240" w:lineRule="exact"/>
      <w:jc w:val="both"/>
      <w:outlineLvl w:val="2"/>
    </w:pPr>
    <w:rPr>
      <w:i/>
      <w:noProof/>
    </w:rPr>
  </w:style>
  <w:style w:type="paragraph" w:styleId="Heading4">
    <w:name w:val="heading 4"/>
    <w:basedOn w:val="Normal"/>
    <w:next w:val="Normal"/>
    <w:link w:val="Heading4Char"/>
    <w:qFormat/>
    <w:rsid w:val="00CE45E2"/>
    <w:pPr>
      <w:numPr>
        <w:ilvl w:val="3"/>
        <w:numId w:val="1"/>
      </w:numPr>
      <w:spacing w:before="40" w:after="40"/>
      <w:jc w:val="both"/>
      <w:outlineLvl w:val="3"/>
    </w:pPr>
    <w:rPr>
      <w:i/>
      <w:noProof/>
    </w:rPr>
  </w:style>
  <w:style w:type="paragraph" w:styleId="Heading5">
    <w:name w:val="heading 5"/>
    <w:basedOn w:val="Normal"/>
    <w:next w:val="Normal"/>
    <w:link w:val="Heading5Char"/>
    <w:qFormat/>
    <w:rsid w:val="00CE45E2"/>
    <w:pPr>
      <w:tabs>
        <w:tab w:val="left" w:pos="360"/>
      </w:tabs>
      <w:spacing w:before="240" w:after="12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E45E2"/>
    <w:rPr>
      <w:rFonts w:ascii="Times New Roman" w:eastAsia="SimSun" w:hAnsi="Times New Roman" w:cs="Times New Roman"/>
      <w:smallCaps/>
      <w:noProof/>
      <w:sz w:val="20"/>
      <w:szCs w:val="20"/>
      <w:lang w:val="en-US"/>
    </w:rPr>
  </w:style>
  <w:style w:type="character" w:customStyle="1" w:styleId="Heading2Char">
    <w:name w:val="Heading 2 Char"/>
    <w:basedOn w:val="DefaultParagraphFont"/>
    <w:link w:val="Heading2"/>
    <w:rsid w:val="00CE45E2"/>
    <w:rPr>
      <w:rFonts w:ascii="Times New Roman" w:eastAsia="SimSun" w:hAnsi="Times New Roman" w:cs="Times New Roman"/>
      <w:i/>
      <w:noProof/>
      <w:sz w:val="20"/>
      <w:szCs w:val="20"/>
      <w:lang w:val="en-US"/>
    </w:rPr>
  </w:style>
  <w:style w:type="character" w:customStyle="1" w:styleId="Heading3Char">
    <w:name w:val="Heading 3 Char"/>
    <w:basedOn w:val="DefaultParagraphFont"/>
    <w:link w:val="Heading3"/>
    <w:rsid w:val="00CE45E2"/>
    <w:rPr>
      <w:rFonts w:ascii="Times New Roman" w:eastAsia="SimSun" w:hAnsi="Times New Roman" w:cs="Times New Roman"/>
      <w:i/>
      <w:noProof/>
      <w:sz w:val="20"/>
      <w:szCs w:val="20"/>
      <w:lang w:val="en-US"/>
    </w:rPr>
  </w:style>
  <w:style w:type="character" w:customStyle="1" w:styleId="Heading4Char">
    <w:name w:val="Heading 4 Char"/>
    <w:basedOn w:val="DefaultParagraphFont"/>
    <w:link w:val="Heading4"/>
    <w:rsid w:val="00CE45E2"/>
    <w:rPr>
      <w:rFonts w:ascii="Times New Roman" w:eastAsia="SimSun" w:hAnsi="Times New Roman" w:cs="Times New Roman"/>
      <w:i/>
      <w:noProof/>
      <w:sz w:val="20"/>
      <w:szCs w:val="20"/>
      <w:lang w:val="en-US"/>
    </w:rPr>
  </w:style>
  <w:style w:type="character" w:customStyle="1" w:styleId="Heading5Char">
    <w:name w:val="Heading 5 Char"/>
    <w:basedOn w:val="DefaultParagraphFont"/>
    <w:link w:val="Heading5"/>
    <w:rsid w:val="00CE45E2"/>
    <w:rPr>
      <w:rFonts w:ascii="Times New Roman" w:eastAsia="SimSun" w:hAnsi="Times New Roman" w:cs="Times New Roman"/>
      <w:smallCaps/>
      <w:noProof/>
      <w:sz w:val="20"/>
      <w:szCs w:val="20"/>
      <w:lang w:val="en-US"/>
    </w:rPr>
  </w:style>
  <w:style w:type="paragraph" w:customStyle="1" w:styleId="Abstract">
    <w:name w:val="Abstract"/>
    <w:link w:val="AbstractChar"/>
    <w:rsid w:val="00CE45E2"/>
    <w:pPr>
      <w:spacing w:after="0" w:line="240" w:lineRule="auto"/>
      <w:jc w:val="both"/>
    </w:pPr>
    <w:rPr>
      <w:rFonts w:ascii="Times New Roman" w:eastAsia="SimSun" w:hAnsi="Times New Roman" w:cs="Times New Roman"/>
      <w:b/>
      <w:sz w:val="18"/>
      <w:szCs w:val="20"/>
      <w:lang w:val="en-US"/>
    </w:rPr>
  </w:style>
  <w:style w:type="paragraph" w:customStyle="1" w:styleId="Affiliation">
    <w:name w:val="Affiliation"/>
    <w:rsid w:val="00CE45E2"/>
    <w:pPr>
      <w:spacing w:after="0" w:line="240" w:lineRule="auto"/>
      <w:jc w:val="center"/>
    </w:pPr>
    <w:rPr>
      <w:rFonts w:ascii="Times New Roman" w:eastAsia="SimSun" w:hAnsi="Times New Roman" w:cs="Times New Roman"/>
      <w:sz w:val="20"/>
      <w:szCs w:val="20"/>
      <w:lang w:val="en-US"/>
    </w:rPr>
  </w:style>
  <w:style w:type="paragraph" w:styleId="BodyText">
    <w:name w:val="Body Text"/>
    <w:basedOn w:val="Normal"/>
    <w:link w:val="BodyTextChar"/>
    <w:rsid w:val="00CE45E2"/>
    <w:pPr>
      <w:ind w:firstLine="210"/>
      <w:jc w:val="both"/>
    </w:pPr>
  </w:style>
  <w:style w:type="character" w:customStyle="1" w:styleId="BodyTextChar">
    <w:name w:val="Body Text Char"/>
    <w:basedOn w:val="DefaultParagraphFont"/>
    <w:link w:val="BodyText"/>
    <w:rsid w:val="00CE45E2"/>
    <w:rPr>
      <w:rFonts w:ascii="Times New Roman" w:eastAsia="SimSun" w:hAnsi="Times New Roman" w:cs="Times New Roman"/>
      <w:sz w:val="20"/>
      <w:szCs w:val="20"/>
      <w:lang w:val="en-US"/>
    </w:rPr>
  </w:style>
  <w:style w:type="paragraph" w:customStyle="1" w:styleId="references">
    <w:name w:val="references"/>
    <w:rsid w:val="00CE45E2"/>
    <w:pPr>
      <w:numPr>
        <w:numId w:val="2"/>
      </w:numPr>
      <w:spacing w:after="0" w:line="240" w:lineRule="auto"/>
      <w:jc w:val="both"/>
    </w:pPr>
    <w:rPr>
      <w:rFonts w:ascii="Times New Roman" w:eastAsia="SimSun" w:hAnsi="Times New Roman" w:cs="Times New Roman"/>
      <w:sz w:val="18"/>
      <w:szCs w:val="18"/>
      <w:lang w:val="en-US"/>
    </w:rPr>
  </w:style>
  <w:style w:type="character" w:styleId="Hyperlink">
    <w:name w:val="Hyperlink"/>
    <w:rsid w:val="00CE45E2"/>
    <w:rPr>
      <w:color w:val="0000FF"/>
      <w:u w:val="single"/>
    </w:rPr>
  </w:style>
  <w:style w:type="paragraph" w:customStyle="1" w:styleId="StyleAuthorAsianMSMincho">
    <w:name w:val="Style Author + (Asian) MS Mincho"/>
    <w:basedOn w:val="Normal"/>
    <w:rsid w:val="00CE45E2"/>
    <w:rPr>
      <w:rFonts w:eastAsia="MS Mincho"/>
      <w:sz w:val="22"/>
    </w:rPr>
  </w:style>
  <w:style w:type="paragraph" w:customStyle="1" w:styleId="StyleAbstractAsianMSMinchoItalic">
    <w:name w:val="Style Abstract + (Asian) MS Mincho Italic"/>
    <w:basedOn w:val="Abstract"/>
    <w:link w:val="StyleAbstractAsianMSMinchoItalicChar"/>
    <w:rsid w:val="00CE45E2"/>
    <w:rPr>
      <w:rFonts w:eastAsia="MS Mincho"/>
      <w:bCs/>
      <w:i/>
      <w:iCs/>
    </w:rPr>
  </w:style>
  <w:style w:type="character" w:customStyle="1" w:styleId="AbstractChar">
    <w:name w:val="Abstract Char"/>
    <w:link w:val="Abstract"/>
    <w:rsid w:val="00CE45E2"/>
    <w:rPr>
      <w:rFonts w:ascii="Times New Roman" w:eastAsia="SimSun" w:hAnsi="Times New Roman" w:cs="Times New Roman"/>
      <w:b/>
      <w:sz w:val="18"/>
      <w:szCs w:val="20"/>
      <w:lang w:val="en-US"/>
    </w:rPr>
  </w:style>
  <w:style w:type="character" w:customStyle="1" w:styleId="StyleAbstractAsianMSMinchoItalicChar">
    <w:name w:val="Style Abstract + (Asian) MS Mincho Italic Char"/>
    <w:link w:val="StyleAbstractAsianMSMinchoItalic"/>
    <w:rsid w:val="00CE45E2"/>
    <w:rPr>
      <w:rFonts w:ascii="Times New Roman" w:eastAsia="MS Mincho" w:hAnsi="Times New Roman" w:cs="Times New Roman"/>
      <w:b/>
      <w:bCs/>
      <w:i/>
      <w:iCs/>
      <w:sz w:val="18"/>
      <w:szCs w:val="20"/>
      <w:lang w:val="en-US"/>
    </w:rPr>
  </w:style>
  <w:style w:type="paragraph" w:customStyle="1" w:styleId="FigureCaption">
    <w:name w:val="Figure Caption"/>
    <w:basedOn w:val="Normal"/>
    <w:link w:val="FigureCaption0"/>
    <w:rsid w:val="00CE45E2"/>
    <w:pPr>
      <w:autoSpaceDE w:val="0"/>
      <w:autoSpaceDN w:val="0"/>
      <w:jc w:val="both"/>
    </w:pPr>
    <w:rPr>
      <w:sz w:val="16"/>
      <w:szCs w:val="16"/>
    </w:rPr>
  </w:style>
  <w:style w:type="paragraph" w:customStyle="1" w:styleId="Biography">
    <w:name w:val="Biography"/>
    <w:basedOn w:val="BodyText"/>
    <w:rsid w:val="00CE45E2"/>
    <w:rPr>
      <w:bCs/>
      <w:sz w:val="18"/>
      <w:szCs w:val="18"/>
    </w:rPr>
  </w:style>
  <w:style w:type="paragraph" w:customStyle="1" w:styleId="StylepapertitleAsianMSMincho">
    <w:name w:val="Style paper title + (Asian) MS Mincho"/>
    <w:basedOn w:val="Normal"/>
    <w:rsid w:val="00CE45E2"/>
    <w:pPr>
      <w:spacing w:before="120" w:after="120"/>
    </w:pPr>
    <w:rPr>
      <w:rFonts w:eastAsia="MS Mincho"/>
      <w:sz w:val="48"/>
    </w:rPr>
  </w:style>
  <w:style w:type="paragraph" w:styleId="Header">
    <w:name w:val="header"/>
    <w:basedOn w:val="Normal"/>
    <w:link w:val="HeaderChar"/>
    <w:uiPriority w:val="99"/>
    <w:unhideWhenUsed/>
    <w:rsid w:val="00CE45E2"/>
    <w:pPr>
      <w:pBdr>
        <w:bottom w:val="single" w:sz="6" w:space="1" w:color="auto"/>
      </w:pBdr>
      <w:tabs>
        <w:tab w:val="center" w:pos="4153"/>
        <w:tab w:val="right" w:pos="8306"/>
      </w:tabs>
      <w:snapToGrid w:val="0"/>
    </w:pPr>
    <w:rPr>
      <w:sz w:val="18"/>
      <w:szCs w:val="18"/>
      <w:lang w:val="x-none"/>
    </w:rPr>
  </w:style>
  <w:style w:type="character" w:customStyle="1" w:styleId="HeaderChar">
    <w:name w:val="Header Char"/>
    <w:basedOn w:val="DefaultParagraphFont"/>
    <w:link w:val="Header"/>
    <w:uiPriority w:val="99"/>
    <w:rsid w:val="00CE45E2"/>
    <w:rPr>
      <w:rFonts w:ascii="Times New Roman" w:eastAsia="SimSun" w:hAnsi="Times New Roman" w:cs="Times New Roman"/>
      <w:sz w:val="18"/>
      <w:szCs w:val="18"/>
      <w:lang w:val="x-none"/>
    </w:rPr>
  </w:style>
  <w:style w:type="paragraph" w:styleId="ListParagraph">
    <w:name w:val="List Paragraph"/>
    <w:basedOn w:val="Normal"/>
    <w:qFormat/>
    <w:rsid w:val="00CE45E2"/>
    <w:pPr>
      <w:ind w:firstLineChars="200" w:firstLine="420"/>
    </w:pPr>
  </w:style>
  <w:style w:type="paragraph" w:customStyle="1" w:styleId="Text">
    <w:name w:val="Text"/>
    <w:basedOn w:val="Normal"/>
    <w:rsid w:val="00CE45E2"/>
    <w:pPr>
      <w:widowControl w:val="0"/>
      <w:autoSpaceDE w:val="0"/>
      <w:autoSpaceDN w:val="0"/>
      <w:spacing w:line="252" w:lineRule="auto"/>
      <w:ind w:firstLine="202"/>
      <w:jc w:val="both"/>
    </w:pPr>
    <w:rPr>
      <w:rFonts w:eastAsia="Times New Roman"/>
    </w:rPr>
  </w:style>
  <w:style w:type="paragraph" w:customStyle="1" w:styleId="ReferenceHead">
    <w:name w:val="Reference Head"/>
    <w:basedOn w:val="Heading1"/>
    <w:rsid w:val="00CE45E2"/>
    <w:pPr>
      <w:keepLines w:val="0"/>
      <w:numPr>
        <w:numId w:val="0"/>
      </w:numPr>
      <w:tabs>
        <w:tab w:val="clear" w:pos="216"/>
      </w:tabs>
      <w:autoSpaceDE w:val="0"/>
      <w:autoSpaceDN w:val="0"/>
      <w:spacing w:before="240"/>
    </w:pPr>
    <w:rPr>
      <w:rFonts w:eastAsia="Times New Roman"/>
      <w:noProof w:val="0"/>
      <w:kern w:val="28"/>
    </w:rPr>
  </w:style>
  <w:style w:type="character" w:customStyle="1" w:styleId="FigureCaption0">
    <w:name w:val="Figure Caption 字元"/>
    <w:link w:val="FigureCaption"/>
    <w:rsid w:val="00CE45E2"/>
    <w:rPr>
      <w:rFonts w:ascii="Times New Roman" w:eastAsia="SimSun" w:hAnsi="Times New Roman" w:cs="Times New Roman"/>
      <w:sz w:val="16"/>
      <w:szCs w:val="16"/>
      <w:lang w:val="en-US"/>
    </w:rPr>
  </w:style>
  <w:style w:type="character" w:customStyle="1" w:styleId="Authors12">
    <w:name w:val="樣式 Authors + 12 點 字元"/>
    <w:link w:val="Authors120"/>
    <w:rsid w:val="00CE45E2"/>
    <w:rPr>
      <w:sz w:val="24"/>
      <w:szCs w:val="24"/>
    </w:rPr>
  </w:style>
  <w:style w:type="paragraph" w:customStyle="1" w:styleId="Authors120">
    <w:name w:val="樣式 Authors + 12 點"/>
    <w:basedOn w:val="Normal"/>
    <w:link w:val="Authors12"/>
    <w:autoRedefine/>
    <w:rsid w:val="00CE45E2"/>
    <w:pPr>
      <w:framePr w:w="9072" w:hSpace="187" w:vSpace="187" w:wrap="notBeside" w:vAnchor="text" w:hAnchor="page" w:xAlign="center" w:y="1"/>
      <w:autoSpaceDE w:val="0"/>
      <w:autoSpaceDN w:val="0"/>
      <w:spacing w:after="320"/>
    </w:pPr>
    <w:rPr>
      <w:rFonts w:asciiTheme="minorHAnsi" w:eastAsiaTheme="minorHAnsi" w:hAnsiTheme="minorHAnsi" w:cstheme="minorBidi"/>
      <w:sz w:val="24"/>
      <w:szCs w:val="24"/>
    </w:rPr>
  </w:style>
  <w:style w:type="paragraph" w:styleId="BalloonText">
    <w:name w:val="Balloon Text"/>
    <w:basedOn w:val="Normal"/>
    <w:link w:val="BalloonTextChar"/>
    <w:uiPriority w:val="99"/>
    <w:semiHidden/>
    <w:unhideWhenUsed/>
    <w:rsid w:val="00CE45E2"/>
    <w:rPr>
      <w:rFonts w:ascii="Tahoma" w:hAnsi="Tahoma" w:cs="Tahoma"/>
      <w:sz w:val="16"/>
      <w:szCs w:val="16"/>
    </w:rPr>
  </w:style>
  <w:style w:type="character" w:customStyle="1" w:styleId="BalloonTextChar">
    <w:name w:val="Balloon Text Char"/>
    <w:basedOn w:val="DefaultParagraphFont"/>
    <w:link w:val="BalloonText"/>
    <w:uiPriority w:val="99"/>
    <w:semiHidden/>
    <w:rsid w:val="00CE45E2"/>
    <w:rPr>
      <w:rFonts w:ascii="Tahoma" w:eastAsia="SimSun" w:hAnsi="Tahoma" w:cs="Tahoma"/>
      <w:sz w:val="16"/>
      <w:szCs w:val="16"/>
      <w:lang w:val="en-US"/>
    </w:rPr>
  </w:style>
  <w:style w:type="character" w:styleId="PlaceholderText">
    <w:name w:val="Placeholder Text"/>
    <w:basedOn w:val="DefaultParagraphFont"/>
    <w:uiPriority w:val="99"/>
    <w:semiHidden/>
    <w:rsid w:val="00EF38AB"/>
    <w:rPr>
      <w:color w:val="808080"/>
    </w:rPr>
  </w:style>
  <w:style w:type="paragraph" w:styleId="Footer">
    <w:name w:val="footer"/>
    <w:basedOn w:val="Normal"/>
    <w:link w:val="FooterChar"/>
    <w:uiPriority w:val="99"/>
    <w:unhideWhenUsed/>
    <w:rsid w:val="00312FD9"/>
    <w:pPr>
      <w:tabs>
        <w:tab w:val="center" w:pos="4153"/>
        <w:tab w:val="right" w:pos="8306"/>
      </w:tabs>
    </w:pPr>
  </w:style>
  <w:style w:type="character" w:customStyle="1" w:styleId="FooterChar">
    <w:name w:val="Footer Char"/>
    <w:basedOn w:val="DefaultParagraphFont"/>
    <w:link w:val="Footer"/>
    <w:uiPriority w:val="99"/>
    <w:rsid w:val="00312FD9"/>
    <w:rPr>
      <w:rFonts w:ascii="Times New Roman" w:eastAsia="SimSun" w:hAnsi="Times New Roman"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emf"/><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mailto:maysam.abbod@brunel.ac.uk"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 Id="rId8" Type="http://schemas.openxmlformats.org/officeDocument/2006/relationships/hyperlink" Target="mailto:1442218@brunel.alumni.ac.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65B36B-21B8-4B3E-B9F4-2CA81086F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2544</TotalTime>
  <Pages>10</Pages>
  <Words>11155</Words>
  <Characters>63589</Characters>
  <Application>Microsoft Office Word</Application>
  <DocSecurity>0</DocSecurity>
  <Lines>529</Lines>
  <Paragraphs>149</Paragraphs>
  <ScaleCrop>false</ScaleCrop>
  <HeadingPairs>
    <vt:vector size="2" baseType="variant">
      <vt:variant>
        <vt:lpstr>Title</vt:lpstr>
      </vt:variant>
      <vt:variant>
        <vt:i4>1</vt:i4>
      </vt:variant>
    </vt:vector>
  </HeadingPairs>
  <TitlesOfParts>
    <vt:vector size="1" baseType="lpstr">
      <vt:lpstr/>
    </vt:vector>
  </TitlesOfParts>
  <Company>Microsoft (C)</Company>
  <LinksUpToDate>false</LinksUpToDate>
  <CharactersWithSpaces>74595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ALweaam</dc:creator>
  <cp:lastModifiedBy>Maysam Abbod (Staff)</cp:lastModifiedBy>
  <cp:revision>41</cp:revision>
  <dcterms:created xsi:type="dcterms:W3CDTF">2019-09-22T21:09:00Z</dcterms:created>
  <dcterms:modified xsi:type="dcterms:W3CDTF">2019-09-24T19:33:00Z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602fb97d-c44e-373c-9395-7d702bd8e050</vt:lpwstr>
  </property>
  <property fmtid="{D5CDD505-2E9C-101B-9397-08002B2CF9AE}" pid="24" name="Mendeley Citation Style_1">
    <vt:lpwstr>http://www.zotero.org/styles/ieee</vt:lpwstr>
  </property>
</Properties>
</file>