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437" w:rsidRPr="002B1973" w:rsidRDefault="009614C0" w:rsidP="00D74969">
      <w:pPr>
        <w:ind w:right="-360"/>
        <w:jc w:val="center"/>
        <w:rPr>
          <w:bCs/>
          <w:sz w:val="40"/>
          <w:szCs w:val="28"/>
          <w:lang w:val="en-US"/>
        </w:rPr>
      </w:pPr>
      <w:r w:rsidRPr="002B1973">
        <w:rPr>
          <w:bCs/>
          <w:sz w:val="40"/>
          <w:szCs w:val="28"/>
          <w:lang w:val="en-US"/>
        </w:rPr>
        <w:t>Exploring</w:t>
      </w:r>
      <w:r w:rsidR="002F36E9" w:rsidRPr="002B1973">
        <w:rPr>
          <w:bCs/>
          <w:sz w:val="40"/>
          <w:szCs w:val="28"/>
          <w:lang w:val="en-US"/>
        </w:rPr>
        <w:t xml:space="preserve"> the Role of a Government</w:t>
      </w:r>
      <w:r w:rsidR="006E5993" w:rsidRPr="002B1973">
        <w:rPr>
          <w:bCs/>
          <w:sz w:val="40"/>
          <w:szCs w:val="28"/>
          <w:lang w:val="en-US"/>
        </w:rPr>
        <w:t xml:space="preserve"> Authority in Managing Transformation in Service Re-Engineering – Experiences from Dubai</w:t>
      </w:r>
      <w:r w:rsidR="006E5993" w:rsidRPr="002B1973" w:rsidDel="006E5993">
        <w:rPr>
          <w:bCs/>
          <w:sz w:val="40"/>
          <w:szCs w:val="28"/>
          <w:lang w:val="en-US"/>
        </w:rPr>
        <w:t xml:space="preserve"> </w:t>
      </w:r>
      <w:r w:rsidR="00FC1230" w:rsidRPr="002B1973">
        <w:rPr>
          <w:bCs/>
          <w:sz w:val="40"/>
          <w:szCs w:val="28"/>
          <w:lang w:val="en-US"/>
        </w:rPr>
        <w:t xml:space="preserve">Police </w:t>
      </w:r>
    </w:p>
    <w:p w:rsidR="00FF5437" w:rsidRPr="002B1973" w:rsidRDefault="00FF5437" w:rsidP="00B01C01">
      <w:pPr>
        <w:ind w:right="-360"/>
        <w:rPr>
          <w:b/>
          <w:bCs/>
          <w:sz w:val="28"/>
          <w:szCs w:val="28"/>
          <w:lang w:val="en-US"/>
        </w:rPr>
      </w:pPr>
    </w:p>
    <w:p w:rsidR="00561677" w:rsidRPr="002B1973" w:rsidRDefault="007C394B" w:rsidP="0049378C">
      <w:pPr>
        <w:jc w:val="both"/>
        <w:rPr>
          <w:b/>
          <w:bCs/>
          <w:lang w:val="en-US"/>
        </w:rPr>
      </w:pPr>
      <w:r w:rsidRPr="002B1973">
        <w:rPr>
          <w:b/>
          <w:bCs/>
          <w:lang w:val="en-US"/>
        </w:rPr>
        <w:t>Abstract</w:t>
      </w:r>
    </w:p>
    <w:p w:rsidR="00561677" w:rsidRPr="002B1973" w:rsidRDefault="00561677" w:rsidP="0049378C">
      <w:pPr>
        <w:jc w:val="both"/>
        <w:rPr>
          <w:b/>
          <w:bCs/>
          <w:lang w:val="en-US"/>
        </w:rPr>
      </w:pPr>
    </w:p>
    <w:p w:rsidR="0049378C" w:rsidRPr="002B1973" w:rsidRDefault="008B7BD9" w:rsidP="002078B1">
      <w:pPr>
        <w:jc w:val="both"/>
        <w:rPr>
          <w:i/>
          <w:sz w:val="22"/>
        </w:rPr>
      </w:pPr>
      <w:r w:rsidRPr="002B1973">
        <w:rPr>
          <w:bCs/>
          <w:i/>
          <w:sz w:val="22"/>
          <w:lang w:val="en-US"/>
        </w:rPr>
        <w:t>E</w:t>
      </w:r>
      <w:r w:rsidR="008D54B7" w:rsidRPr="002B1973">
        <w:rPr>
          <w:bCs/>
          <w:i/>
          <w:sz w:val="22"/>
          <w:lang w:val="en-US"/>
        </w:rPr>
        <w:t>-Government</w:t>
      </w:r>
      <w:r w:rsidR="005D276E" w:rsidRPr="002B1973">
        <w:rPr>
          <w:bCs/>
          <w:i/>
          <w:sz w:val="22"/>
          <w:lang w:val="en-US"/>
        </w:rPr>
        <w:t xml:space="preserve"> </w:t>
      </w:r>
      <w:r w:rsidRPr="002B1973">
        <w:rPr>
          <w:bCs/>
          <w:i/>
          <w:sz w:val="22"/>
          <w:lang w:val="en-US"/>
        </w:rPr>
        <w:t xml:space="preserve">adoption and </w:t>
      </w:r>
      <w:r w:rsidR="002049CE" w:rsidRPr="002B1973">
        <w:rPr>
          <w:bCs/>
          <w:i/>
          <w:sz w:val="22"/>
          <w:lang w:val="en-US"/>
        </w:rPr>
        <w:t>implementation</w:t>
      </w:r>
      <w:r w:rsidR="00751B5E" w:rsidRPr="002B1973">
        <w:rPr>
          <w:bCs/>
          <w:i/>
          <w:sz w:val="22"/>
          <w:lang w:val="en-US"/>
        </w:rPr>
        <w:t xml:space="preserve"> </w:t>
      </w:r>
      <w:r w:rsidRPr="002B1973">
        <w:rPr>
          <w:bCs/>
          <w:i/>
          <w:sz w:val="22"/>
          <w:lang w:val="en-US"/>
        </w:rPr>
        <w:t xml:space="preserve">has gained noticeable </w:t>
      </w:r>
      <w:r w:rsidR="00415780" w:rsidRPr="002B1973">
        <w:rPr>
          <w:bCs/>
          <w:i/>
          <w:sz w:val="22"/>
          <w:lang w:val="en-US"/>
        </w:rPr>
        <w:t>momentum a</w:t>
      </w:r>
      <w:r w:rsidRPr="002B1973">
        <w:rPr>
          <w:bCs/>
          <w:i/>
          <w:sz w:val="22"/>
          <w:lang w:val="en-US"/>
        </w:rPr>
        <w:t>cross many developed and developing economies. Nevertheless,</w:t>
      </w:r>
      <w:r w:rsidR="00CA6036" w:rsidRPr="002B1973">
        <w:rPr>
          <w:bCs/>
          <w:i/>
          <w:sz w:val="22"/>
          <w:lang w:val="en-US"/>
        </w:rPr>
        <w:t xml:space="preserve"> </w:t>
      </w:r>
      <w:r w:rsidR="009614C0" w:rsidRPr="002B1973">
        <w:rPr>
          <w:bCs/>
          <w:i/>
          <w:sz w:val="22"/>
          <w:lang w:val="en-US"/>
        </w:rPr>
        <w:t>transitioning from the “electronic” to</w:t>
      </w:r>
      <w:r w:rsidRPr="002B1973">
        <w:rPr>
          <w:bCs/>
          <w:i/>
          <w:sz w:val="22"/>
          <w:lang w:val="en-US"/>
        </w:rPr>
        <w:t xml:space="preserve"> </w:t>
      </w:r>
      <w:r w:rsidR="00A64C79" w:rsidRPr="002B1973">
        <w:rPr>
          <w:bCs/>
          <w:i/>
          <w:sz w:val="22"/>
          <w:lang w:val="en-US"/>
        </w:rPr>
        <w:t xml:space="preserve">the </w:t>
      </w:r>
      <w:r w:rsidR="00415780" w:rsidRPr="002B1973">
        <w:rPr>
          <w:bCs/>
          <w:i/>
          <w:sz w:val="22"/>
          <w:lang w:val="en-US"/>
        </w:rPr>
        <w:t xml:space="preserve">stage of </w:t>
      </w:r>
      <w:r w:rsidR="009614C0" w:rsidRPr="002B1973">
        <w:rPr>
          <w:bCs/>
          <w:i/>
          <w:sz w:val="22"/>
          <w:lang w:val="en-US"/>
        </w:rPr>
        <w:t>“</w:t>
      </w:r>
      <w:r w:rsidR="00415780" w:rsidRPr="002B1973">
        <w:rPr>
          <w:bCs/>
          <w:i/>
          <w:sz w:val="22"/>
          <w:lang w:val="en-US"/>
        </w:rPr>
        <w:t>transformational</w:t>
      </w:r>
      <w:r w:rsidR="009614C0" w:rsidRPr="002B1973">
        <w:rPr>
          <w:bCs/>
          <w:i/>
          <w:sz w:val="22"/>
          <w:lang w:val="en-US"/>
        </w:rPr>
        <w:t>”</w:t>
      </w:r>
      <w:r w:rsidR="00415780" w:rsidRPr="002B1973">
        <w:rPr>
          <w:bCs/>
          <w:i/>
          <w:sz w:val="22"/>
          <w:lang w:val="en-US"/>
        </w:rPr>
        <w:t xml:space="preserve"> domain</w:t>
      </w:r>
      <w:r w:rsidRPr="002B1973">
        <w:rPr>
          <w:bCs/>
          <w:i/>
          <w:sz w:val="22"/>
          <w:lang w:val="en-US"/>
        </w:rPr>
        <w:t xml:space="preserve"> –</w:t>
      </w:r>
      <w:r w:rsidR="00666B3C" w:rsidRPr="002B1973">
        <w:rPr>
          <w:bCs/>
          <w:i/>
          <w:sz w:val="22"/>
          <w:lang w:val="en-US"/>
        </w:rPr>
        <w:t xml:space="preserve"> coined as t-Government</w:t>
      </w:r>
      <w:r w:rsidR="00CA6036" w:rsidRPr="002B1973">
        <w:rPr>
          <w:bCs/>
          <w:i/>
          <w:sz w:val="22"/>
          <w:lang w:val="en-US"/>
        </w:rPr>
        <w:t xml:space="preserve"> </w:t>
      </w:r>
      <w:r w:rsidRPr="002B1973">
        <w:rPr>
          <w:bCs/>
          <w:i/>
          <w:sz w:val="22"/>
          <w:lang w:val="en-US"/>
        </w:rPr>
        <w:t xml:space="preserve">– </w:t>
      </w:r>
      <w:r w:rsidR="00CA6036" w:rsidRPr="002B1973">
        <w:rPr>
          <w:bCs/>
          <w:i/>
          <w:sz w:val="22"/>
          <w:lang w:val="en-US"/>
        </w:rPr>
        <w:t xml:space="preserve">is posing the greatest challenge of </w:t>
      </w:r>
      <w:r w:rsidR="009614C0" w:rsidRPr="002B1973">
        <w:rPr>
          <w:i/>
          <w:sz w:val="22"/>
        </w:rPr>
        <w:t>how government services respond to changes in the broader economy and society</w:t>
      </w:r>
      <w:r w:rsidR="00CA6036" w:rsidRPr="002B1973">
        <w:rPr>
          <w:bCs/>
          <w:i/>
          <w:sz w:val="22"/>
          <w:lang w:val="en-US"/>
        </w:rPr>
        <w:t>.</w:t>
      </w:r>
      <w:r w:rsidR="009614C0" w:rsidRPr="002B1973">
        <w:rPr>
          <w:bCs/>
          <w:i/>
          <w:sz w:val="22"/>
          <w:lang w:val="en-US"/>
        </w:rPr>
        <w:t xml:space="preserve"> </w:t>
      </w:r>
      <w:r w:rsidR="00CA07A5" w:rsidRPr="002B1973">
        <w:rPr>
          <w:i/>
          <w:sz w:val="22"/>
        </w:rPr>
        <w:t>Despite considerable investment</w:t>
      </w:r>
      <w:r w:rsidR="00A64C79" w:rsidRPr="002B1973">
        <w:rPr>
          <w:i/>
          <w:sz w:val="22"/>
        </w:rPr>
        <w:t>s</w:t>
      </w:r>
      <w:r w:rsidR="00CA07A5" w:rsidRPr="002B1973">
        <w:rPr>
          <w:i/>
          <w:sz w:val="22"/>
        </w:rPr>
        <w:t xml:space="preserve"> and the wide use of Information and Communications Technology (ICT), research literature on </w:t>
      </w:r>
      <w:r w:rsidR="00CF6628" w:rsidRPr="002B1973">
        <w:rPr>
          <w:bCs/>
          <w:i/>
          <w:sz w:val="22"/>
          <w:lang w:val="en-US"/>
        </w:rPr>
        <w:t>e-Government</w:t>
      </w:r>
      <w:r w:rsidR="00CF6628" w:rsidRPr="002B1973">
        <w:rPr>
          <w:i/>
          <w:sz w:val="22"/>
        </w:rPr>
        <w:t xml:space="preserve"> </w:t>
      </w:r>
      <w:r w:rsidR="00CA07A5" w:rsidRPr="002B1973">
        <w:rPr>
          <w:i/>
          <w:sz w:val="22"/>
        </w:rPr>
        <w:t>suggests that government services have yet to reach the full potential of seamless integration, where all transactions are com</w:t>
      </w:r>
      <w:bookmarkStart w:id="0" w:name="_GoBack"/>
      <w:bookmarkEnd w:id="0"/>
      <w:r w:rsidR="00CA07A5" w:rsidRPr="002B1973">
        <w:rPr>
          <w:i/>
          <w:sz w:val="22"/>
        </w:rPr>
        <w:t>pleted electronically</w:t>
      </w:r>
      <w:r w:rsidR="009614C0" w:rsidRPr="002B1973">
        <w:rPr>
          <w:i/>
          <w:sz w:val="22"/>
        </w:rPr>
        <w:t xml:space="preserve">. </w:t>
      </w:r>
      <w:r w:rsidR="005F6952" w:rsidRPr="002B1973">
        <w:rPr>
          <w:i/>
          <w:sz w:val="22"/>
        </w:rPr>
        <w:t>T</w:t>
      </w:r>
      <w:r w:rsidR="00CA07A5" w:rsidRPr="002B1973">
        <w:rPr>
          <w:i/>
          <w:sz w:val="22"/>
        </w:rPr>
        <w:t>hrough</w:t>
      </w:r>
      <w:r w:rsidR="005F6952" w:rsidRPr="002B1973">
        <w:rPr>
          <w:i/>
          <w:sz w:val="22"/>
        </w:rPr>
        <w:t xml:space="preserve"> a detailed analysis of the extant e-Government </w:t>
      </w:r>
      <w:r w:rsidR="00691D49" w:rsidRPr="002B1973">
        <w:rPr>
          <w:i/>
          <w:sz w:val="22"/>
        </w:rPr>
        <w:t xml:space="preserve">literature and </w:t>
      </w:r>
      <w:r w:rsidR="00284DFE" w:rsidRPr="002B1973">
        <w:rPr>
          <w:i/>
          <w:sz w:val="22"/>
        </w:rPr>
        <w:t xml:space="preserve">a </w:t>
      </w:r>
      <w:r w:rsidR="00920DCB" w:rsidRPr="002B1973">
        <w:rPr>
          <w:i/>
          <w:sz w:val="22"/>
        </w:rPr>
        <w:t>case study</w:t>
      </w:r>
      <w:r w:rsidR="00CF6628" w:rsidRPr="002B1973">
        <w:rPr>
          <w:i/>
          <w:sz w:val="22"/>
        </w:rPr>
        <w:t xml:space="preserve"> based empirical research</w:t>
      </w:r>
      <w:r w:rsidR="00920DCB" w:rsidRPr="002B1973">
        <w:rPr>
          <w:i/>
          <w:sz w:val="22"/>
        </w:rPr>
        <w:t xml:space="preserve">, </w:t>
      </w:r>
      <w:r w:rsidR="005F6952" w:rsidRPr="002B1973">
        <w:rPr>
          <w:i/>
          <w:sz w:val="22"/>
        </w:rPr>
        <w:t xml:space="preserve">this paper explores </w:t>
      </w:r>
      <w:r w:rsidR="000E1018" w:rsidRPr="002B1973">
        <w:rPr>
          <w:i/>
          <w:sz w:val="22"/>
        </w:rPr>
        <w:t xml:space="preserve">the domain of </w:t>
      </w:r>
      <w:r w:rsidR="00CF6628" w:rsidRPr="002B1973">
        <w:rPr>
          <w:bCs/>
          <w:i/>
          <w:sz w:val="22"/>
          <w:lang w:val="en-US"/>
        </w:rPr>
        <w:t>e-Government</w:t>
      </w:r>
      <w:r w:rsidR="00691D49" w:rsidRPr="002B1973">
        <w:rPr>
          <w:i/>
          <w:sz w:val="22"/>
        </w:rPr>
        <w:t xml:space="preserve"> </w:t>
      </w:r>
      <w:r w:rsidR="005F6952" w:rsidRPr="002B1973">
        <w:rPr>
          <w:i/>
          <w:sz w:val="22"/>
        </w:rPr>
        <w:t>in identifying the possible</w:t>
      </w:r>
      <w:r w:rsidR="000E1018" w:rsidRPr="002B1973">
        <w:rPr>
          <w:i/>
          <w:sz w:val="22"/>
        </w:rPr>
        <w:t xml:space="preserve"> </w:t>
      </w:r>
      <w:r w:rsidR="0049378C" w:rsidRPr="002B1973">
        <w:rPr>
          <w:i/>
          <w:sz w:val="22"/>
        </w:rPr>
        <w:t>reasons for this potential shortfall</w:t>
      </w:r>
      <w:r w:rsidR="00415780" w:rsidRPr="002B1973">
        <w:rPr>
          <w:i/>
          <w:sz w:val="22"/>
        </w:rPr>
        <w:t xml:space="preserve"> in achieving full integration</w:t>
      </w:r>
      <w:r w:rsidR="005B0D86" w:rsidRPr="002B1973">
        <w:rPr>
          <w:i/>
          <w:sz w:val="22"/>
        </w:rPr>
        <w:t>. Furthermore, the</w:t>
      </w:r>
      <w:r w:rsidR="0049378C" w:rsidRPr="002B1973">
        <w:rPr>
          <w:i/>
          <w:sz w:val="22"/>
        </w:rPr>
        <w:t xml:space="preserve"> paper </w:t>
      </w:r>
      <w:r w:rsidR="00B804A9" w:rsidRPr="002B1973">
        <w:rPr>
          <w:i/>
          <w:sz w:val="22"/>
        </w:rPr>
        <w:t xml:space="preserve">intends </w:t>
      </w:r>
      <w:r w:rsidR="0049378C" w:rsidRPr="002B1973">
        <w:rPr>
          <w:i/>
          <w:sz w:val="22"/>
        </w:rPr>
        <w:t>to highl</w:t>
      </w:r>
      <w:r w:rsidR="004C65C8" w:rsidRPr="002B1973">
        <w:rPr>
          <w:i/>
          <w:sz w:val="22"/>
        </w:rPr>
        <w:t xml:space="preserve">ight an aspect of </w:t>
      </w:r>
      <w:r w:rsidR="002078B1" w:rsidRPr="002B1973">
        <w:rPr>
          <w:i/>
          <w:sz w:val="22"/>
        </w:rPr>
        <w:t>complexity surrounding crossing</w:t>
      </w:r>
      <w:r w:rsidR="000806C2" w:rsidRPr="002B1973">
        <w:rPr>
          <w:i/>
          <w:sz w:val="22"/>
        </w:rPr>
        <w:t xml:space="preserve"> the integration gap </w:t>
      </w:r>
      <w:r w:rsidR="00415780" w:rsidRPr="002B1973">
        <w:rPr>
          <w:i/>
          <w:sz w:val="22"/>
        </w:rPr>
        <w:t xml:space="preserve">as the authors denote by </w:t>
      </w:r>
      <w:r w:rsidR="002D4371" w:rsidRPr="002B1973">
        <w:rPr>
          <w:i/>
          <w:sz w:val="22"/>
        </w:rPr>
        <w:t xml:space="preserve">“eChasm” </w:t>
      </w:r>
      <w:r w:rsidR="005B0D86" w:rsidRPr="002B1973">
        <w:rPr>
          <w:i/>
          <w:sz w:val="22"/>
        </w:rPr>
        <w:t xml:space="preserve">in </w:t>
      </w:r>
      <w:r w:rsidR="002A5E64" w:rsidRPr="002B1973">
        <w:rPr>
          <w:i/>
          <w:sz w:val="22"/>
        </w:rPr>
        <w:t xml:space="preserve">the </w:t>
      </w:r>
      <w:r w:rsidR="008D54B7" w:rsidRPr="002B1973">
        <w:rPr>
          <w:i/>
          <w:sz w:val="22"/>
        </w:rPr>
        <w:t>e-Government</w:t>
      </w:r>
      <w:r w:rsidR="0049378C" w:rsidRPr="002B1973">
        <w:rPr>
          <w:i/>
          <w:sz w:val="22"/>
        </w:rPr>
        <w:t xml:space="preserve"> </w:t>
      </w:r>
      <w:r w:rsidR="002A5E64" w:rsidRPr="002B1973">
        <w:rPr>
          <w:i/>
          <w:sz w:val="22"/>
        </w:rPr>
        <w:t xml:space="preserve">conceptual model </w:t>
      </w:r>
      <w:r w:rsidR="002078B1" w:rsidRPr="002B1973">
        <w:rPr>
          <w:i/>
          <w:sz w:val="22"/>
        </w:rPr>
        <w:t>that lead</w:t>
      </w:r>
      <w:r w:rsidR="00C62081" w:rsidRPr="002B1973">
        <w:rPr>
          <w:i/>
          <w:sz w:val="22"/>
        </w:rPr>
        <w:t>s</w:t>
      </w:r>
      <w:r w:rsidR="005B0D86" w:rsidRPr="002B1973">
        <w:rPr>
          <w:i/>
          <w:sz w:val="22"/>
        </w:rPr>
        <w:t xml:space="preserve"> to transformation.</w:t>
      </w:r>
      <w:r w:rsidR="0070740E" w:rsidRPr="002B1973">
        <w:rPr>
          <w:i/>
          <w:sz w:val="22"/>
        </w:rPr>
        <w:t xml:space="preserve"> </w:t>
      </w:r>
      <w:r w:rsidR="00CC1EB0" w:rsidRPr="002B1973">
        <w:rPr>
          <w:i/>
          <w:sz w:val="22"/>
        </w:rPr>
        <w:t>In addition, it focus</w:t>
      </w:r>
      <w:r w:rsidR="000806C2" w:rsidRPr="002B1973">
        <w:rPr>
          <w:i/>
          <w:sz w:val="22"/>
        </w:rPr>
        <w:t>es</w:t>
      </w:r>
      <w:r w:rsidR="00CC1EB0" w:rsidRPr="002B1973">
        <w:rPr>
          <w:i/>
          <w:sz w:val="22"/>
        </w:rPr>
        <w:t xml:space="preserve"> on</w:t>
      </w:r>
      <w:r w:rsidR="00691D49" w:rsidRPr="002B1973">
        <w:rPr>
          <w:i/>
          <w:sz w:val="22"/>
        </w:rPr>
        <w:t xml:space="preserve"> radical change</w:t>
      </w:r>
      <w:r w:rsidR="004D2CC4" w:rsidRPr="002B1973">
        <w:rPr>
          <w:i/>
          <w:sz w:val="22"/>
        </w:rPr>
        <w:t xml:space="preserve"> through </w:t>
      </w:r>
      <w:r w:rsidR="00CF6628" w:rsidRPr="002B1973">
        <w:rPr>
          <w:i/>
          <w:sz w:val="22"/>
        </w:rPr>
        <w:t>B</w:t>
      </w:r>
      <w:r w:rsidR="004D2CC4" w:rsidRPr="002B1973">
        <w:rPr>
          <w:i/>
          <w:sz w:val="22"/>
        </w:rPr>
        <w:t xml:space="preserve">usiness </w:t>
      </w:r>
      <w:r w:rsidR="00CF6628" w:rsidRPr="002B1973">
        <w:rPr>
          <w:i/>
          <w:sz w:val="22"/>
        </w:rPr>
        <w:t>P</w:t>
      </w:r>
      <w:r w:rsidR="004D2CC4" w:rsidRPr="002B1973">
        <w:rPr>
          <w:i/>
          <w:sz w:val="22"/>
        </w:rPr>
        <w:t xml:space="preserve">rocess </w:t>
      </w:r>
      <w:r w:rsidR="00CF6628" w:rsidRPr="002B1973">
        <w:rPr>
          <w:i/>
          <w:sz w:val="22"/>
        </w:rPr>
        <w:t>R</w:t>
      </w:r>
      <w:r w:rsidR="004D2CC4" w:rsidRPr="002B1973">
        <w:rPr>
          <w:i/>
          <w:sz w:val="22"/>
        </w:rPr>
        <w:t>e</w:t>
      </w:r>
      <w:r w:rsidR="009A21E8" w:rsidRPr="002B1973">
        <w:rPr>
          <w:i/>
          <w:sz w:val="22"/>
        </w:rPr>
        <w:t>-</w:t>
      </w:r>
      <w:r w:rsidR="00CC1EB0" w:rsidRPr="002B1973">
        <w:rPr>
          <w:i/>
          <w:sz w:val="22"/>
        </w:rPr>
        <w:t>engineering</w:t>
      </w:r>
      <w:r w:rsidR="004C38AB" w:rsidRPr="002B1973">
        <w:rPr>
          <w:i/>
          <w:sz w:val="22"/>
        </w:rPr>
        <w:t xml:space="preserve"> (BPR)</w:t>
      </w:r>
      <w:r w:rsidR="004D7625" w:rsidRPr="002B1973">
        <w:rPr>
          <w:i/>
          <w:sz w:val="22"/>
        </w:rPr>
        <w:t xml:space="preserve"> </w:t>
      </w:r>
      <w:r w:rsidR="00415780" w:rsidRPr="002B1973">
        <w:rPr>
          <w:i/>
          <w:sz w:val="22"/>
        </w:rPr>
        <w:t xml:space="preserve">and the call for strategic </w:t>
      </w:r>
      <w:r w:rsidR="00F42606" w:rsidRPr="002B1973">
        <w:rPr>
          <w:i/>
          <w:sz w:val="22"/>
        </w:rPr>
        <w:t xml:space="preserve">style of leadership, </w:t>
      </w:r>
      <w:r w:rsidR="004D7625" w:rsidRPr="002B1973">
        <w:rPr>
          <w:i/>
          <w:sz w:val="22"/>
        </w:rPr>
        <w:t>for cros</w:t>
      </w:r>
      <w:r w:rsidR="002078B1" w:rsidRPr="002B1973">
        <w:rPr>
          <w:i/>
          <w:sz w:val="22"/>
        </w:rPr>
        <w:t>s-</w:t>
      </w:r>
      <w:r w:rsidR="004C38AB" w:rsidRPr="002B1973">
        <w:rPr>
          <w:i/>
          <w:sz w:val="22"/>
        </w:rPr>
        <w:t xml:space="preserve">agency </w:t>
      </w:r>
      <w:r w:rsidR="008E1340" w:rsidRPr="002B1973">
        <w:rPr>
          <w:i/>
          <w:sz w:val="22"/>
        </w:rPr>
        <w:t>collaboration leading to a</w:t>
      </w:r>
      <w:r w:rsidR="002078B1" w:rsidRPr="002B1973">
        <w:rPr>
          <w:i/>
          <w:sz w:val="22"/>
        </w:rPr>
        <w:t xml:space="preserve"> successful r</w:t>
      </w:r>
      <w:r w:rsidR="008E1340" w:rsidRPr="002B1973">
        <w:rPr>
          <w:i/>
          <w:sz w:val="22"/>
        </w:rPr>
        <w:t>eali</w:t>
      </w:r>
      <w:r w:rsidR="00CF6628" w:rsidRPr="002B1973">
        <w:rPr>
          <w:i/>
          <w:sz w:val="22"/>
        </w:rPr>
        <w:t>s</w:t>
      </w:r>
      <w:r w:rsidR="004D7625" w:rsidRPr="002B1973">
        <w:rPr>
          <w:i/>
          <w:sz w:val="22"/>
        </w:rPr>
        <w:t>ation of transformational government</w:t>
      </w:r>
      <w:r w:rsidR="002049CE" w:rsidRPr="002B1973">
        <w:rPr>
          <w:i/>
          <w:sz w:val="22"/>
        </w:rPr>
        <w:t xml:space="preserve"> (t-Government</w:t>
      </w:r>
      <w:r w:rsidR="00A2377C" w:rsidRPr="002B1973">
        <w:rPr>
          <w:i/>
          <w:sz w:val="22"/>
        </w:rPr>
        <w:t>)</w:t>
      </w:r>
      <w:r w:rsidR="004D7625" w:rsidRPr="002B1973">
        <w:rPr>
          <w:i/>
          <w:sz w:val="22"/>
        </w:rPr>
        <w:t>.</w:t>
      </w:r>
      <w:r w:rsidR="00CA07A5" w:rsidRPr="002B1973">
        <w:rPr>
          <w:bCs/>
          <w:i/>
          <w:sz w:val="22"/>
          <w:lang w:val="en-US"/>
        </w:rPr>
        <w:t xml:space="preserve"> It is interesting to note that </w:t>
      </w:r>
      <w:r w:rsidR="002049CE" w:rsidRPr="002B1973">
        <w:rPr>
          <w:bCs/>
          <w:i/>
          <w:sz w:val="22"/>
          <w:lang w:val="en-US"/>
        </w:rPr>
        <w:t xml:space="preserve">researchers and </w:t>
      </w:r>
      <w:r w:rsidR="00CA07A5" w:rsidRPr="002B1973">
        <w:rPr>
          <w:bCs/>
          <w:i/>
          <w:sz w:val="22"/>
          <w:lang w:val="en-US"/>
        </w:rPr>
        <w:t xml:space="preserve">public sector leaders </w:t>
      </w:r>
      <w:r w:rsidR="00CF6628" w:rsidRPr="002B1973">
        <w:rPr>
          <w:bCs/>
          <w:i/>
          <w:sz w:val="22"/>
          <w:lang w:val="en-US"/>
        </w:rPr>
        <w:t xml:space="preserve">have started to </w:t>
      </w:r>
      <w:r w:rsidR="00CF6628" w:rsidRPr="002B1973">
        <w:rPr>
          <w:bCs/>
          <w:i/>
          <w:sz w:val="22"/>
        </w:rPr>
        <w:t>realise</w:t>
      </w:r>
      <w:r w:rsidR="00CA07A5" w:rsidRPr="002B1973">
        <w:rPr>
          <w:bCs/>
          <w:i/>
          <w:sz w:val="22"/>
          <w:lang w:val="en-US"/>
        </w:rPr>
        <w:t xml:space="preserve"> that implementing and managing the </w:t>
      </w:r>
      <w:r w:rsidR="00CA07A5" w:rsidRPr="002B1973">
        <w:rPr>
          <w:i/>
          <w:sz w:val="22"/>
        </w:rPr>
        <w:t xml:space="preserve">transformation of public services, </w:t>
      </w:r>
      <w:r w:rsidR="00172D84" w:rsidRPr="002B1973">
        <w:rPr>
          <w:i/>
          <w:sz w:val="22"/>
        </w:rPr>
        <w:t xml:space="preserve">copiously </w:t>
      </w:r>
      <w:r w:rsidR="00CA07A5" w:rsidRPr="002B1973">
        <w:rPr>
          <w:i/>
          <w:sz w:val="22"/>
        </w:rPr>
        <w:t>satisfying</w:t>
      </w:r>
      <w:r w:rsidR="00172D84" w:rsidRPr="002B1973">
        <w:rPr>
          <w:i/>
          <w:sz w:val="22"/>
        </w:rPr>
        <w:t xml:space="preserve"> the</w:t>
      </w:r>
      <w:r w:rsidR="00415780" w:rsidRPr="002B1973">
        <w:rPr>
          <w:i/>
          <w:sz w:val="22"/>
        </w:rPr>
        <w:t xml:space="preserve"> </w:t>
      </w:r>
      <w:r w:rsidR="00CA07A5" w:rsidRPr="002B1973">
        <w:rPr>
          <w:i/>
          <w:sz w:val="22"/>
        </w:rPr>
        <w:t>users and stakeholders, is a task of multi-dimensional complexity.</w:t>
      </w:r>
      <w:r w:rsidR="00CF6628" w:rsidRPr="002B1973">
        <w:rPr>
          <w:i/>
          <w:sz w:val="22"/>
        </w:rPr>
        <w:t xml:space="preserve"> </w:t>
      </w:r>
    </w:p>
    <w:p w:rsidR="005B0D86" w:rsidRPr="002B1973" w:rsidRDefault="005B0D86" w:rsidP="008721DD">
      <w:pPr>
        <w:jc w:val="both"/>
        <w:rPr>
          <w:sz w:val="22"/>
        </w:rPr>
      </w:pPr>
    </w:p>
    <w:p w:rsidR="007C394B" w:rsidRPr="002B1973" w:rsidRDefault="007C394B" w:rsidP="0089339C">
      <w:pPr>
        <w:jc w:val="both"/>
        <w:rPr>
          <w:sz w:val="22"/>
        </w:rPr>
      </w:pPr>
      <w:r w:rsidRPr="002B1973">
        <w:rPr>
          <w:b/>
          <w:sz w:val="22"/>
        </w:rPr>
        <w:t>Keywords</w:t>
      </w:r>
      <w:r w:rsidRPr="002B1973">
        <w:rPr>
          <w:sz w:val="22"/>
        </w:rPr>
        <w:t xml:space="preserve">: </w:t>
      </w:r>
      <w:r w:rsidR="008D54B7" w:rsidRPr="002B1973">
        <w:rPr>
          <w:sz w:val="22"/>
        </w:rPr>
        <w:t>e-Government</w:t>
      </w:r>
      <w:r w:rsidR="007A74E6" w:rsidRPr="002B1973">
        <w:rPr>
          <w:sz w:val="22"/>
        </w:rPr>
        <w:t xml:space="preserve">; </w:t>
      </w:r>
      <w:r w:rsidR="0089339C" w:rsidRPr="002B1973">
        <w:rPr>
          <w:sz w:val="22"/>
        </w:rPr>
        <w:t xml:space="preserve">t-Government; Maturity model; </w:t>
      </w:r>
      <w:r w:rsidR="00984E23" w:rsidRPr="002B1973">
        <w:rPr>
          <w:sz w:val="22"/>
        </w:rPr>
        <w:t>eC</w:t>
      </w:r>
      <w:r w:rsidR="007A74E6" w:rsidRPr="002B1973">
        <w:rPr>
          <w:sz w:val="22"/>
        </w:rPr>
        <w:t xml:space="preserve">hasm; </w:t>
      </w:r>
      <w:r w:rsidR="00284DFE" w:rsidRPr="002B1973">
        <w:rPr>
          <w:sz w:val="22"/>
        </w:rPr>
        <w:t xml:space="preserve">Strategic </w:t>
      </w:r>
      <w:r w:rsidR="002F7C83" w:rsidRPr="002B1973">
        <w:rPr>
          <w:sz w:val="22"/>
        </w:rPr>
        <w:t>l</w:t>
      </w:r>
      <w:r w:rsidR="00C62081" w:rsidRPr="002B1973">
        <w:rPr>
          <w:sz w:val="22"/>
        </w:rPr>
        <w:t>eadership</w:t>
      </w:r>
      <w:r w:rsidR="00A2222B" w:rsidRPr="002B1973">
        <w:rPr>
          <w:sz w:val="22"/>
        </w:rPr>
        <w:t xml:space="preserve">; </w:t>
      </w:r>
      <w:r w:rsidR="00F20FE2" w:rsidRPr="002B1973">
        <w:rPr>
          <w:sz w:val="22"/>
        </w:rPr>
        <w:t xml:space="preserve">Organisational </w:t>
      </w:r>
      <w:r w:rsidR="007A74E6" w:rsidRPr="002B1973">
        <w:rPr>
          <w:sz w:val="22"/>
        </w:rPr>
        <w:t xml:space="preserve">change; </w:t>
      </w:r>
      <w:r w:rsidR="00820D3F" w:rsidRPr="002B1973">
        <w:rPr>
          <w:sz w:val="22"/>
        </w:rPr>
        <w:t>B</w:t>
      </w:r>
      <w:r w:rsidR="00175C5B" w:rsidRPr="002B1973">
        <w:rPr>
          <w:sz w:val="22"/>
        </w:rPr>
        <w:t xml:space="preserve">usiness </w:t>
      </w:r>
      <w:r w:rsidR="00ED1113" w:rsidRPr="002B1973">
        <w:rPr>
          <w:sz w:val="22"/>
        </w:rPr>
        <w:t>P</w:t>
      </w:r>
      <w:r w:rsidR="00175C5B" w:rsidRPr="002B1973">
        <w:rPr>
          <w:sz w:val="22"/>
        </w:rPr>
        <w:t xml:space="preserve">rocess </w:t>
      </w:r>
      <w:r w:rsidR="00ED1113" w:rsidRPr="002B1973">
        <w:rPr>
          <w:sz w:val="22"/>
        </w:rPr>
        <w:t>R</w:t>
      </w:r>
      <w:r w:rsidR="00175C5B" w:rsidRPr="002B1973">
        <w:rPr>
          <w:sz w:val="22"/>
        </w:rPr>
        <w:t>e</w:t>
      </w:r>
      <w:r w:rsidR="0017295C" w:rsidRPr="002B1973">
        <w:rPr>
          <w:sz w:val="22"/>
        </w:rPr>
        <w:t>-</w:t>
      </w:r>
      <w:r w:rsidR="0089339C" w:rsidRPr="002B1973">
        <w:rPr>
          <w:sz w:val="22"/>
        </w:rPr>
        <w:t>engineering</w:t>
      </w:r>
      <w:r w:rsidR="0002187E" w:rsidRPr="002B1973">
        <w:rPr>
          <w:sz w:val="22"/>
        </w:rPr>
        <w:t xml:space="preserve"> </w:t>
      </w:r>
    </w:p>
    <w:p w:rsidR="00A03D8A" w:rsidRPr="002B1973" w:rsidRDefault="00A03D8A" w:rsidP="00A03D8A">
      <w:pPr>
        <w:pStyle w:val="ListParagraph"/>
        <w:ind w:left="0"/>
        <w:rPr>
          <w:b/>
          <w:bCs/>
        </w:rPr>
      </w:pPr>
    </w:p>
    <w:p w:rsidR="003C6C75" w:rsidRPr="002B1973" w:rsidRDefault="00536B20" w:rsidP="00A03D8A">
      <w:pPr>
        <w:pStyle w:val="ListParagraph"/>
        <w:ind w:left="0"/>
        <w:rPr>
          <w:b/>
          <w:bCs/>
          <w:lang w:val="en-US"/>
        </w:rPr>
      </w:pPr>
      <w:r w:rsidRPr="002B1973">
        <w:rPr>
          <w:b/>
          <w:bCs/>
          <w:lang w:val="en-US"/>
        </w:rPr>
        <w:t xml:space="preserve">1. </w:t>
      </w:r>
      <w:r w:rsidR="00421EDD" w:rsidRPr="002B1973">
        <w:rPr>
          <w:b/>
          <w:bCs/>
          <w:lang w:val="en-US"/>
        </w:rPr>
        <w:t>Introduction</w:t>
      </w:r>
    </w:p>
    <w:p w:rsidR="00EB57C3" w:rsidRPr="002B1973" w:rsidRDefault="00EB57C3" w:rsidP="00A92A27">
      <w:pPr>
        <w:jc w:val="both"/>
      </w:pPr>
    </w:p>
    <w:p w:rsidR="00BD72EA" w:rsidRPr="002B1973" w:rsidRDefault="003C6C75" w:rsidP="00D73357">
      <w:pPr>
        <w:jc w:val="both"/>
        <w:rPr>
          <w:sz w:val="22"/>
        </w:rPr>
      </w:pPr>
      <w:r w:rsidRPr="002B1973">
        <w:rPr>
          <w:sz w:val="22"/>
        </w:rPr>
        <w:t>The phenomenon of e</w:t>
      </w:r>
      <w:r w:rsidR="00ED1113" w:rsidRPr="002B1973">
        <w:rPr>
          <w:sz w:val="22"/>
        </w:rPr>
        <w:t>-G</w:t>
      </w:r>
      <w:r w:rsidRPr="002B1973">
        <w:rPr>
          <w:sz w:val="22"/>
        </w:rPr>
        <w:t xml:space="preserve">overnment </w:t>
      </w:r>
      <w:r w:rsidR="00666B3C" w:rsidRPr="002B1973">
        <w:rPr>
          <w:sz w:val="22"/>
        </w:rPr>
        <w:t xml:space="preserve">coupled with the transformational domain </w:t>
      </w:r>
      <w:r w:rsidRPr="002B1973">
        <w:rPr>
          <w:sz w:val="22"/>
        </w:rPr>
        <w:t xml:space="preserve">has received much attention over the last </w:t>
      </w:r>
      <w:r w:rsidR="00FA4293" w:rsidRPr="002B1973">
        <w:rPr>
          <w:sz w:val="22"/>
        </w:rPr>
        <w:t xml:space="preserve">two </w:t>
      </w:r>
      <w:r w:rsidRPr="002B1973">
        <w:rPr>
          <w:sz w:val="22"/>
        </w:rPr>
        <w:t>decade</w:t>
      </w:r>
      <w:r w:rsidR="00FA4293" w:rsidRPr="002B1973">
        <w:rPr>
          <w:sz w:val="22"/>
        </w:rPr>
        <w:t>s</w:t>
      </w:r>
      <w:r w:rsidRPr="002B1973">
        <w:rPr>
          <w:sz w:val="22"/>
        </w:rPr>
        <w:t xml:space="preserve"> from researchers, practitioners, and government officials</w:t>
      </w:r>
      <w:r w:rsidR="008D54B7" w:rsidRPr="002B1973">
        <w:rPr>
          <w:sz w:val="22"/>
        </w:rPr>
        <w:t xml:space="preserve"> alike</w:t>
      </w:r>
      <w:r w:rsidRPr="002B1973">
        <w:rPr>
          <w:sz w:val="22"/>
        </w:rPr>
        <w:t xml:space="preserve">. This </w:t>
      </w:r>
      <w:r w:rsidR="0049573B" w:rsidRPr="002B1973">
        <w:rPr>
          <w:sz w:val="22"/>
        </w:rPr>
        <w:t>endeavour</w:t>
      </w:r>
      <w:r w:rsidRPr="002B1973">
        <w:rPr>
          <w:sz w:val="22"/>
        </w:rPr>
        <w:t xml:space="preserve"> pursuit </w:t>
      </w:r>
      <w:r w:rsidR="002F40DD" w:rsidRPr="002B1973">
        <w:rPr>
          <w:sz w:val="22"/>
        </w:rPr>
        <w:t xml:space="preserve">has </w:t>
      </w:r>
      <w:r w:rsidRPr="002B1973">
        <w:rPr>
          <w:sz w:val="22"/>
        </w:rPr>
        <w:t xml:space="preserve">led to the development of different theoretical and conceptual models to understand the evolution process of </w:t>
      </w:r>
      <w:r w:rsidR="008D54B7" w:rsidRPr="002B1973">
        <w:rPr>
          <w:sz w:val="22"/>
        </w:rPr>
        <w:t>e-Government</w:t>
      </w:r>
      <w:r w:rsidRPr="002B1973">
        <w:rPr>
          <w:sz w:val="22"/>
        </w:rPr>
        <w:t xml:space="preserve"> and capture </w:t>
      </w:r>
      <w:r w:rsidR="00231653" w:rsidRPr="002B1973">
        <w:rPr>
          <w:sz w:val="22"/>
        </w:rPr>
        <w:t xml:space="preserve">its complexity </w:t>
      </w:r>
      <w:r w:rsidR="00B20CD8" w:rsidRPr="002B1973">
        <w:rPr>
          <w:sz w:val="22"/>
        </w:rPr>
        <w:fldChar w:fldCharType="begin"/>
      </w:r>
      <w:r w:rsidR="00071155" w:rsidRPr="002B1973">
        <w:rPr>
          <w:sz w:val="22"/>
        </w:rPr>
        <w:instrText xml:space="preserve"> ADDIN EN.CITE &lt;EndNote&gt;&lt;Cite&gt;&lt;Author&gt;Dawes&lt;/Author&gt;&lt;Year&gt;2004&lt;/Year&gt;&lt;RecNum&gt;775&lt;/RecNum&gt;&lt;record&gt;&lt;rec-number&gt;775&lt;/rec-number&gt;&lt;ref-type name='Journal Article'&gt;17&lt;/ref-type&gt;&lt;contributors&gt;&lt;authors&gt;&lt;author&gt;Dawes, S.S., &lt;/author&gt;&lt;author&gt;Pardo, T.A. &lt;/author&gt;&lt;author&gt;Cresswell, A.M&lt;/author&gt;&lt;/authors&gt;&lt;/contributors&gt;&lt;titles&gt;&lt;title&gt;Designing electronic government information access programs: A holistic approach&lt;/title&gt;&lt;secondary-title&gt;Government Information Quarterly&lt;/secondary-title&gt;&lt;/titles&gt;&lt;periodical&gt;&lt;full-title&gt;Government Information Quarterly&lt;/full-title&gt;&lt;/periodical&gt;&lt;pages&gt;3-23.&lt;/pages&gt;&lt;volume&gt;21&lt;/volume&gt;&lt;number&gt;1&lt;/number&gt;&lt;dates&gt;&lt;year&gt;2004&lt;/year&gt;&lt;/dates&gt;&lt;urls&gt;&lt;/urls&gt;&lt;/record&gt;&lt;/Cite&gt;&lt;Cite&gt;&lt;Author&gt;Gupta&lt;/Author&gt;&lt;Year&gt;2003&lt;/Year&gt;&lt;RecNum&gt;406&lt;/RecNum&gt;&lt;record&gt;&lt;rec-number&gt;406&lt;/rec-number&gt;&lt;ref-type name='Journal Article'&gt;17&lt;/ref-type&gt;&lt;contributors&gt;&lt;authors&gt;&lt;author&gt;Gupta, M.P&lt;/author&gt;&lt;author&gt;Jana, D&lt;/author&gt;&lt;/authors&gt;&lt;/contributors&gt;&lt;titles&gt;&lt;title&gt;E-government Evaluation: A Framework and case study,&lt;/title&gt;&lt;secondary-title&gt;Government Information Quarterly&lt;/secondary-title&gt;&lt;/titles&gt;&lt;periodical&gt;&lt;full-title&gt;Government Information Quarterly&lt;/full-title&gt;&lt;/periodical&gt;&lt;pages&gt;365-387&lt;/pages&gt;&lt;volume&gt;20&lt;/volume&gt;&lt;number&gt;4&lt;/number&gt;&lt;dates&gt;&lt;year&gt;2003&lt;/year&gt;&lt;/dates&gt;&lt;urls&gt;&lt;/urls&gt;&lt;/record&gt;&lt;/Cite&gt;&lt;Cite&gt;&lt;Author&gt;Gil-García&lt;/Author&gt;&lt;Year&gt;2005&lt;/Year&gt;&lt;RecNum&gt;538&lt;/RecNum&gt;&lt;record&gt;&lt;rec-number&gt;538&lt;/rec-number&gt;&lt;ref-type name='Journal Article'&gt;17&lt;/ref-type&gt;&lt;contributors&gt;&lt;authors&gt;&lt;author&gt;Gil-García, J.R&lt;/author&gt;&lt;author&gt;Pardo, T.A&lt;/author&gt;&lt;/authors&gt;&lt;/contributors&gt;&lt;titles&gt;&lt;title&gt;eGovernment Success Factors: Mapping Practical Tools to Theoretical Foundations&lt;/title&gt;&lt;secondary-title&gt;Government Information Quarterly&lt;/secondary-title&gt;&lt;/titles&gt;&lt;periodical&gt;&lt;full-title&gt;Government Information Quarterly&lt;/full-title&gt;&lt;/periodical&gt;&lt;pages&gt;187-216&lt;/pages&gt;&lt;volume&gt;22&lt;/volume&gt;&lt;number&gt;2&lt;/number&gt;&lt;dates&gt;&lt;year&gt;2005&lt;/year&gt;&lt;/dates&gt;&lt;urls&gt;&lt;/urls&gt;&lt;/record&gt;&lt;/Cite&gt;&lt;Cite&gt;&lt;Author&gt;Irani&lt;/Author&gt;&lt;Year&gt;2007&lt;/Year&gt;&lt;RecNum&gt;419&lt;/RecNum&gt;&lt;record&gt;&lt;rec-number&gt;17&lt;/rec-number&gt;&lt;ref-type name="Journal Article"&gt;17&lt;/ref-type&gt;&lt;contributors&gt;&lt;authors&gt;&lt;author&gt;Osman, Ibrahim H.&lt;/author&gt;&lt;author&gt;Anouze, Abdel Latef&lt;/author&gt;&lt;author&gt;Irani, Zahir&lt;/author&gt;&lt;author&gt;Al-Ayoubi, Baydaa&lt;/author&gt;&lt;author&gt;Lee, Habin&lt;/author&gt;&lt;author&gt;BalcÄ±, AsÄ±m&lt;/author&gt;&lt;author&gt;Medeni, TunÃ§ D.&lt;/author&gt;&lt;author&gt;Weerakkody, Vishanth&lt;/author&gt;&lt;/authors&gt;&lt;/contributors&gt;&lt;titles&gt;&lt;title&gt;COBRA framework to evaluate e-government services: A citizen-centric perspective&lt;/title&gt;&lt;secondary-title&gt;Government Information Quarterly&lt;/secondary-title&gt;&lt;/titles&gt;&lt;periodical&gt;&lt;full-title&gt;Government Information Quarterly&lt;/full-title&gt;&lt;/periodical&gt;&lt;pages&gt;243-256&lt;/pages&gt;&lt;volume&gt;31&lt;/volume&gt;&lt;number&gt;2&lt;/number&gt;&lt;keywords&gt;&lt;keyword&gt;COBRA&lt;/keyword&gt;&lt;keyword&gt;E-government service&lt;/keyword&gt;&lt;keyword&gt;Users&amp;apos; satisfaction&lt;/keyword&gt;&lt;keyword&gt;Structured equation modelling&lt;/keyword&gt;&lt;keyword&gt;Scale development&lt;/keyword&gt;&lt;keyword&gt;Performance measurement&lt;/keyword&gt;&lt;/keywords&gt;&lt;dates&gt;&lt;year&gt;2014&lt;/year&gt;&lt;/dates&gt;&lt;urls&gt;&lt;related-urls&gt;&lt;url&gt;http://www.sciencedirect.com/science/article/pii/S0740624X14000380 &lt;/url&gt;&lt;/related-urls&gt;&lt;/urls&gt;&lt;/record&gt;&lt;/Cite&gt;&lt;Cite&gt;&lt;Author&gt;Kolsaker&lt;/Author&gt;&lt;Year&gt;2008&lt;/Year&gt;&lt;RecNum&gt;1419&lt;/RecNum&gt;&lt;record&gt;&lt;rec-number&gt;1419&lt;/rec-number&gt;&lt;ref-type name='Journal Article'&gt;17&lt;/ref-type&gt;&lt;contributors&gt;&lt;authors&gt;&lt;author&gt;Kolsaker, A&lt;/author&gt;&lt;author&gt;Lee-Kelley, L&lt;/author&gt;&lt;/authors&gt;&lt;/contributors&gt;&lt;titles&gt;&lt;title&gt;Citizens&amp;apos; attitudes towards e-government and e-governance: a UK study&lt;/title&gt;&lt;secondary-title&gt;International Journal of Public Sector Management&lt;/secondary-title&gt;&lt;/titles&gt;&lt;periodical&gt;&lt;full-title&gt;International Journal of Public Sector Management&lt;/full-title&gt;&lt;/periodical&gt;&lt;pages&gt;723-738&lt;/pages&gt;&lt;volume&gt;21&lt;/volume&gt;&lt;number&gt;7&lt;/number&gt;&lt;dates&gt;&lt;year&gt;2008&lt;/year&gt;&lt;/dates&gt;&lt;urls&gt;&lt;/urls&gt;&lt;/record&gt;&lt;/Cite&gt;&lt;Cite&gt;&lt;Author&gt;Layne&lt;/Author&gt;&lt;Year&gt;2001&lt;/Year&gt;&lt;RecNum&gt;421&lt;/RecNum&gt;&lt;record&gt;&lt;rec-number&gt;421&lt;/rec-number&gt;&lt;ref-type name='Journal Article'&gt;17&lt;/ref-type&gt;&lt;contributors&gt;&lt;authors&gt;&lt;author&gt;Layne, K&lt;/author&gt;&lt;author&gt;Lee, J. W&lt;/author&gt;&lt;/authors&gt;&lt;/contributors&gt;&lt;titles&gt;&lt;title&gt;Developing fully functional e-government: A four stage model&lt;/title&gt;&lt;secondary-title&gt;Government Information Quarterly&lt;/secondary-title&gt;&lt;/titles&gt;&lt;periodical&gt;&lt;full-title&gt;Government Information Quarterly&lt;/full-title&gt;&lt;/periodical&gt;&lt;pages&gt;122-136&lt;/pages&gt;&lt;volume&gt;18&lt;/volume&gt;&lt;number&gt;2&lt;/number&gt;&lt;dates&gt;&lt;year&gt;2001&lt;/year&gt;&lt;/dates&gt;&lt;urls&gt;&lt;/urls&gt;&lt;/record&gt;&lt;/Cite&gt;&lt;Cite&gt;&lt;Author&gt;Moon&lt;/Author&gt;&lt;Year&gt;2002&lt;/Year&gt;&lt;RecNum&gt;785&lt;/RecNum&gt;&lt;record&gt;&lt;rec-number&gt;785&lt;/rec-number&gt;&lt;ref-type name='Journal Article'&gt;17&lt;/ref-type&gt;&lt;contributors&gt;&lt;authors&gt;&lt;author&gt;Moon, M.J.&lt;/author&gt;&lt;/authors&gt;&lt;/contributors&gt;&lt;titles&gt;&lt;title&gt;The evolution of eGovernment among municipalities: rhetoric or reality?&lt;/title&gt;&lt;secondary-title&gt;Public Administration Review&lt;/secondary-title&gt;&lt;/titles&gt;&lt;periodical&gt;&lt;full-title&gt;Public administration review&lt;/full-title&gt;&lt;/periodical&gt;&lt;pages&gt;424-433&lt;/pages&gt;&lt;volume&gt;62&lt;/volume&gt;&lt;number&gt;4&lt;/number&gt;&lt;dates&gt;&lt;year&gt;2002&lt;/year&gt;&lt;/dates&gt;&lt;urls&gt;&lt;/urls&gt;&lt;/record&gt;&lt;/Cite&gt;&lt;Cite&gt;&lt;Author&gt;Sandoval-Almazan&lt;/Author&gt;&lt;Year&gt;2012&lt;/Year&gt;&lt;RecNum&gt;82&lt;/RecNum&gt;&lt;record&gt;&lt;rec-number&gt;82&lt;/rec-number&gt;&lt;ref-type name="Journal Article"&gt;17&lt;/ref-type&gt;&lt;contributors&gt;&lt;authors&gt;&lt;author&gt;Rodrigo Sandoval-Almazan&lt;/author&gt;&lt;author&gt;J. Ramon Gil-Garcia&lt;/author&gt;&lt;/authors&gt;&lt;/contributors&gt;&lt;titles&gt;&lt;title&gt;Are government internet portals evolving towards more interaction, participation, and collaboration? Revisiting the rhetoric of e-government among municipalities&lt;/title&gt;&lt;secondary-title&gt;Government Information Quarterly&lt;/secondary-title&gt;&lt;/titles&gt;&lt;periodical&gt;&lt;full-title&gt;Government Information Quarterly&lt;/full-title&gt;&lt;/periodical&gt;&lt;pages&gt;S72–S81&lt;/pages&gt;&lt;volume&gt;29&lt;/volume&gt;&lt;dates&gt;&lt;year&gt;2012&lt;/year&gt;&lt;/dates&gt;&lt;urls&gt;&lt;/urls&gt;&lt;/record&gt;&lt;/Cite&gt;&lt;Cite&gt;&lt;Author&gt;Sandoval-Almazan&lt;/Author&gt;&lt;Year&gt;2012&lt;/Year&gt;&lt;RecNum&gt;82&lt;/RecNum&gt;&lt;record&gt;&lt;rec-number&gt;82&lt;/rec-number&gt;&lt;ref-type name="Journal Article"&gt;17&lt;/ref-type&gt;&lt;contributors&gt;&lt;authors&gt;&lt;author&gt;Rodrigo Sandoval-Almazan&lt;/author&gt;&lt;author&gt;J. Ramon Gil-Garcia&lt;/author&gt;&lt;/authors&gt;&lt;/contributors&gt;&lt;titles&gt;&lt;title&gt;Are government internet portals evolving towards more interaction, participation, and collaboration? Revisiting the rhetoric of e-government among municipalities&lt;/title&gt;&lt;secondary-title&gt;Government Information Quarterly&lt;/secondary-title&gt;&lt;/titles&gt;&lt;periodical&gt;&lt;full-title&gt;Government Information Quarterly&lt;/full-title&gt;&lt;/periodical&gt;&lt;pages&gt;S72–S81&lt;/pages&gt;&lt;volume&gt;29&lt;/volume&gt;&lt;dates&gt;&lt;year&gt;2012&lt;/year&gt;&lt;/dates&gt;&lt;urls&gt;&lt;/urls&gt;&lt;/record&gt;&lt;/Cite&gt;&lt;Cite&gt;&lt;Author&gt;Andrade&lt;/Author&gt;&lt;Year&gt;2012&lt;/Year&gt;&lt;RecNum&gt;83&lt;/RecNum&gt;&lt;record&gt;&lt;rec-number&gt;83&lt;/rec-number&gt;&lt;ref-type name="Journal Article"&gt;17&lt;/ref-type&gt;&lt;contributors&gt;&lt;authors&gt;&lt;author&gt;André Andrade&lt;/author&gt;&lt;author&gt;Luiz Antonio Joia&lt;/author&gt;&lt;/authors&gt;&lt;/contributors&gt;&lt;titles&gt;&lt;title&gt;Organizational structure and ICT strategies in the Brazilian Judiciary System&lt;/title&gt;&lt;secondary-title&gt;Government Information Quarterly&lt;/secondary-title&gt;&lt;/titles&gt;&lt;periodical&gt;&lt;full-title&gt;Government Information Quarterly&lt;/full-title&gt;&lt;/periodical&gt;&lt;pages&gt;S32-S42&lt;/pages&gt;&lt;number&gt;29&lt;/number&gt;&lt;dates&gt;&lt;year&gt;2012&lt;/year&gt;&lt;/dates&gt;&lt;urls&gt;&lt;/urls&gt;&lt;/record&gt;&lt;/Cite&gt;&lt;Cite&gt;&lt;Author&gt;Joseph&lt;/Author&gt;&lt;Year&gt;2013&lt;/Year&gt;&lt;RecNum&gt;85&lt;/RecNum&gt;&lt;record&gt;&lt;rec-number&gt;85&lt;/rec-number&gt;&lt;ref-type name="Journal Article"&gt;17&lt;/ref-type&gt;&lt;contributors&gt;&lt;authors&gt;&lt;author&gt;Rhoda C. Joseph&lt;/author&gt;&lt;/authors&gt;&lt;/contributors&gt;&lt;titles&gt;&lt;title&gt;A structured analysis of e-government studies: Trends and opportunities&lt;/title&gt;&lt;secondary-title&gt;Government Information Quarterly&lt;/secondary-title&gt;&lt;/titles&gt;&lt;periodical&gt;&lt;full-title&gt;Government Information Quarterly&lt;/full-title&gt;&lt;/periodical&gt;&lt;pages&gt;435-440&lt;/pages&gt;&lt;volume&gt;30&lt;/volume&gt;&lt;dates&gt;&lt;year&gt;2013&lt;/year&gt;&lt;/dates&gt;&lt;urls&gt;&lt;/urls&gt;&lt;/record&gt;&lt;/Cite&gt;&lt;/EndNote&gt;</w:instrText>
      </w:r>
      <w:r w:rsidR="00B20CD8" w:rsidRPr="002B1973">
        <w:rPr>
          <w:sz w:val="22"/>
        </w:rPr>
        <w:fldChar w:fldCharType="separate"/>
      </w:r>
      <w:r w:rsidR="00D73357" w:rsidRPr="002B1973">
        <w:rPr>
          <w:sz w:val="22"/>
        </w:rPr>
        <w:t>(</w:t>
      </w:r>
      <w:r w:rsidR="00FA4293" w:rsidRPr="002B1973">
        <w:rPr>
          <w:sz w:val="22"/>
        </w:rPr>
        <w:t xml:space="preserve">e.g. </w:t>
      </w:r>
      <w:r w:rsidR="00D73357" w:rsidRPr="002B1973">
        <w:rPr>
          <w:sz w:val="22"/>
        </w:rPr>
        <w:t>Dawes et al., 2004</w:t>
      </w:r>
      <w:r w:rsidR="002475B0" w:rsidRPr="002B1973">
        <w:rPr>
          <w:sz w:val="22"/>
        </w:rPr>
        <w:t xml:space="preserve">; </w:t>
      </w:r>
      <w:r w:rsidR="00D73357" w:rsidRPr="002B1973">
        <w:rPr>
          <w:sz w:val="22"/>
        </w:rPr>
        <w:t xml:space="preserve">Gupta </w:t>
      </w:r>
      <w:r w:rsidR="002475B0" w:rsidRPr="002B1973">
        <w:rPr>
          <w:sz w:val="22"/>
        </w:rPr>
        <w:t xml:space="preserve">&amp; </w:t>
      </w:r>
      <w:r w:rsidR="00D73357" w:rsidRPr="002B1973">
        <w:rPr>
          <w:sz w:val="22"/>
        </w:rPr>
        <w:t>Jana, 2003</w:t>
      </w:r>
      <w:r w:rsidR="002475B0" w:rsidRPr="002B1973">
        <w:rPr>
          <w:sz w:val="22"/>
        </w:rPr>
        <w:t xml:space="preserve">; </w:t>
      </w:r>
      <w:r w:rsidR="00D73357" w:rsidRPr="002B1973">
        <w:rPr>
          <w:sz w:val="22"/>
        </w:rPr>
        <w:t xml:space="preserve">Gil-García </w:t>
      </w:r>
      <w:r w:rsidR="002475B0" w:rsidRPr="002B1973">
        <w:rPr>
          <w:sz w:val="22"/>
        </w:rPr>
        <w:t xml:space="preserve">&amp; </w:t>
      </w:r>
      <w:r w:rsidR="00D73357" w:rsidRPr="002B1973">
        <w:rPr>
          <w:sz w:val="22"/>
        </w:rPr>
        <w:t>Pardo, 2005</w:t>
      </w:r>
      <w:r w:rsidR="002475B0" w:rsidRPr="002B1973">
        <w:rPr>
          <w:sz w:val="22"/>
        </w:rPr>
        <w:t xml:space="preserve">; </w:t>
      </w:r>
      <w:r w:rsidR="00D73357" w:rsidRPr="002B1973">
        <w:rPr>
          <w:sz w:val="22"/>
        </w:rPr>
        <w:t>Osman et al., 2014</w:t>
      </w:r>
      <w:r w:rsidR="002475B0" w:rsidRPr="002B1973">
        <w:rPr>
          <w:sz w:val="22"/>
        </w:rPr>
        <w:t xml:space="preserve">; </w:t>
      </w:r>
      <w:r w:rsidR="00D73357" w:rsidRPr="002B1973">
        <w:rPr>
          <w:sz w:val="22"/>
        </w:rPr>
        <w:t xml:space="preserve">Kolsaker </w:t>
      </w:r>
      <w:r w:rsidR="002475B0" w:rsidRPr="002B1973">
        <w:rPr>
          <w:sz w:val="22"/>
        </w:rPr>
        <w:t xml:space="preserve">&amp; </w:t>
      </w:r>
      <w:r w:rsidR="00D73357" w:rsidRPr="002B1973">
        <w:rPr>
          <w:sz w:val="22"/>
        </w:rPr>
        <w:t>Lee-Kelley, 2008</w:t>
      </w:r>
      <w:r w:rsidR="002475B0" w:rsidRPr="002B1973">
        <w:rPr>
          <w:sz w:val="22"/>
        </w:rPr>
        <w:t xml:space="preserve">; </w:t>
      </w:r>
      <w:r w:rsidR="00D73357" w:rsidRPr="002B1973">
        <w:rPr>
          <w:sz w:val="22"/>
        </w:rPr>
        <w:t xml:space="preserve">Layne </w:t>
      </w:r>
      <w:r w:rsidR="002475B0" w:rsidRPr="002B1973">
        <w:rPr>
          <w:sz w:val="22"/>
        </w:rPr>
        <w:t xml:space="preserve">&amp; </w:t>
      </w:r>
      <w:r w:rsidR="00D73357" w:rsidRPr="002B1973">
        <w:rPr>
          <w:sz w:val="22"/>
        </w:rPr>
        <w:t>Lee, 2001</w:t>
      </w:r>
      <w:r w:rsidR="002475B0" w:rsidRPr="002B1973">
        <w:rPr>
          <w:sz w:val="22"/>
        </w:rPr>
        <w:t xml:space="preserve">; </w:t>
      </w:r>
      <w:r w:rsidR="00D73357" w:rsidRPr="002B1973">
        <w:rPr>
          <w:sz w:val="22"/>
        </w:rPr>
        <w:t>Moon, 2002</w:t>
      </w:r>
      <w:r w:rsidR="002475B0" w:rsidRPr="002B1973">
        <w:rPr>
          <w:sz w:val="22"/>
        </w:rPr>
        <w:t xml:space="preserve">; </w:t>
      </w:r>
      <w:r w:rsidR="00D73357" w:rsidRPr="002B1973">
        <w:rPr>
          <w:sz w:val="22"/>
        </w:rPr>
        <w:t xml:space="preserve">Sandoval-Almazan </w:t>
      </w:r>
      <w:r w:rsidR="002475B0" w:rsidRPr="002B1973">
        <w:rPr>
          <w:sz w:val="22"/>
        </w:rPr>
        <w:t xml:space="preserve">&amp; </w:t>
      </w:r>
      <w:r w:rsidR="00D73357" w:rsidRPr="002B1973">
        <w:rPr>
          <w:sz w:val="22"/>
        </w:rPr>
        <w:t>Gil-Garcia, 2012</w:t>
      </w:r>
      <w:r w:rsidR="002475B0" w:rsidRPr="002B1973">
        <w:rPr>
          <w:sz w:val="22"/>
        </w:rPr>
        <w:t xml:space="preserve">; </w:t>
      </w:r>
      <w:r w:rsidR="00D73357" w:rsidRPr="002B1973">
        <w:rPr>
          <w:sz w:val="22"/>
        </w:rPr>
        <w:t xml:space="preserve">Andrade </w:t>
      </w:r>
      <w:r w:rsidR="002475B0" w:rsidRPr="002B1973">
        <w:rPr>
          <w:sz w:val="22"/>
        </w:rPr>
        <w:t xml:space="preserve">&amp; </w:t>
      </w:r>
      <w:r w:rsidR="00D73357" w:rsidRPr="002B1973">
        <w:rPr>
          <w:sz w:val="22"/>
        </w:rPr>
        <w:t>Joia, 2012</w:t>
      </w:r>
      <w:r w:rsidR="002475B0" w:rsidRPr="002B1973">
        <w:rPr>
          <w:sz w:val="22"/>
        </w:rPr>
        <w:t xml:space="preserve">; </w:t>
      </w:r>
      <w:r w:rsidR="00D73357" w:rsidRPr="002B1973">
        <w:rPr>
          <w:sz w:val="22"/>
        </w:rPr>
        <w:t>Joseph, 2013)</w:t>
      </w:r>
      <w:r w:rsidR="00B20CD8" w:rsidRPr="002B1973">
        <w:rPr>
          <w:sz w:val="22"/>
        </w:rPr>
        <w:fldChar w:fldCharType="end"/>
      </w:r>
      <w:r w:rsidR="00007F65" w:rsidRPr="002B1973">
        <w:rPr>
          <w:sz w:val="22"/>
        </w:rPr>
        <w:t xml:space="preserve">. As a result of this phenomenon, governments around the world have been affected to dramatically change their practices and processes by becoming more aggressive in the deployment of electronic services to their citizens and businesses. </w:t>
      </w:r>
      <w:r w:rsidR="00C670C8" w:rsidRPr="002B1973">
        <w:rPr>
          <w:sz w:val="22"/>
        </w:rPr>
        <w:t xml:space="preserve">Since the </w:t>
      </w:r>
      <w:r w:rsidRPr="002B1973">
        <w:rPr>
          <w:sz w:val="22"/>
        </w:rPr>
        <w:t>1990s</w:t>
      </w:r>
      <w:r w:rsidR="00662B02" w:rsidRPr="002B1973">
        <w:rPr>
          <w:sz w:val="22"/>
        </w:rPr>
        <w:t>,</w:t>
      </w:r>
      <w:r w:rsidRPr="002B1973">
        <w:rPr>
          <w:sz w:val="22"/>
        </w:rPr>
        <w:t xml:space="preserve"> the </w:t>
      </w:r>
      <w:r w:rsidR="002F40DD" w:rsidRPr="002B1973">
        <w:rPr>
          <w:sz w:val="22"/>
        </w:rPr>
        <w:t>public sector has undergone through a phase</w:t>
      </w:r>
      <w:r w:rsidRPr="002B1973">
        <w:rPr>
          <w:sz w:val="22"/>
        </w:rPr>
        <w:t xml:space="preserve"> of a </w:t>
      </w:r>
      <w:r w:rsidR="00994784" w:rsidRPr="002B1973">
        <w:rPr>
          <w:sz w:val="22"/>
        </w:rPr>
        <w:t>‘</w:t>
      </w:r>
      <w:r w:rsidRPr="002B1973">
        <w:rPr>
          <w:i/>
          <w:sz w:val="22"/>
        </w:rPr>
        <w:t>service revolution</w:t>
      </w:r>
      <w:r w:rsidR="00994784" w:rsidRPr="002B1973">
        <w:rPr>
          <w:sz w:val="22"/>
        </w:rPr>
        <w:t>’</w:t>
      </w:r>
      <w:r w:rsidRPr="002B1973">
        <w:rPr>
          <w:sz w:val="22"/>
        </w:rPr>
        <w:t xml:space="preserve">, where </w:t>
      </w:r>
      <w:r w:rsidR="002F40DD" w:rsidRPr="002B1973">
        <w:rPr>
          <w:sz w:val="22"/>
        </w:rPr>
        <w:t xml:space="preserve">some </w:t>
      </w:r>
      <w:r w:rsidRPr="002B1973">
        <w:rPr>
          <w:sz w:val="22"/>
        </w:rPr>
        <w:t>governments are fundamentally changing the way they perform business internally and externally and in meeting those challenges for a digital future</w:t>
      </w:r>
      <w:r w:rsidR="00FA279E" w:rsidRPr="002B1973">
        <w:rPr>
          <w:sz w:val="22"/>
        </w:rPr>
        <w:t xml:space="preserve"> </w:t>
      </w:r>
      <w:r w:rsidR="00B20CD8" w:rsidRPr="002B1973">
        <w:rPr>
          <w:sz w:val="22"/>
        </w:rPr>
        <w:fldChar w:fldCharType="begin"/>
      </w:r>
      <w:r w:rsidR="002E45F5" w:rsidRPr="002B1973">
        <w:rPr>
          <w:sz w:val="22"/>
        </w:rPr>
        <w:instrText xml:space="preserve"> ADDIN EN.CITE &lt;EndNote&gt;&lt;Cite&gt;&lt;Author&gt;Ke&lt;/Author&gt;&lt;Year&gt;2004&lt;/Year&gt;&lt;RecNum&gt;262&lt;/RecNum&gt;&lt;record&gt;&lt;rec-number&gt;262&lt;/rec-number&gt;&lt;ref-type name="Journal Article"&gt;17&lt;/ref-type&gt;&lt;contributors&gt;&lt;authors&gt;&lt;author&gt;Weiling Ke&lt;/author&gt;&lt;author&gt;Kwok Kee Wei&lt;/author&gt;&lt;/authors&gt;&lt;/contributors&gt;&lt;titles&gt;&lt;title&gt;Successful eGovernment in Singapore&lt;/title&gt;&lt;secondary-title&gt;Communications of the ACM&lt;/secondary-title&gt;&lt;/titles&gt;&lt;periodical&gt;&lt;full-title&gt;Communications of the ACM&lt;/full-title&gt;&lt;/periodical&gt;&lt;pages&gt;&lt;style face="normal" font="Times New Roman" size="100%"&gt;95-99&lt;/style&gt;&lt;/pages&gt;&lt;volume&gt;&lt;style face="normal" font="Times New Roman" size="100%"&gt;47&lt;/style&gt;&lt;/volume&gt;&lt;number&gt;&lt;style face="normal" font="Times New Roman" size="100%"&gt;6&lt;/style&gt;&lt;/number&gt;&lt;dates&gt;&lt;year&gt;2004&lt;/year&gt;&lt;/dates&gt;&lt;urls&gt;&lt;/urls&gt;&lt;/record&gt;&lt;/Cite&gt;&lt;Cite&gt;&lt;Author&gt;Ongaro&lt;/Author&gt;&lt;Year&gt;2004&lt;/Year&gt;&lt;RecNum&gt;1154&lt;/RecNum&gt;&lt;record&gt;&lt;rec-number&gt;1154&lt;/rec-number&gt;&lt;ref-type name="Journal Article"&gt;17&lt;/ref-type&gt;&lt;contributors&gt;&lt;authors&gt;&lt;author&gt;Edoardo Ongaro&lt;/author&gt;&lt;/authors&gt;&lt;/contributors&gt;&lt;titles&gt;&lt;title&gt;Process management in the public sector: The experience of one-stop shops in Italy&lt;/title&gt;&lt;secondary-title&gt;The International Journal of Public Sector Management&lt;/secondary-title&gt;&lt;/titles&gt;&lt;pages&gt;81-107&lt;/pages&gt;&lt;volume&gt;17&lt;/volume&gt;&lt;number&gt;1&lt;/number&gt;&lt;dates&gt;&lt;year&gt;2004&lt;/year&gt;&lt;/dates&gt;&lt;urls&gt;&lt;/urls&gt;&lt;/record&gt;&lt;/Cite&gt;&lt;Cite&gt;&lt;Author&gt;Skelcher&lt;/Author&gt;&lt;Year&gt;1992&lt;/Year&gt;&lt;RecNum&gt;797&lt;/RecNum&gt;&lt;record&gt;&lt;rec-number&gt;797&lt;/rec-number&gt;&lt;ref-type name="Journal Article"&gt;17&lt;/ref-type&gt;&lt;contributors&gt;&lt;authors&gt;&lt;author&gt;Skelcher, C&lt;/author&gt;&lt;/authors&gt;&lt;/contributors&gt;&lt;titles&gt;&lt;title&gt;Managing for service quality&lt;/title&gt;&lt;secondary-title&gt;Longman, Harlow&lt;/secondary-title&gt;&lt;/titles&gt;&lt;dates&gt;&lt;year&gt;1992&lt;/year&gt;&lt;/dates&gt;&lt;urls&gt;&lt;/urls&gt;&lt;/record&gt;&lt;/Cite&gt;&lt;/EndNote&gt;</w:instrText>
      </w:r>
      <w:r w:rsidR="00B20CD8" w:rsidRPr="002B1973">
        <w:rPr>
          <w:sz w:val="22"/>
        </w:rPr>
        <w:fldChar w:fldCharType="separate"/>
      </w:r>
      <w:r w:rsidR="00E61DEF" w:rsidRPr="002B1973">
        <w:rPr>
          <w:sz w:val="22"/>
        </w:rPr>
        <w:t xml:space="preserve">(Ke </w:t>
      </w:r>
      <w:r w:rsidR="002475B0" w:rsidRPr="002B1973">
        <w:rPr>
          <w:sz w:val="22"/>
        </w:rPr>
        <w:t xml:space="preserve">&amp; </w:t>
      </w:r>
      <w:r w:rsidR="00E61DEF" w:rsidRPr="002B1973">
        <w:rPr>
          <w:sz w:val="22"/>
        </w:rPr>
        <w:t>Wei, 2004</w:t>
      </w:r>
      <w:r w:rsidR="002475B0" w:rsidRPr="002B1973">
        <w:rPr>
          <w:sz w:val="22"/>
        </w:rPr>
        <w:t xml:space="preserve">; </w:t>
      </w:r>
      <w:r w:rsidR="00E61DEF" w:rsidRPr="002B1973">
        <w:rPr>
          <w:sz w:val="22"/>
        </w:rPr>
        <w:t>Ongaro, 2004</w:t>
      </w:r>
      <w:r w:rsidR="002475B0" w:rsidRPr="002B1973">
        <w:rPr>
          <w:sz w:val="22"/>
        </w:rPr>
        <w:t>;</w:t>
      </w:r>
      <w:r w:rsidR="00E61DEF" w:rsidRPr="002B1973">
        <w:rPr>
          <w:sz w:val="22"/>
        </w:rPr>
        <w:t xml:space="preserve"> Skelcher, 1992)</w:t>
      </w:r>
      <w:r w:rsidR="00B20CD8" w:rsidRPr="002B1973">
        <w:rPr>
          <w:sz w:val="22"/>
        </w:rPr>
        <w:fldChar w:fldCharType="end"/>
      </w:r>
      <w:r w:rsidRPr="002B1973">
        <w:rPr>
          <w:sz w:val="22"/>
        </w:rPr>
        <w:t xml:space="preserve">. </w:t>
      </w:r>
      <w:r w:rsidR="00007F65" w:rsidRPr="002B1973">
        <w:rPr>
          <w:sz w:val="22"/>
        </w:rPr>
        <w:t>Where r</w:t>
      </w:r>
      <w:r w:rsidRPr="002B1973">
        <w:rPr>
          <w:sz w:val="22"/>
        </w:rPr>
        <w:t xml:space="preserve">ecent empirical studies have identified the dynamics and complexities surrounding </w:t>
      </w:r>
      <w:r w:rsidR="008D54B7" w:rsidRPr="002B1973">
        <w:rPr>
          <w:sz w:val="22"/>
        </w:rPr>
        <w:t>e-Government</w:t>
      </w:r>
      <w:r w:rsidRPr="002B1973">
        <w:rPr>
          <w:sz w:val="22"/>
        </w:rPr>
        <w:t xml:space="preserve"> evolution that is taking place</w:t>
      </w:r>
      <w:r w:rsidR="004F3111" w:rsidRPr="002B1973">
        <w:rPr>
          <w:sz w:val="22"/>
        </w:rPr>
        <w:t xml:space="preserve"> </w:t>
      </w:r>
      <w:r w:rsidR="00B20CD8" w:rsidRPr="002B1973">
        <w:rPr>
          <w:sz w:val="22"/>
        </w:rPr>
        <w:fldChar w:fldCharType="begin"/>
      </w:r>
      <w:r w:rsidR="002E45F5" w:rsidRPr="002B1973">
        <w:rPr>
          <w:sz w:val="22"/>
        </w:rPr>
        <w:instrText xml:space="preserve"> ADDIN EN.CITE &lt;EndNote&gt;&lt;Cite&gt;&lt;Author&gt;Gil-Garcia&lt;/Author&gt;&lt;Year&gt;2007&lt;/Year&gt;&lt;RecNum&gt;48&lt;/RecNum&gt;&lt;record&gt;&lt;rec-number&gt;48&lt;/rec-number&gt;&lt;ref-type name="Journal Article"&gt;17&lt;/ref-type&gt;&lt;contributors&gt;&lt;authors&gt;&lt;author&gt;Gil-Garcia, J. Ramon&lt;/author&gt;&lt;author&gt;Martinez-Moyano, Ignacio J&lt;/author&gt;&lt;/authors&gt;&lt;/contributors&gt;&lt;titles&gt;&lt;title&gt;Understanding the evolution of e-government: The influence of systems of rules on public sector dynamics&lt;/title&gt;&lt;secondary-title&gt;Government Information Quarterly&lt;/secondary-title&gt;&lt;/titles&gt;&lt;periodical&gt;&lt;full-title&gt;Government Information Quarterly&lt;/full-title&gt;&lt;/periodical&gt;&lt;pages&gt;266-290&lt;/pages&gt;&lt;volume&gt;24&lt;/volume&gt;&lt;number&gt;2&lt;/number&gt;&lt;keywords&gt;&lt;keyword&gt;Government&lt;/keyword&gt;&lt;keyword&gt;Electronic government&lt;/keyword&gt;&lt;keyword&gt;Digital government&lt;/keyword&gt;&lt;keyword&gt;Evolution of e-government&lt;/keyword&gt;&lt;keyword&gt;Performance&lt;/keyword&gt;&lt;keyword&gt;Accountability&lt;/keyword&gt;&lt;keyword&gt;Systems of rules&lt;/keyword&gt;&lt;/keywords&gt;&lt;dates&gt;&lt;year&gt;2007&lt;/year&gt;&lt;/dates&gt;&lt;urls&gt;&lt;/urls&gt;&lt;/record&gt;&lt;/Cite&gt;&lt;/EndNote&gt;</w:instrText>
      </w:r>
      <w:r w:rsidR="00B20CD8" w:rsidRPr="002B1973">
        <w:rPr>
          <w:sz w:val="22"/>
        </w:rPr>
        <w:fldChar w:fldCharType="separate"/>
      </w:r>
      <w:r w:rsidR="004F3111" w:rsidRPr="002B1973">
        <w:rPr>
          <w:sz w:val="22"/>
        </w:rPr>
        <w:t xml:space="preserve">(Gil-Garcia </w:t>
      </w:r>
      <w:r w:rsidR="002475B0" w:rsidRPr="002B1973">
        <w:rPr>
          <w:sz w:val="22"/>
        </w:rPr>
        <w:t xml:space="preserve">&amp; </w:t>
      </w:r>
      <w:r w:rsidR="004F3111" w:rsidRPr="002B1973">
        <w:rPr>
          <w:sz w:val="22"/>
        </w:rPr>
        <w:t>Martinez-Moyano, 2007)</w:t>
      </w:r>
      <w:r w:rsidR="00B20CD8" w:rsidRPr="002B1973">
        <w:rPr>
          <w:sz w:val="22"/>
        </w:rPr>
        <w:fldChar w:fldCharType="end"/>
      </w:r>
      <w:r w:rsidR="00007F65" w:rsidRPr="002B1973">
        <w:rPr>
          <w:sz w:val="22"/>
        </w:rPr>
        <w:t xml:space="preserve"> and added further to the confusion of what constitute e-Government and transformational government (t-Government). Furthermore, g</w:t>
      </w:r>
      <w:r w:rsidR="004F3111" w:rsidRPr="002B1973">
        <w:rPr>
          <w:sz w:val="22"/>
        </w:rPr>
        <w:t>lobali</w:t>
      </w:r>
      <w:r w:rsidR="00662B02" w:rsidRPr="002B1973">
        <w:rPr>
          <w:sz w:val="22"/>
        </w:rPr>
        <w:t>s</w:t>
      </w:r>
      <w:r w:rsidR="004F3111" w:rsidRPr="002B1973">
        <w:rPr>
          <w:sz w:val="22"/>
        </w:rPr>
        <w:t>ation</w:t>
      </w:r>
      <w:r w:rsidRPr="002B1973">
        <w:rPr>
          <w:sz w:val="22"/>
        </w:rPr>
        <w:t xml:space="preserve"> and the innovative </w:t>
      </w:r>
      <w:r w:rsidR="004F3111" w:rsidRPr="002B1973">
        <w:rPr>
          <w:sz w:val="22"/>
        </w:rPr>
        <w:t xml:space="preserve">internet based </w:t>
      </w:r>
      <w:r w:rsidRPr="002B1973">
        <w:rPr>
          <w:sz w:val="22"/>
        </w:rPr>
        <w:t xml:space="preserve">advancement of </w:t>
      </w:r>
      <w:r w:rsidR="00E6220B" w:rsidRPr="002B1973">
        <w:rPr>
          <w:sz w:val="22"/>
        </w:rPr>
        <w:t xml:space="preserve">web technology </w:t>
      </w:r>
      <w:r w:rsidRPr="002B1973">
        <w:rPr>
          <w:sz w:val="22"/>
        </w:rPr>
        <w:t xml:space="preserve">changed the working environment of governments, thereby offering rich opportunities for governments to significantly improve the delivery of their services and to interact with citizens and businesses </w:t>
      </w:r>
      <w:r w:rsidR="00B20CD8" w:rsidRPr="002B1973">
        <w:rPr>
          <w:sz w:val="22"/>
        </w:rPr>
        <w:fldChar w:fldCharType="begin"/>
      </w:r>
      <w:r w:rsidR="00071155" w:rsidRPr="002B1973">
        <w:rPr>
          <w:sz w:val="22"/>
        </w:rPr>
        <w:instrText xml:space="preserve"> ADDIN EN.CITE &lt;EndNote&gt;&lt;Cite&gt;&lt;Author&gt;Irani&lt;/Author&gt;&lt;Year&gt;2007&lt;/Year&gt;&lt;RecNum&gt;71&lt;/RecNum&gt;&lt;record&gt;&lt;rec-number&gt;17&lt;/rec-number&gt;&lt;ref-type name="Journal Article"&gt;17&lt;/ref-type&gt;&lt;contributors&gt;&lt;authors&gt;&lt;author&gt;Osman, Ibrahim H.&lt;/author&gt;&lt;author&gt;Anouze, Abdel Latef&lt;/author&gt;&lt;author&gt;Irani, Zahir&lt;/author&gt;&lt;author&gt;Al-Ayoubi, Baydaa&lt;/author&gt;&lt;author&gt;Lee, Habin&lt;/author&gt;&lt;author&gt;BalcÄ±, AsÄ±m&lt;/author&gt;&lt;author&gt;Medeni, TunÃ§ D.&lt;/author&gt;&lt;author&gt;Weerakkody, Vishanth&lt;/author&gt;&lt;/authors&gt;&lt;/contributors&gt;&lt;titles&gt;&lt;title&gt;COBRA framework to evaluate e-government services: A citizen-centric perspective&lt;/title&gt;&lt;secondary-title&gt;Government Information Quarterly&lt;/secondary-title&gt;&lt;/titles&gt;&lt;periodical&gt;&lt;full-title&gt;Government Information Quarterly&lt;/full-title&gt;&lt;/periodical&gt;&lt;pages&gt;243-256&lt;/pages&gt;&lt;volume&gt;31&lt;/volume&gt;&lt;number&gt;2&lt;/number&gt;&lt;keywords&gt;&lt;keyword&gt;COBRA&lt;/keyword&gt;&lt;keyword&gt;E-government service&lt;/keyword&gt;&lt;keyword&gt;Users&amp;apos; satisfaction&lt;/keyword&gt;&lt;keyword&gt;Structured equation modelling&lt;/keyword&gt;&lt;keyword&gt;Scale development&lt;/keyword&gt;&lt;keyword&gt;Performance measurement&lt;/keyword&gt;&lt;/keywords&gt;&lt;dates&gt;&lt;year&gt;2014&lt;/year&gt;&lt;/dates&gt;&lt;urls&gt;&lt;related-urls&gt;&lt;url&gt;http://www.sciencedirect.com/science/article/pii/S0740624X14000380 &lt;/url&gt;&lt;/related-urls&gt;&lt;/urls&gt;&lt;/record&gt;&lt;/Cite&gt;&lt;/EndNote&gt;</w:instrText>
      </w:r>
      <w:r w:rsidR="00B20CD8" w:rsidRPr="002B1973">
        <w:rPr>
          <w:sz w:val="22"/>
        </w:rPr>
        <w:fldChar w:fldCharType="separate"/>
      </w:r>
      <w:r w:rsidR="00D73357" w:rsidRPr="002B1973">
        <w:rPr>
          <w:sz w:val="22"/>
        </w:rPr>
        <w:t>(Osman et al., 2014)</w:t>
      </w:r>
      <w:r w:rsidR="00B20CD8" w:rsidRPr="002B1973">
        <w:rPr>
          <w:sz w:val="22"/>
        </w:rPr>
        <w:fldChar w:fldCharType="end"/>
      </w:r>
      <w:r w:rsidRPr="002B1973">
        <w:rPr>
          <w:sz w:val="22"/>
        </w:rPr>
        <w:t xml:space="preserve">. </w:t>
      </w:r>
      <w:r w:rsidR="00764D5E" w:rsidRPr="002B1973">
        <w:rPr>
          <w:sz w:val="22"/>
        </w:rPr>
        <w:t xml:space="preserve">This is </w:t>
      </w:r>
      <w:r w:rsidR="00007F65" w:rsidRPr="002B1973">
        <w:rPr>
          <w:sz w:val="22"/>
        </w:rPr>
        <w:t xml:space="preserve">by which </w:t>
      </w:r>
      <w:r w:rsidR="00764D5E" w:rsidRPr="002B1973">
        <w:rPr>
          <w:sz w:val="22"/>
        </w:rPr>
        <w:t xml:space="preserve">stimulating </w:t>
      </w:r>
      <w:r w:rsidRPr="002B1973">
        <w:rPr>
          <w:sz w:val="22"/>
        </w:rPr>
        <w:t xml:space="preserve">economic development that will require government support and action for economic </w:t>
      </w:r>
      <w:r w:rsidR="00764D5E" w:rsidRPr="002B1973">
        <w:rPr>
          <w:sz w:val="22"/>
        </w:rPr>
        <w:t xml:space="preserve">competitiveness </w:t>
      </w:r>
      <w:r w:rsidRPr="002B1973">
        <w:rPr>
          <w:sz w:val="22"/>
        </w:rPr>
        <w:t xml:space="preserve">to enable any given country to respond rapidly to the changing global marketplace. Throughout the 1990s this has gathered </w:t>
      </w:r>
      <w:r w:rsidR="004F3111" w:rsidRPr="002B1973">
        <w:rPr>
          <w:sz w:val="22"/>
        </w:rPr>
        <w:t xml:space="preserve">further </w:t>
      </w:r>
      <w:r w:rsidRPr="002B1973">
        <w:rPr>
          <w:sz w:val="22"/>
        </w:rPr>
        <w:t xml:space="preserve">momentum, as </w:t>
      </w:r>
      <w:r w:rsidR="00B20CD8" w:rsidRPr="002B1973">
        <w:rPr>
          <w:sz w:val="22"/>
        </w:rPr>
        <w:fldChar w:fldCharType="begin"/>
      </w:r>
      <w:r w:rsidR="002E45F5" w:rsidRPr="002B1973">
        <w:rPr>
          <w:sz w:val="22"/>
        </w:rPr>
        <w:instrText xml:space="preserve"> ADDIN EN.CITE &lt;EndNote&gt;&lt;Cite&gt;&lt;Author&gt;Woolridge&lt;/Author&gt;&lt;Year&gt;2002&lt;/Year&gt;&lt;RecNum&gt;804&lt;/RecNum&gt;&lt;record&gt;&lt;rec-number&gt;804&lt;/rec-number&gt;&lt;ref-type name="Journal Article"&gt;17&lt;/ref-type&gt;&lt;contributors&gt;&lt;authors&gt;&lt;author&gt;Woolridge, E. &lt;/author&gt;&lt;/authors&gt;&lt;/contributors&gt;&lt;titles&gt;&lt;title&gt;Modern times&lt;/title&gt;&lt;secondary-title&gt;People Management&lt;/secondary-title&gt;&lt;/titles&gt;&lt;pages&gt;28-30&lt;/pages&gt;&lt;volume&gt;8&lt;/volume&gt;&lt;number&gt;7&lt;/number&gt;&lt;dates&gt;&lt;year&gt;2002&lt;/year&gt;&lt;/dates&gt;&lt;urls&gt;&lt;/urls&gt;&lt;/record&gt;&lt;/Cite&gt;&lt;/EndNote&gt;</w:instrText>
      </w:r>
      <w:r w:rsidR="00B20CD8" w:rsidRPr="002B1973">
        <w:rPr>
          <w:sz w:val="22"/>
        </w:rPr>
        <w:fldChar w:fldCharType="separate"/>
      </w:r>
      <w:r w:rsidR="004F3111" w:rsidRPr="002B1973">
        <w:rPr>
          <w:sz w:val="22"/>
        </w:rPr>
        <w:t xml:space="preserve">Woolridge </w:t>
      </w:r>
      <w:r w:rsidR="0015631C" w:rsidRPr="002B1973">
        <w:rPr>
          <w:sz w:val="22"/>
        </w:rPr>
        <w:t>(</w:t>
      </w:r>
      <w:r w:rsidR="004F3111" w:rsidRPr="002B1973">
        <w:rPr>
          <w:sz w:val="22"/>
        </w:rPr>
        <w:t>2002)</w:t>
      </w:r>
      <w:r w:rsidR="00B20CD8" w:rsidRPr="002B1973">
        <w:rPr>
          <w:sz w:val="22"/>
        </w:rPr>
        <w:fldChar w:fldCharType="end"/>
      </w:r>
      <w:r w:rsidR="004F3111" w:rsidRPr="002B1973">
        <w:rPr>
          <w:sz w:val="22"/>
        </w:rPr>
        <w:t xml:space="preserve"> </w:t>
      </w:r>
      <w:r w:rsidRPr="002B1973">
        <w:rPr>
          <w:sz w:val="22"/>
        </w:rPr>
        <w:t xml:space="preserve">asserts </w:t>
      </w:r>
      <w:r w:rsidR="00662B02" w:rsidRPr="002B1973">
        <w:rPr>
          <w:sz w:val="22"/>
        </w:rPr>
        <w:t>t</w:t>
      </w:r>
      <w:r w:rsidRPr="002B1973">
        <w:rPr>
          <w:sz w:val="22"/>
        </w:rPr>
        <w:t xml:space="preserve">hat </w:t>
      </w:r>
      <w:r w:rsidRPr="002B1973">
        <w:rPr>
          <w:sz w:val="22"/>
        </w:rPr>
        <w:lastRenderedPageBreak/>
        <w:t>we are probably in the midst</w:t>
      </w:r>
      <w:r w:rsidR="007D3A05" w:rsidRPr="002B1973">
        <w:rPr>
          <w:sz w:val="22"/>
        </w:rPr>
        <w:t xml:space="preserve"> of the most intensive program</w:t>
      </w:r>
      <w:r w:rsidRPr="002B1973">
        <w:rPr>
          <w:sz w:val="22"/>
        </w:rPr>
        <w:t xml:space="preserve"> of change the public sector has ever seen. </w:t>
      </w:r>
      <w:r w:rsidR="00662B02" w:rsidRPr="002B1973">
        <w:rPr>
          <w:sz w:val="22"/>
        </w:rPr>
        <w:t>It should</w:t>
      </w:r>
      <w:r w:rsidR="001778FA" w:rsidRPr="002B1973">
        <w:rPr>
          <w:sz w:val="22"/>
        </w:rPr>
        <w:t xml:space="preserve">; </w:t>
      </w:r>
      <w:r w:rsidR="00662B02" w:rsidRPr="002B1973">
        <w:rPr>
          <w:sz w:val="22"/>
        </w:rPr>
        <w:t>however,</w:t>
      </w:r>
      <w:r w:rsidRPr="002B1973">
        <w:rPr>
          <w:sz w:val="22"/>
        </w:rPr>
        <w:t xml:space="preserve"> also be recognised that </w:t>
      </w:r>
      <w:r w:rsidR="008D54B7" w:rsidRPr="002B1973">
        <w:rPr>
          <w:sz w:val="22"/>
        </w:rPr>
        <w:t>e-Government</w:t>
      </w:r>
      <w:r w:rsidR="00941BF1" w:rsidRPr="002B1973">
        <w:rPr>
          <w:sz w:val="22"/>
        </w:rPr>
        <w:t xml:space="preserve"> </w:t>
      </w:r>
      <w:r w:rsidRPr="002B1973">
        <w:rPr>
          <w:sz w:val="22"/>
        </w:rPr>
        <w:t xml:space="preserve">is still about </w:t>
      </w:r>
      <w:r w:rsidR="004F3111" w:rsidRPr="002B1973">
        <w:rPr>
          <w:sz w:val="22"/>
        </w:rPr>
        <w:t>‘</w:t>
      </w:r>
      <w:r w:rsidRPr="002B1973">
        <w:rPr>
          <w:i/>
          <w:sz w:val="22"/>
        </w:rPr>
        <w:t>government</w:t>
      </w:r>
      <w:r w:rsidR="004F3111" w:rsidRPr="002B1973">
        <w:rPr>
          <w:sz w:val="22"/>
        </w:rPr>
        <w:t>’</w:t>
      </w:r>
      <w:r w:rsidRPr="002B1973">
        <w:rPr>
          <w:sz w:val="22"/>
        </w:rPr>
        <w:t xml:space="preserve"> rather than about </w:t>
      </w:r>
      <w:r w:rsidR="00994784" w:rsidRPr="002B1973">
        <w:rPr>
          <w:sz w:val="22"/>
        </w:rPr>
        <w:t>‘</w:t>
      </w:r>
      <w:r w:rsidRPr="002B1973">
        <w:rPr>
          <w:i/>
          <w:sz w:val="22"/>
        </w:rPr>
        <w:t>e</w:t>
      </w:r>
      <w:r w:rsidR="00994784" w:rsidRPr="002B1973">
        <w:rPr>
          <w:sz w:val="22"/>
        </w:rPr>
        <w:t>’</w:t>
      </w:r>
      <w:r w:rsidRPr="002B1973">
        <w:rPr>
          <w:sz w:val="22"/>
        </w:rPr>
        <w:t xml:space="preserve"> technology for it to reach its full benefit </w:t>
      </w:r>
      <w:r w:rsidR="004F3111" w:rsidRPr="002B1973">
        <w:rPr>
          <w:sz w:val="22"/>
        </w:rPr>
        <w:t>reali</w:t>
      </w:r>
      <w:r w:rsidR="00662B02" w:rsidRPr="002B1973">
        <w:rPr>
          <w:sz w:val="22"/>
        </w:rPr>
        <w:t>s</w:t>
      </w:r>
      <w:r w:rsidR="004F3111" w:rsidRPr="002B1973">
        <w:rPr>
          <w:sz w:val="22"/>
        </w:rPr>
        <w:t>ation</w:t>
      </w:r>
      <w:r w:rsidR="00BD72EA" w:rsidRPr="002B1973">
        <w:rPr>
          <w:sz w:val="22"/>
        </w:rPr>
        <w:t xml:space="preserve"> and consequently </w:t>
      </w:r>
      <w:r w:rsidRPr="002B1973">
        <w:rPr>
          <w:sz w:val="22"/>
        </w:rPr>
        <w:t>reinvent government</w:t>
      </w:r>
      <w:r w:rsidR="008F23EC" w:rsidRPr="002B1973">
        <w:rPr>
          <w:sz w:val="22"/>
        </w:rPr>
        <w:t xml:space="preserve"> leading to transformational change</w:t>
      </w:r>
      <w:r w:rsidRPr="002B1973">
        <w:rPr>
          <w:sz w:val="22"/>
        </w:rPr>
        <w:t xml:space="preserve"> </w:t>
      </w:r>
      <w:r w:rsidR="00B20CD8" w:rsidRPr="002B1973">
        <w:rPr>
          <w:sz w:val="22"/>
        </w:rPr>
        <w:fldChar w:fldCharType="begin"/>
      </w:r>
      <w:r w:rsidR="00071155" w:rsidRPr="002B1973">
        <w:rPr>
          <w:sz w:val="22"/>
        </w:rPr>
        <w:instrText xml:space="preserve"> ADDIN EN.CITE &lt;EndNote&gt;&lt;Cite&gt;&lt;Author&gt;OECD&lt;/Author&gt;&lt;Year&gt;2003&lt;/Year&gt;&lt;RecNum&gt;917&lt;/RecNum&gt;&lt;record&gt;&lt;rec-number&gt;917&lt;/rec-number&gt;&lt;ref-type name='Journal Article'&gt;17&lt;/ref-type&gt;&lt;contributors&gt;&lt;authors&gt;&lt;author&gt;OECD&lt;/author&gt;&lt;/authors&gt;&lt;/contributors&gt;&lt;titles&gt;&lt;title&gt;The E-Government Imperative&lt;/title&gt;&lt;secondary-title&gt;The Organisation for Economic Co¬operation and Development, USA&lt;/secondary-title&gt;&lt;/titles&gt;&lt;periodical&gt;&lt;full-title&gt;The Organisation for Economic Co¬operation and Development, USA&lt;/full-title&gt;&lt;/periodical&gt;&lt;dates&gt;&lt;year&gt;2003&lt;/year&gt;&lt;/dates&gt;&lt;urls&gt;&lt;/urls&gt;&lt;/record&gt;&lt;/Cite&gt;&lt;Cite&gt;&lt;Author&gt;Heeks&lt;/Author&gt;&lt;Year&gt;2000&lt;/Year&gt;&lt;RecNum&gt;411&lt;/RecNum&gt;&lt;record&gt;&lt;rec-number&gt;411&lt;/rec-number&gt;&lt;ref-type name='Journal Article'&gt;17&lt;/ref-type&gt;&lt;contributors&gt;&lt;authors&gt;&lt;author&gt;Heeks, R&lt;/author&gt;&lt;/authors&gt;&lt;/contributors&gt;&lt;titles&gt;&lt;title&gt;Reinventing government in the information age&lt;/title&gt;&lt;secondary-title&gt;International Practice in IT-enabled public sector reform, In Heeks, R. (eds), Routledge, London, UK&lt;/secondary-title&gt;&lt;/titles&gt;&lt;periodical&gt;&lt;full-title&gt;International Practice in IT-enabled public sector reform, In Heeks, R. (eds), Routledge, London, UK&lt;/full-title&gt;&lt;/periodical&gt;&lt;dates&gt;&lt;year&gt;2000&lt;/year&gt;&lt;/dates&gt;&lt;urls&gt;&lt;/urls&gt;&lt;/record&gt;&lt;/Cite&gt;&lt;Cite&gt;&lt;Author&gt;OECD&lt;/Author&gt;&lt;Year&gt;2003&lt;/Year&gt;&lt;RecNum&gt;917&lt;/RecNum&gt;&lt;record&gt;&lt;rec-number&gt;917&lt;/rec-number&gt;&lt;ref-type name='Journal Article'&gt;17&lt;/ref-type&gt;&lt;contributors&gt;&lt;authors&gt;&lt;author&gt;OECD&lt;/author&gt;&lt;/authors&gt;&lt;/contributors&gt;&lt;titles&gt;&lt;title&gt;The E-Government Imperative&lt;/title&gt;&lt;secondary-title&gt;The Organisation for Economic Co¬operation and Development, USA&lt;/secondary-title&gt;&lt;/titles&gt;&lt;periodical&gt;&lt;full-title&gt;The Organisation for Economic Co¬operation and Development, USA&lt;/full-title&gt;&lt;/periodical&gt;&lt;dates&gt;&lt;year&gt;2003&lt;/year&gt;&lt;/dates&gt;&lt;urls&gt;&lt;/urls&gt;&lt;/record&gt;&lt;/Cite&gt;&lt;Cite&gt;&lt;Author&gt;OECD&lt;/Author&gt;&lt;Year&gt;2003&lt;/Year&gt;&lt;RecNum&gt;917&lt;/RecNum&gt;&lt;record&gt;&lt;rec-number&gt;917&lt;/rec-number&gt;&lt;ref-type name='Journal Article'&gt;17&lt;/ref-type&gt;&lt;contributors&gt;&lt;authors&gt;&lt;author&gt;OECD&lt;/author&gt;&lt;/authors&gt;&lt;/contributors&gt;&lt;titles&gt;&lt;title&gt;The E-Government Imperative&lt;/title&gt;&lt;secondary-title&gt;The Organisation for Economic Co¬operation and Development, USA&lt;/secondary-title&gt;&lt;/titles&gt;&lt;periodical&gt;&lt;full-title&gt;The Organisation for Economic Co¬operation and Development, USA&lt;/full-title&gt;&lt;/periodical&gt;&lt;dates&gt;&lt;year&gt;2003&lt;/year&gt;&lt;/dates&gt;&lt;urls&gt;&lt;/urls&gt;&lt;/record&gt;&lt;/Cite&gt;&lt;Cite&gt;&lt;Author&gt;Bannister&lt;/Author&gt;&lt;Year&gt;2014&lt;/Year&gt;&lt;RecNum&gt;84&lt;/RecNum&gt;&lt;record&gt;&lt;rec-number&gt;84&lt;/rec-number&gt;&lt;ref-type name="Journal Article"&gt;17&lt;/ref-type&gt;&lt;contributors&gt;&lt;authors&gt;&lt;author&gt;Frank Bannister&lt;/author&gt;&lt;author&gt;Regina Connolly&lt;/author&gt;&lt;/authors&gt;&lt;/contributors&gt;&lt;titles&gt;&lt;title&gt;ICT, public values and transformative government: A framework and programme for research&lt;/title&gt;&lt;secondary-title&gt;Government Information Quarterly&lt;/secondary-title&gt;&lt;/titles&gt;&lt;periodical&gt;&lt;full-title&gt;Government Information Quarterly&lt;/full-title&gt;&lt;/periodical&gt;&lt;pages&gt;119-128&lt;/pages&gt;&lt;volume&gt;31&lt;/volume&gt;&lt;dates&gt;&lt;year&gt;2014&lt;/year&gt;&lt;/dates&gt;&lt;urls&gt;&lt;/urls&gt;&lt;/record&gt;&lt;/Cite&gt;&lt;/EndNote&gt;</w:instrText>
      </w:r>
      <w:r w:rsidR="00B20CD8" w:rsidRPr="002B1973">
        <w:rPr>
          <w:sz w:val="22"/>
        </w:rPr>
        <w:fldChar w:fldCharType="separate"/>
      </w:r>
      <w:r w:rsidR="008F23EC" w:rsidRPr="002B1973">
        <w:rPr>
          <w:sz w:val="22"/>
        </w:rPr>
        <w:t xml:space="preserve">(OECD, 2003, Heeks, 2000b, Bannister </w:t>
      </w:r>
      <w:r w:rsidR="002475B0" w:rsidRPr="002B1973">
        <w:rPr>
          <w:sz w:val="22"/>
        </w:rPr>
        <w:t xml:space="preserve">&amp; </w:t>
      </w:r>
      <w:r w:rsidR="008F23EC" w:rsidRPr="002B1973">
        <w:rPr>
          <w:sz w:val="22"/>
        </w:rPr>
        <w:t>Connolly, 2014)</w:t>
      </w:r>
      <w:r w:rsidR="00B20CD8" w:rsidRPr="002B1973">
        <w:rPr>
          <w:sz w:val="22"/>
        </w:rPr>
        <w:fldChar w:fldCharType="end"/>
      </w:r>
      <w:r w:rsidR="00A92A27" w:rsidRPr="002B1973">
        <w:rPr>
          <w:sz w:val="22"/>
        </w:rPr>
        <w:t>.</w:t>
      </w:r>
      <w:r w:rsidR="00230D95" w:rsidRPr="002B1973">
        <w:rPr>
          <w:sz w:val="22"/>
        </w:rPr>
        <w:t xml:space="preserve"> </w:t>
      </w:r>
      <w:r w:rsidR="00D63632" w:rsidRPr="002B1973">
        <w:rPr>
          <w:sz w:val="22"/>
        </w:rPr>
        <w:t>In line with the latter</w:t>
      </w:r>
      <w:r w:rsidR="009B19D2" w:rsidRPr="002B1973">
        <w:rPr>
          <w:sz w:val="22"/>
        </w:rPr>
        <w:t xml:space="preserve"> argument, </w:t>
      </w:r>
      <w:r w:rsidR="003423FB" w:rsidRPr="002B1973">
        <w:rPr>
          <w:sz w:val="22"/>
        </w:rPr>
        <w:t xml:space="preserve">Pedersen and Tjørnehøj </w:t>
      </w:r>
      <w:r w:rsidR="009B19D2" w:rsidRPr="002B1973">
        <w:rPr>
          <w:sz w:val="22"/>
        </w:rPr>
        <w:t xml:space="preserve">(2017) advocate that </w:t>
      </w:r>
      <w:r w:rsidR="003423FB" w:rsidRPr="002B1973">
        <w:rPr>
          <w:sz w:val="22"/>
        </w:rPr>
        <w:t>e</w:t>
      </w:r>
      <w:r w:rsidR="009B19D2" w:rsidRPr="002B1973">
        <w:rPr>
          <w:sz w:val="22"/>
        </w:rPr>
        <w:t>-</w:t>
      </w:r>
      <w:r w:rsidR="003423FB" w:rsidRPr="002B1973">
        <w:rPr>
          <w:sz w:val="22"/>
        </w:rPr>
        <w:t>G</w:t>
      </w:r>
      <w:r w:rsidR="009B19D2" w:rsidRPr="002B1973">
        <w:rPr>
          <w:sz w:val="22"/>
        </w:rPr>
        <w:t>overnment initiatives</w:t>
      </w:r>
      <w:r w:rsidR="003423FB" w:rsidRPr="002B1973">
        <w:rPr>
          <w:sz w:val="22"/>
        </w:rPr>
        <w:t xml:space="preserve"> have </w:t>
      </w:r>
      <w:r w:rsidR="009B19D2" w:rsidRPr="002B1973">
        <w:rPr>
          <w:sz w:val="22"/>
        </w:rPr>
        <w:t>struggle</w:t>
      </w:r>
      <w:r w:rsidR="003423FB" w:rsidRPr="002B1973">
        <w:rPr>
          <w:sz w:val="22"/>
        </w:rPr>
        <w:t>d</w:t>
      </w:r>
      <w:r w:rsidR="009B19D2" w:rsidRPr="002B1973">
        <w:rPr>
          <w:sz w:val="22"/>
        </w:rPr>
        <w:t xml:space="preserve"> </w:t>
      </w:r>
      <w:r w:rsidR="003423FB" w:rsidRPr="002B1973">
        <w:rPr>
          <w:sz w:val="22"/>
        </w:rPr>
        <w:t>in</w:t>
      </w:r>
      <w:r w:rsidR="009B19D2" w:rsidRPr="002B1973">
        <w:rPr>
          <w:sz w:val="22"/>
        </w:rPr>
        <w:t xml:space="preserve"> reali</w:t>
      </w:r>
      <w:r w:rsidR="003423FB" w:rsidRPr="002B1973">
        <w:rPr>
          <w:sz w:val="22"/>
        </w:rPr>
        <w:t>s</w:t>
      </w:r>
      <w:r w:rsidR="009B19D2" w:rsidRPr="002B1973">
        <w:rPr>
          <w:sz w:val="22"/>
        </w:rPr>
        <w:t xml:space="preserve">ing the transformational objectives </w:t>
      </w:r>
      <w:r w:rsidR="003423FB" w:rsidRPr="002B1973">
        <w:rPr>
          <w:sz w:val="22"/>
        </w:rPr>
        <w:t>as outlined</w:t>
      </w:r>
      <w:r w:rsidR="009B19D2" w:rsidRPr="002B1973">
        <w:rPr>
          <w:sz w:val="22"/>
        </w:rPr>
        <w:t xml:space="preserve"> in the e-</w:t>
      </w:r>
      <w:r w:rsidR="003423FB" w:rsidRPr="002B1973">
        <w:rPr>
          <w:sz w:val="22"/>
        </w:rPr>
        <w:t>G</w:t>
      </w:r>
      <w:r w:rsidR="009B19D2" w:rsidRPr="002B1973">
        <w:rPr>
          <w:sz w:val="22"/>
        </w:rPr>
        <w:t>overnment m</w:t>
      </w:r>
      <w:r w:rsidR="003423FB" w:rsidRPr="002B1973">
        <w:rPr>
          <w:sz w:val="22"/>
        </w:rPr>
        <w:t>aturity models and ambitious e-G</w:t>
      </w:r>
      <w:r w:rsidR="009B19D2" w:rsidRPr="002B1973">
        <w:rPr>
          <w:sz w:val="22"/>
        </w:rPr>
        <w:t>overnment programs.</w:t>
      </w:r>
      <w:r w:rsidR="003423FB" w:rsidRPr="002B1973">
        <w:rPr>
          <w:sz w:val="22"/>
        </w:rPr>
        <w:t xml:space="preserve"> Further research indicates that</w:t>
      </w:r>
      <w:r w:rsidR="009B19D2" w:rsidRPr="002B1973">
        <w:rPr>
          <w:sz w:val="22"/>
        </w:rPr>
        <w:t>, e-</w:t>
      </w:r>
      <w:r w:rsidR="003423FB" w:rsidRPr="002B1973">
        <w:rPr>
          <w:sz w:val="22"/>
        </w:rPr>
        <w:t>G</w:t>
      </w:r>
      <w:r w:rsidR="009B19D2" w:rsidRPr="002B1973">
        <w:rPr>
          <w:sz w:val="22"/>
        </w:rPr>
        <w:t xml:space="preserve">overnment initiatives </w:t>
      </w:r>
      <w:r w:rsidR="003423FB" w:rsidRPr="002B1973">
        <w:rPr>
          <w:sz w:val="22"/>
        </w:rPr>
        <w:t xml:space="preserve">have to some extent </w:t>
      </w:r>
      <w:r w:rsidR="009B19D2" w:rsidRPr="002B1973">
        <w:rPr>
          <w:sz w:val="22"/>
        </w:rPr>
        <w:t>improved the</w:t>
      </w:r>
      <w:r w:rsidR="003423FB" w:rsidRPr="002B1973">
        <w:rPr>
          <w:sz w:val="22"/>
        </w:rPr>
        <w:t xml:space="preserve"> public sector</w:t>
      </w:r>
      <w:r w:rsidR="009B19D2" w:rsidRPr="002B1973">
        <w:rPr>
          <w:sz w:val="22"/>
        </w:rPr>
        <w:t xml:space="preserve"> efficiency through incremental </w:t>
      </w:r>
      <w:r w:rsidR="003423FB" w:rsidRPr="002B1973">
        <w:rPr>
          <w:sz w:val="22"/>
        </w:rPr>
        <w:t>developments</w:t>
      </w:r>
      <w:r w:rsidR="002C24EB" w:rsidRPr="002B1973">
        <w:rPr>
          <w:sz w:val="22"/>
        </w:rPr>
        <w:t xml:space="preserve"> across the developed economies</w:t>
      </w:r>
      <w:r w:rsidR="009B19D2" w:rsidRPr="002B1973">
        <w:rPr>
          <w:sz w:val="22"/>
        </w:rPr>
        <w:t>, but</w:t>
      </w:r>
      <w:r w:rsidR="003423FB" w:rsidRPr="002B1973">
        <w:rPr>
          <w:sz w:val="22"/>
        </w:rPr>
        <w:t xml:space="preserve"> at large</w:t>
      </w:r>
      <w:r w:rsidR="009B19D2" w:rsidRPr="002B1973">
        <w:rPr>
          <w:sz w:val="22"/>
        </w:rPr>
        <w:t xml:space="preserve"> failed</w:t>
      </w:r>
      <w:r w:rsidR="003423FB" w:rsidRPr="002B1973">
        <w:rPr>
          <w:sz w:val="22"/>
        </w:rPr>
        <w:t xml:space="preserve"> in realis</w:t>
      </w:r>
      <w:r w:rsidR="009B19D2" w:rsidRPr="002B1973">
        <w:rPr>
          <w:sz w:val="22"/>
        </w:rPr>
        <w:t xml:space="preserve">ing </w:t>
      </w:r>
      <w:r w:rsidR="003423FB" w:rsidRPr="002B1973">
        <w:rPr>
          <w:sz w:val="22"/>
        </w:rPr>
        <w:t xml:space="preserve">the </w:t>
      </w:r>
      <w:r w:rsidR="009B19D2" w:rsidRPr="002B1973">
        <w:rPr>
          <w:sz w:val="22"/>
        </w:rPr>
        <w:t>transformational changes</w:t>
      </w:r>
      <w:r w:rsidR="003423FB" w:rsidRPr="002B1973">
        <w:rPr>
          <w:sz w:val="22"/>
        </w:rPr>
        <w:t xml:space="preserve"> </w:t>
      </w:r>
      <w:r w:rsidR="002C24EB" w:rsidRPr="002B1973">
        <w:rPr>
          <w:sz w:val="22"/>
        </w:rPr>
        <w:t xml:space="preserve">including inconsistent orientation towards transformational government </w:t>
      </w:r>
      <w:r w:rsidR="003423FB" w:rsidRPr="002B1973">
        <w:rPr>
          <w:sz w:val="22"/>
        </w:rPr>
        <w:t xml:space="preserve">(Pedersen </w:t>
      </w:r>
      <w:r w:rsidR="002475B0" w:rsidRPr="002B1973">
        <w:rPr>
          <w:sz w:val="22"/>
        </w:rPr>
        <w:t>&amp;</w:t>
      </w:r>
      <w:r w:rsidR="003423FB" w:rsidRPr="002B1973">
        <w:rPr>
          <w:sz w:val="22"/>
        </w:rPr>
        <w:t xml:space="preserve"> Tjørnehøj; 2017; </w:t>
      </w:r>
      <w:r w:rsidR="00EA003D" w:rsidRPr="002B1973">
        <w:rPr>
          <w:sz w:val="22"/>
        </w:rPr>
        <w:t>Mawela et al., 2017</w:t>
      </w:r>
      <w:r w:rsidR="003423FB" w:rsidRPr="002B1973">
        <w:rPr>
          <w:sz w:val="22"/>
        </w:rPr>
        <w:t>)</w:t>
      </w:r>
      <w:r w:rsidR="009B19D2" w:rsidRPr="002B1973">
        <w:rPr>
          <w:sz w:val="22"/>
        </w:rPr>
        <w:t>.</w:t>
      </w:r>
    </w:p>
    <w:p w:rsidR="00BD72EA" w:rsidRPr="002B1973" w:rsidRDefault="00BD72EA" w:rsidP="00A92A27">
      <w:pPr>
        <w:jc w:val="both"/>
        <w:rPr>
          <w:sz w:val="22"/>
        </w:rPr>
      </w:pPr>
    </w:p>
    <w:p w:rsidR="005D39E3" w:rsidRPr="002B1973" w:rsidRDefault="00662B02" w:rsidP="00E61DEF">
      <w:pPr>
        <w:jc w:val="both"/>
        <w:rPr>
          <w:sz w:val="22"/>
        </w:rPr>
      </w:pPr>
      <w:r w:rsidRPr="002B1973">
        <w:rPr>
          <w:sz w:val="22"/>
        </w:rPr>
        <w:t>T</w:t>
      </w:r>
      <w:r w:rsidR="00BD72EA" w:rsidRPr="002B1973">
        <w:rPr>
          <w:sz w:val="22"/>
        </w:rPr>
        <w:t>o achieve</w:t>
      </w:r>
      <w:r w:rsidRPr="002B1973">
        <w:rPr>
          <w:sz w:val="22"/>
        </w:rPr>
        <w:t xml:space="preserve"> the </w:t>
      </w:r>
      <w:r w:rsidR="00D63632" w:rsidRPr="002B1973">
        <w:rPr>
          <w:sz w:val="22"/>
        </w:rPr>
        <w:t>previously mentioned</w:t>
      </w:r>
      <w:r w:rsidR="00BD72EA" w:rsidRPr="002B1973">
        <w:rPr>
          <w:sz w:val="22"/>
        </w:rPr>
        <w:t>, a</w:t>
      </w:r>
      <w:r w:rsidR="00312007" w:rsidRPr="002B1973">
        <w:rPr>
          <w:sz w:val="22"/>
        </w:rPr>
        <w:t xml:space="preserve"> strategic</w:t>
      </w:r>
      <w:r w:rsidR="00E312D6" w:rsidRPr="002B1973">
        <w:rPr>
          <w:sz w:val="22"/>
        </w:rPr>
        <w:t>, dynamic</w:t>
      </w:r>
      <w:r w:rsidR="00312007" w:rsidRPr="002B1973">
        <w:rPr>
          <w:sz w:val="22"/>
        </w:rPr>
        <w:t xml:space="preserve"> </w:t>
      </w:r>
      <w:r w:rsidR="00B72CCD" w:rsidRPr="002B1973">
        <w:rPr>
          <w:sz w:val="22"/>
        </w:rPr>
        <w:t xml:space="preserve">and innovative </w:t>
      </w:r>
      <w:r w:rsidR="00E312D6" w:rsidRPr="002B1973">
        <w:rPr>
          <w:sz w:val="22"/>
        </w:rPr>
        <w:t xml:space="preserve">leadership </w:t>
      </w:r>
      <w:r w:rsidR="00D021F7" w:rsidRPr="002B1973">
        <w:rPr>
          <w:sz w:val="22"/>
        </w:rPr>
        <w:t xml:space="preserve">style </w:t>
      </w:r>
      <w:r w:rsidRPr="002B1973">
        <w:rPr>
          <w:sz w:val="22"/>
        </w:rPr>
        <w:t xml:space="preserve">is seen </w:t>
      </w:r>
      <w:r w:rsidR="007C394B" w:rsidRPr="002B1973">
        <w:rPr>
          <w:sz w:val="22"/>
        </w:rPr>
        <w:t xml:space="preserve">central to the debate for successful </w:t>
      </w:r>
      <w:r w:rsidR="00D021F7" w:rsidRPr="002B1973">
        <w:rPr>
          <w:sz w:val="22"/>
        </w:rPr>
        <w:t xml:space="preserve">implementation </w:t>
      </w:r>
      <w:r w:rsidR="007C394B" w:rsidRPr="002B1973">
        <w:rPr>
          <w:sz w:val="22"/>
        </w:rPr>
        <w:t>o</w:t>
      </w:r>
      <w:r w:rsidR="00CE1C0A" w:rsidRPr="002B1973">
        <w:rPr>
          <w:sz w:val="22"/>
        </w:rPr>
        <w:t xml:space="preserve">f </w:t>
      </w:r>
      <w:r w:rsidR="008D54B7" w:rsidRPr="002B1973">
        <w:rPr>
          <w:sz w:val="22"/>
        </w:rPr>
        <w:t>e-Government</w:t>
      </w:r>
      <w:r w:rsidR="00CE1C0A" w:rsidRPr="002B1973">
        <w:rPr>
          <w:sz w:val="22"/>
        </w:rPr>
        <w:t xml:space="preserve"> and </w:t>
      </w:r>
      <w:r w:rsidRPr="002B1973">
        <w:rPr>
          <w:sz w:val="22"/>
        </w:rPr>
        <w:t xml:space="preserve">eventually accomplishing </w:t>
      </w:r>
      <w:r w:rsidR="007C394B" w:rsidRPr="002B1973">
        <w:rPr>
          <w:sz w:val="22"/>
        </w:rPr>
        <w:t xml:space="preserve">seamless integration, </w:t>
      </w:r>
      <w:r w:rsidR="006B5A8B" w:rsidRPr="002B1973">
        <w:rPr>
          <w:sz w:val="22"/>
        </w:rPr>
        <w:t>i.e.</w:t>
      </w:r>
      <w:r w:rsidR="00527FE4" w:rsidRPr="002B1973">
        <w:rPr>
          <w:sz w:val="22"/>
        </w:rPr>
        <w:t xml:space="preserve">, </w:t>
      </w:r>
      <w:r w:rsidR="007C394B" w:rsidRPr="002B1973">
        <w:rPr>
          <w:sz w:val="22"/>
        </w:rPr>
        <w:t xml:space="preserve">the highest level of maturity. Therefore, providing a </w:t>
      </w:r>
      <w:r w:rsidR="003322D8" w:rsidRPr="002B1973">
        <w:rPr>
          <w:sz w:val="22"/>
        </w:rPr>
        <w:t>presence on the World Wide Web (</w:t>
      </w:r>
      <w:r w:rsidRPr="002B1973">
        <w:rPr>
          <w:sz w:val="22"/>
        </w:rPr>
        <w:t>WWW</w:t>
      </w:r>
      <w:r w:rsidR="003322D8" w:rsidRPr="002B1973">
        <w:rPr>
          <w:sz w:val="22"/>
        </w:rPr>
        <w:t>)</w:t>
      </w:r>
      <w:r w:rsidR="002462E8" w:rsidRPr="002B1973">
        <w:rPr>
          <w:sz w:val="22"/>
        </w:rPr>
        <w:t xml:space="preserve"> </w:t>
      </w:r>
      <w:r w:rsidR="00F1757C" w:rsidRPr="002B1973">
        <w:rPr>
          <w:sz w:val="22"/>
        </w:rPr>
        <w:t xml:space="preserve">is not enough whereby restricting the </w:t>
      </w:r>
      <w:r w:rsidR="007C394B" w:rsidRPr="002B1973">
        <w:rPr>
          <w:sz w:val="22"/>
        </w:rPr>
        <w:t xml:space="preserve">limit to the whole objective of </w:t>
      </w:r>
      <w:r w:rsidR="008D54B7" w:rsidRPr="002B1973">
        <w:rPr>
          <w:sz w:val="22"/>
        </w:rPr>
        <w:t>e-Government</w:t>
      </w:r>
      <w:r w:rsidR="007C394B" w:rsidRPr="002B1973">
        <w:rPr>
          <w:sz w:val="22"/>
        </w:rPr>
        <w:t xml:space="preserve">. This </w:t>
      </w:r>
      <w:r w:rsidR="00CE1C0A" w:rsidRPr="002B1973">
        <w:rPr>
          <w:sz w:val="22"/>
        </w:rPr>
        <w:t>issue</w:t>
      </w:r>
      <w:r w:rsidR="006B5A8B" w:rsidRPr="002B1973">
        <w:rPr>
          <w:sz w:val="22"/>
        </w:rPr>
        <w:t xml:space="preserve"> has </w:t>
      </w:r>
      <w:r w:rsidR="007C394B" w:rsidRPr="002B1973">
        <w:rPr>
          <w:sz w:val="22"/>
        </w:rPr>
        <w:t>raise</w:t>
      </w:r>
      <w:r w:rsidR="006B5A8B" w:rsidRPr="002B1973">
        <w:rPr>
          <w:sz w:val="22"/>
        </w:rPr>
        <w:t>d</w:t>
      </w:r>
      <w:r w:rsidR="007C394B" w:rsidRPr="002B1973">
        <w:rPr>
          <w:sz w:val="22"/>
        </w:rPr>
        <w:t xml:space="preserve"> the argument further that </w:t>
      </w:r>
      <w:r w:rsidR="008D54B7" w:rsidRPr="002B1973">
        <w:rPr>
          <w:sz w:val="22"/>
        </w:rPr>
        <w:t>e-Government</w:t>
      </w:r>
      <w:r w:rsidR="007C394B" w:rsidRPr="002B1973">
        <w:rPr>
          <w:sz w:val="22"/>
        </w:rPr>
        <w:t xml:space="preserve"> is not </w:t>
      </w:r>
      <w:r w:rsidR="005870E2" w:rsidRPr="002B1973">
        <w:rPr>
          <w:sz w:val="22"/>
        </w:rPr>
        <w:t>just about creating portals. I</w:t>
      </w:r>
      <w:r w:rsidR="007C394B" w:rsidRPr="002B1973">
        <w:rPr>
          <w:sz w:val="22"/>
        </w:rPr>
        <w:t xml:space="preserve">t is </w:t>
      </w:r>
      <w:r w:rsidR="005870E2" w:rsidRPr="002B1973">
        <w:rPr>
          <w:sz w:val="22"/>
        </w:rPr>
        <w:t xml:space="preserve">more </w:t>
      </w:r>
      <w:r w:rsidR="007C394B" w:rsidRPr="002B1973">
        <w:rPr>
          <w:sz w:val="22"/>
        </w:rPr>
        <w:t>about transforming the whole government into a complete entity where citizens and businesses seamlessly interact</w:t>
      </w:r>
      <w:r w:rsidR="00E312D6" w:rsidRPr="002B1973">
        <w:rPr>
          <w:sz w:val="22"/>
        </w:rPr>
        <w:t>, participate in policy making and participatory budgeting</w:t>
      </w:r>
      <w:r w:rsidR="007D2201" w:rsidRPr="002B1973">
        <w:rPr>
          <w:sz w:val="22"/>
        </w:rPr>
        <w:t xml:space="preserve">, and with ease, </w:t>
      </w:r>
      <w:r w:rsidR="007C394B" w:rsidRPr="002B1973">
        <w:rPr>
          <w:sz w:val="22"/>
        </w:rPr>
        <w:t>with government</w:t>
      </w:r>
      <w:r w:rsidR="006B5A8B" w:rsidRPr="002B1973">
        <w:rPr>
          <w:sz w:val="22"/>
        </w:rPr>
        <w:t xml:space="preserve"> </w:t>
      </w:r>
      <w:r w:rsidR="005870E2" w:rsidRPr="002B1973">
        <w:rPr>
          <w:sz w:val="22"/>
        </w:rPr>
        <w:t xml:space="preserve">agents and </w:t>
      </w:r>
      <w:r w:rsidR="006B5A8B" w:rsidRPr="002B1973">
        <w:rPr>
          <w:sz w:val="22"/>
        </w:rPr>
        <w:t>services</w:t>
      </w:r>
      <w:r w:rsidR="00B90E5C" w:rsidRPr="002B1973">
        <w:rPr>
          <w:sz w:val="22"/>
        </w:rPr>
        <w:t xml:space="preserve"> </w:t>
      </w:r>
      <w:r w:rsidR="00B20CD8" w:rsidRPr="002B1973">
        <w:rPr>
          <w:sz w:val="22"/>
        </w:rPr>
        <w:fldChar w:fldCharType="begin"/>
      </w:r>
      <w:r w:rsidR="002E45F5" w:rsidRPr="002B1973">
        <w:rPr>
          <w:sz w:val="22"/>
        </w:rPr>
        <w:instrText xml:space="preserve"> ADDIN EN.CITE &lt;EndNote&gt;&lt;Cite&gt;&lt;Author&gt;Bertot&lt;/Author&gt;&lt;Year&gt;2008&lt;/Year&gt;&lt;RecNum&gt;770&lt;/RecNum&gt;&lt;record&gt;&lt;rec-number&gt;770&lt;/rec-number&gt;&lt;ref-type name="Journal Article"&gt;17&lt;/ref-type&gt;&lt;contributors&gt;&lt;authors&gt;&lt;author&gt;Bertot, John.C&lt;/author&gt;&lt;author&gt;Jaeger, Paul.T&lt;/author&gt;&lt;/authors&gt;&lt;/contributors&gt;&lt;titles&gt;&lt;title&gt;The e-Government paradox: Better customer service doesn&amp;apos;t necessarily cost less&lt;/title&gt;&lt;secondary-title&gt;Government Information Quarterly&lt;/secondary-title&gt;&lt;/titles&gt;&lt;periodical&gt;&lt;full-title&gt;Government Information Quarterly&lt;/full-title&gt;&lt;/periodical&gt;&lt;pages&gt;149-154&lt;/pages&gt;&lt;volume&gt;25&lt;/volume&gt;&lt;number&gt;2&lt;/number&gt;&lt;dates&gt;&lt;year&gt;2008&lt;/year&gt;&lt;/dates&gt;&lt;urls&gt;&lt;/urls&gt;&lt;/record&gt;&lt;/Cite&gt;&lt;Cite&gt;&lt;Author&gt;Caldow&lt;/Author&gt;&lt;Year&gt;2001&lt;/Year&gt;&lt;RecNum&gt;118&lt;/RecNum&gt;&lt;record&gt;&lt;rec-number&gt;118&lt;/rec-number&gt;&lt;ref-type name="Journal Article"&gt;17&lt;/ref-type&gt;&lt;contributors&gt;&lt;authors&gt;&lt;author&gt;Janet Caldow&lt;/author&gt;&lt;/authors&gt;&lt;/contributors&gt;&lt;titles&gt;&lt;title&gt;Seven E-Government Leadership Milestones&lt;/title&gt;&lt;secondary-title&gt;Institute for Electronic Government, IBM Corporation, USA&lt;/secondary-title&gt;&lt;/titles&gt;&lt;dates&gt;&lt;year&gt;2001&lt;/year&gt;&lt;/dates&gt;&lt;urls&gt;&lt;/urls&gt;&lt;/record&gt;&lt;/Cite&gt;&lt;/EndNote&gt;</w:instrText>
      </w:r>
      <w:r w:rsidR="00B20CD8" w:rsidRPr="002B1973">
        <w:rPr>
          <w:sz w:val="22"/>
        </w:rPr>
        <w:fldChar w:fldCharType="separate"/>
      </w:r>
      <w:r w:rsidR="00E61DEF" w:rsidRPr="002B1973">
        <w:rPr>
          <w:sz w:val="22"/>
        </w:rPr>
        <w:t>(</w:t>
      </w:r>
      <w:r w:rsidR="0099568A" w:rsidRPr="002B1973">
        <w:rPr>
          <w:sz w:val="22"/>
        </w:rPr>
        <w:t xml:space="preserve">Schmidthuber et al., 2018; </w:t>
      </w:r>
      <w:r w:rsidR="00E61DEF" w:rsidRPr="002B1973">
        <w:rPr>
          <w:sz w:val="22"/>
        </w:rPr>
        <w:t xml:space="preserve">Bertot </w:t>
      </w:r>
      <w:r w:rsidR="002475B0" w:rsidRPr="002B1973">
        <w:rPr>
          <w:sz w:val="22"/>
        </w:rPr>
        <w:t xml:space="preserve">&amp; </w:t>
      </w:r>
      <w:r w:rsidR="00E61DEF" w:rsidRPr="002B1973">
        <w:rPr>
          <w:sz w:val="22"/>
        </w:rPr>
        <w:t>Jaeger, 2008</w:t>
      </w:r>
      <w:r w:rsidR="002475B0" w:rsidRPr="002B1973">
        <w:rPr>
          <w:sz w:val="22"/>
        </w:rPr>
        <w:t xml:space="preserve">; </w:t>
      </w:r>
      <w:r w:rsidR="00E61DEF" w:rsidRPr="002B1973">
        <w:rPr>
          <w:sz w:val="22"/>
        </w:rPr>
        <w:t>Caldow, 2001)</w:t>
      </w:r>
      <w:r w:rsidR="00B20CD8" w:rsidRPr="002B1973">
        <w:rPr>
          <w:sz w:val="22"/>
        </w:rPr>
        <w:fldChar w:fldCharType="end"/>
      </w:r>
      <w:r w:rsidR="002E159D" w:rsidRPr="002B1973">
        <w:rPr>
          <w:sz w:val="22"/>
        </w:rPr>
        <w:t>.</w:t>
      </w:r>
      <w:r w:rsidR="005D39E3" w:rsidRPr="002B1973">
        <w:rPr>
          <w:sz w:val="22"/>
        </w:rPr>
        <w:t xml:space="preserve"> More importantly</w:t>
      </w:r>
      <w:r w:rsidRPr="002B1973">
        <w:rPr>
          <w:sz w:val="22"/>
        </w:rPr>
        <w:t>,</w:t>
      </w:r>
      <w:r w:rsidR="005D39E3" w:rsidRPr="002B1973">
        <w:rPr>
          <w:sz w:val="22"/>
        </w:rPr>
        <w:t xml:space="preserve"> the aim </w:t>
      </w:r>
      <w:r w:rsidR="00527FE4" w:rsidRPr="002B1973">
        <w:rPr>
          <w:sz w:val="22"/>
        </w:rPr>
        <w:t xml:space="preserve">is </w:t>
      </w:r>
      <w:r w:rsidR="005D39E3" w:rsidRPr="002B1973">
        <w:rPr>
          <w:sz w:val="22"/>
        </w:rPr>
        <w:t xml:space="preserve">to encourage change within </w:t>
      </w:r>
      <w:r w:rsidR="006A213E" w:rsidRPr="002B1973">
        <w:rPr>
          <w:sz w:val="22"/>
        </w:rPr>
        <w:t xml:space="preserve">government authorities </w:t>
      </w:r>
      <w:r w:rsidR="005D39E3" w:rsidRPr="002B1973">
        <w:rPr>
          <w:sz w:val="22"/>
        </w:rPr>
        <w:t xml:space="preserve">by transforming their </w:t>
      </w:r>
      <w:r w:rsidR="006A213E" w:rsidRPr="002B1973">
        <w:rPr>
          <w:sz w:val="22"/>
        </w:rPr>
        <w:t xml:space="preserve">organisational </w:t>
      </w:r>
      <w:r w:rsidR="005D39E3" w:rsidRPr="002B1973">
        <w:rPr>
          <w:sz w:val="22"/>
        </w:rPr>
        <w:t>practices</w:t>
      </w:r>
      <w:r w:rsidR="00401C3E" w:rsidRPr="002B1973">
        <w:rPr>
          <w:sz w:val="22"/>
        </w:rPr>
        <w:t>,</w:t>
      </w:r>
      <w:r w:rsidR="005D39E3" w:rsidRPr="002B1973">
        <w:rPr>
          <w:sz w:val="22"/>
        </w:rPr>
        <w:t xml:space="preserve"> predominately to transform the </w:t>
      </w:r>
      <w:r w:rsidR="0049573B" w:rsidRPr="002B1973">
        <w:rPr>
          <w:sz w:val="22"/>
        </w:rPr>
        <w:t>organi</w:t>
      </w:r>
      <w:r w:rsidR="00401C3E" w:rsidRPr="002B1973">
        <w:rPr>
          <w:sz w:val="22"/>
        </w:rPr>
        <w:t>s</w:t>
      </w:r>
      <w:r w:rsidR="0049573B" w:rsidRPr="002B1973">
        <w:rPr>
          <w:sz w:val="22"/>
        </w:rPr>
        <w:t>ational</w:t>
      </w:r>
      <w:r w:rsidR="005D39E3" w:rsidRPr="002B1973">
        <w:rPr>
          <w:sz w:val="22"/>
        </w:rPr>
        <w:t xml:space="preserve"> culture</w:t>
      </w:r>
      <w:r w:rsidR="00F66505" w:rsidRPr="002B1973">
        <w:rPr>
          <w:sz w:val="22"/>
        </w:rPr>
        <w:t xml:space="preserve"> </w:t>
      </w:r>
      <w:r w:rsidR="00B20CD8" w:rsidRPr="002B1973">
        <w:rPr>
          <w:sz w:val="22"/>
        </w:rPr>
        <w:fldChar w:fldCharType="begin"/>
      </w:r>
      <w:r w:rsidR="002E45F5" w:rsidRPr="002B1973">
        <w:rPr>
          <w:sz w:val="22"/>
        </w:rPr>
        <w:instrText xml:space="preserve"> ADDIN EN.CITE &lt;EndNote&gt;&lt;Cite&gt;&lt;Author&gt;Seitanidi&lt;/Author&gt;&lt;Year&gt;2007&lt;/Year&gt;&lt;RecNum&gt;1349&lt;/RecNum&gt;&lt;record&gt;&lt;rec-number&gt;1349&lt;/rec-number&gt;&lt;ref-type name="Journal Article"&gt;17&lt;/ref-type&gt;&lt;contributors&gt;&lt;authors&gt;&lt;author&gt;Maria May Seitanidi&lt;/author&gt;&lt;/authors&gt;&lt;/contributors&gt;&lt;titles&gt;&lt;title&gt;Intangible economy: how can investors deliver change in businesses? Lessons from nonprofit-business partnerships&lt;/title&gt;&lt;secondary-title&gt;Management Decision&lt;/secondary-title&gt;&lt;/titles&gt;&lt;pages&gt;853-865&lt;/pages&gt;&lt;volume&gt;45&lt;/volume&gt;&lt;number&gt;5&lt;/number&gt;&lt;dates&gt;&lt;year&gt;2007&lt;/year&gt;&lt;/dates&gt;&lt;urls&gt;&lt;/urls&gt;&lt;/record&gt;&lt;/Cite&gt;&lt;/EndNote&gt;</w:instrText>
      </w:r>
      <w:r w:rsidR="00B20CD8" w:rsidRPr="002B1973">
        <w:rPr>
          <w:sz w:val="22"/>
        </w:rPr>
        <w:fldChar w:fldCharType="separate"/>
      </w:r>
      <w:r w:rsidR="00F66505" w:rsidRPr="002B1973">
        <w:rPr>
          <w:sz w:val="22"/>
        </w:rPr>
        <w:t>(Seitanidi, 2007)</w:t>
      </w:r>
      <w:r w:rsidR="00B20CD8" w:rsidRPr="002B1973">
        <w:rPr>
          <w:sz w:val="22"/>
        </w:rPr>
        <w:fldChar w:fldCharType="end"/>
      </w:r>
      <w:r w:rsidR="005D39E3" w:rsidRPr="002B1973">
        <w:rPr>
          <w:sz w:val="22"/>
        </w:rPr>
        <w:t xml:space="preserve">. </w:t>
      </w:r>
      <w:r w:rsidR="004605AC" w:rsidRPr="002B1973">
        <w:rPr>
          <w:sz w:val="22"/>
        </w:rPr>
        <w:t xml:space="preserve">This </w:t>
      </w:r>
      <w:r w:rsidR="00401C3E" w:rsidRPr="002B1973">
        <w:rPr>
          <w:sz w:val="22"/>
        </w:rPr>
        <w:t xml:space="preserve">organisational </w:t>
      </w:r>
      <w:r w:rsidR="005D39E3" w:rsidRPr="002B1973">
        <w:rPr>
          <w:sz w:val="22"/>
        </w:rPr>
        <w:t>transformation is a mode of social change that involves a sharp and simultaneous shift in strategy, structure, process and distr</w:t>
      </w:r>
      <w:r w:rsidR="00E33388" w:rsidRPr="002B1973">
        <w:rPr>
          <w:sz w:val="22"/>
        </w:rPr>
        <w:t xml:space="preserve">ibution of </w:t>
      </w:r>
      <w:r w:rsidR="00401C3E" w:rsidRPr="002B1973">
        <w:rPr>
          <w:sz w:val="22"/>
        </w:rPr>
        <w:t xml:space="preserve">organisational </w:t>
      </w:r>
      <w:r w:rsidR="00E33388" w:rsidRPr="002B1973">
        <w:rPr>
          <w:sz w:val="22"/>
        </w:rPr>
        <w:t xml:space="preserve">power </w:t>
      </w:r>
      <w:r w:rsidR="00B20CD8" w:rsidRPr="002B1973">
        <w:rPr>
          <w:sz w:val="22"/>
        </w:rPr>
        <w:fldChar w:fldCharType="begin"/>
      </w:r>
      <w:r w:rsidR="002E45F5" w:rsidRPr="002B1973">
        <w:rPr>
          <w:sz w:val="22"/>
        </w:rPr>
        <w:instrText xml:space="preserve"> ADDIN EN.CITE &lt;EndNote&gt;&lt;Cite&gt;&lt;Author&gt;Shen&lt;/Author&gt;&lt;Year&gt;2005&lt;/Year&gt;&lt;RecNum&gt;1424&lt;/RecNum&gt;&lt;record&gt;&lt;rec-number&gt;1424&lt;/rec-number&gt;&lt;ref-type name="Journal Article"&gt;17&lt;/ref-type&gt;&lt;contributors&gt;&lt;authors&gt;&lt;author&gt;Shen, J&lt;/author&gt;&lt;/authors&gt;&lt;/contributors&gt;&lt;titles&gt;&lt;title&gt;Expanding the frontier of global knowledge: introduction&lt;/title&gt;&lt;secondary-title&gt;Journal of Organisational Transformation and Social Change&lt;/secondary-title&gt;&lt;/titles&gt;&lt;periodical&gt;&lt;full-title&gt;Journal of Organisational Transformation and Social Change&lt;/full-title&gt;&lt;/periodical&gt;&lt;pages&gt;3-8&lt;/pages&gt;&lt;volume&gt;2&lt;/volume&gt;&lt;number&gt;1&lt;/number&gt;&lt;dates&gt;&lt;year&gt;2005&lt;/year&gt;&lt;/dates&gt;&lt;urls&gt;&lt;/urls&gt;&lt;/record&gt;&lt;/Cite&gt;&lt;Cite&gt;&lt;Author&gt;Shen&lt;/Author&gt;&lt;Year&gt;2005&lt;/Year&gt;&lt;RecNum&gt;1424&lt;/RecNum&gt;&lt;record&gt;&lt;rec-number&gt;1424&lt;/rec-number&gt;&lt;ref-type name="Journal Article"&gt;17&lt;/ref-type&gt;&lt;contributors&gt;&lt;authors&gt;&lt;author&gt;Shen, J&lt;/author&gt;&lt;/authors&gt;&lt;/contributors&gt;&lt;titles&gt;&lt;title&gt;Expanding the frontier of global knowledge: introduction&lt;/title&gt;&lt;secondary-title&gt;Journal of Organisational Transformation and Social Change&lt;/secondary-title&gt;&lt;/titles&gt;&lt;periodical&gt;&lt;full-title&gt;Journal of Organisational Transformation and Social Change&lt;/full-title&gt;&lt;/periodical&gt;&lt;pages&gt;3-8&lt;/pages&gt;&lt;volume&gt;2&lt;/volume&gt;&lt;number&gt;1&lt;/number&gt;&lt;dates&gt;&lt;year&gt;2005&lt;/year&gt;&lt;/dates&gt;&lt;urls&gt;&lt;/urls&gt;&lt;/record&gt;&lt;/Cite&gt;&lt;/EndNote&gt;</w:instrText>
      </w:r>
      <w:r w:rsidR="00B20CD8" w:rsidRPr="002B1973">
        <w:rPr>
          <w:sz w:val="22"/>
        </w:rPr>
        <w:fldChar w:fldCharType="separate"/>
      </w:r>
      <w:r w:rsidR="00E33388" w:rsidRPr="002B1973">
        <w:rPr>
          <w:sz w:val="22"/>
        </w:rPr>
        <w:t>(Shen, 2005)</w:t>
      </w:r>
      <w:r w:rsidR="00B20CD8" w:rsidRPr="002B1973">
        <w:rPr>
          <w:sz w:val="22"/>
        </w:rPr>
        <w:fldChar w:fldCharType="end"/>
      </w:r>
      <w:r w:rsidR="005D39E3" w:rsidRPr="002B1973">
        <w:rPr>
          <w:sz w:val="22"/>
        </w:rPr>
        <w:t xml:space="preserve">. </w:t>
      </w:r>
      <w:r w:rsidR="00506023" w:rsidRPr="002B1973">
        <w:rPr>
          <w:sz w:val="22"/>
        </w:rPr>
        <w:t xml:space="preserve"> The authors argue that it is imperative to have a strong </w:t>
      </w:r>
      <w:r w:rsidR="00401C3E" w:rsidRPr="002B1973">
        <w:rPr>
          <w:sz w:val="22"/>
        </w:rPr>
        <w:t xml:space="preserve">and dynamic </w:t>
      </w:r>
      <w:r w:rsidR="00506023" w:rsidRPr="002B1973">
        <w:rPr>
          <w:sz w:val="22"/>
        </w:rPr>
        <w:t xml:space="preserve">senior management team with a strong visionary leadership that is capable of cross boundary collaboration and influence for a successful implementation of e-Government. Indeed, implementation obstacles preventing rapid progress in that direction are not merely technical. In fact, the technology side may prove the least difficult to address </w:t>
      </w:r>
      <w:r w:rsidR="00506023" w:rsidRPr="002B1973">
        <w:rPr>
          <w:sz w:val="22"/>
        </w:rPr>
        <w:fldChar w:fldCharType="begin"/>
      </w:r>
      <w:r w:rsidR="00506023" w:rsidRPr="002B1973">
        <w:rPr>
          <w:sz w:val="22"/>
        </w:rPr>
        <w:instrText xml:space="preserve"> ADDIN EN.CITE &lt;EndNote&gt;&lt;Cite&gt;&lt;Author&gt;Layne&lt;/Author&gt;&lt;Year&gt;2001&lt;/Year&gt;&lt;RecNum&gt;421&lt;/RecNum&gt;&lt;record&gt;&lt;rec-number&gt;421&lt;/rec-number&gt;&lt;ref-type name="Journal Article"&gt;17&lt;/ref-type&gt;&lt;contributors&gt;&lt;authors&gt;&lt;author&gt;Layne, K&lt;/author&gt;&lt;author&gt;Lee, J. W&lt;/author&gt;&lt;/authors&gt;&lt;/contributors&gt;&lt;titles&gt;&lt;title&gt;Developing fully functional e-government: A four stage model&lt;/title&gt;&lt;secondary-title&gt;Government Information Quarterly&lt;/secondary-title&gt;&lt;/titles&gt;&lt;periodical&gt;&lt;full-title&gt;Government Information Quarterly&lt;/full-title&gt;&lt;/periodical&gt;&lt;pages&gt;122-136&lt;/pages&gt;&lt;volume&gt;18&lt;/volume&gt;&lt;number&gt;2&lt;/number&gt;&lt;dates&gt;&lt;year&gt;2001&lt;/year&gt;&lt;/dates&gt;&lt;urls&gt;&lt;/urls&gt;&lt;/record&gt;&lt;/Cite&gt;&lt;/EndNote&gt;</w:instrText>
      </w:r>
      <w:r w:rsidR="00506023" w:rsidRPr="002B1973">
        <w:rPr>
          <w:sz w:val="22"/>
        </w:rPr>
        <w:fldChar w:fldCharType="separate"/>
      </w:r>
      <w:r w:rsidR="00506023" w:rsidRPr="002B1973">
        <w:rPr>
          <w:sz w:val="22"/>
        </w:rPr>
        <w:t xml:space="preserve">(Layne </w:t>
      </w:r>
      <w:r w:rsidR="002475B0" w:rsidRPr="002B1973">
        <w:rPr>
          <w:sz w:val="22"/>
        </w:rPr>
        <w:t>&amp;</w:t>
      </w:r>
      <w:r w:rsidR="00506023" w:rsidRPr="002B1973">
        <w:rPr>
          <w:sz w:val="22"/>
        </w:rPr>
        <w:t xml:space="preserve"> Lee, 2001)</w:t>
      </w:r>
      <w:r w:rsidR="00506023" w:rsidRPr="002B1973">
        <w:rPr>
          <w:sz w:val="22"/>
        </w:rPr>
        <w:fldChar w:fldCharType="end"/>
      </w:r>
      <w:r w:rsidR="00506023" w:rsidRPr="002B1973">
        <w:rPr>
          <w:sz w:val="22"/>
        </w:rPr>
        <w:t xml:space="preserve">, whereas the </w:t>
      </w:r>
      <w:r w:rsidR="00401C3E" w:rsidRPr="002B1973">
        <w:rPr>
          <w:sz w:val="22"/>
        </w:rPr>
        <w:t>organisational</w:t>
      </w:r>
      <w:r w:rsidR="00506023" w:rsidRPr="002B1973">
        <w:rPr>
          <w:sz w:val="22"/>
        </w:rPr>
        <w:t>, legal, political and social aspects of cross agencies collaboration may prove to be much more of a challenge</w:t>
      </w:r>
      <w:r w:rsidR="00401C3E" w:rsidRPr="002B1973">
        <w:rPr>
          <w:sz w:val="22"/>
        </w:rPr>
        <w:t xml:space="preserve"> </w:t>
      </w:r>
      <w:r w:rsidR="00401C3E" w:rsidRPr="002B1973">
        <w:rPr>
          <w:sz w:val="22"/>
        </w:rPr>
        <w:fldChar w:fldCharType="begin"/>
      </w:r>
      <w:r w:rsidR="00401C3E" w:rsidRPr="002B1973">
        <w:rPr>
          <w:sz w:val="22"/>
        </w:rPr>
        <w:instrText xml:space="preserve"> ADDIN EN.CITE &lt;EndNote&gt;&lt;Cite&gt;&lt;Author&gt;Seitanidi&lt;/Author&gt;&lt;Year&gt;2009&lt;/Year&gt;&lt;RecNum&gt;796&lt;/RecNum&gt;&lt;record&gt;&lt;rec-number&gt;796&lt;/rec-number&gt;&lt;ref-type name="Journal Article"&gt;17&lt;/ref-type&gt;&lt;contributors&gt;&lt;authors&gt;&lt;author&gt;Seitanidi, Maria May&lt;/author&gt;&lt;author&gt;Crane, Andrew&lt;/author&gt;&lt;/authors&gt;&lt;/contributors&gt;&lt;titles&gt;&lt;title&gt;Implementing CSR through partnerships: understanding the selection, design and institutionalisation of nonprofit-business partnerships&lt;/title&gt;&lt;secondary-title&gt;Journal of Business Ethics, special issue on CSR Implementation&lt;/secondary-title&gt;&lt;/titles&gt;&lt;pages&gt;413-429&lt;/pages&gt;&lt;volume&gt;85&lt;/volume&gt;&lt;number&gt;2&lt;/number&gt;&lt;dates&gt;&lt;year&gt;2009&lt;/year&gt;&lt;/dates&gt;&lt;urls&gt;&lt;/urls&gt;&lt;/record&gt;&lt;/Cite&gt;&lt;/EndNote&gt;</w:instrText>
      </w:r>
      <w:r w:rsidR="00401C3E" w:rsidRPr="002B1973">
        <w:rPr>
          <w:sz w:val="22"/>
        </w:rPr>
        <w:fldChar w:fldCharType="separate"/>
      </w:r>
      <w:r w:rsidR="00401C3E" w:rsidRPr="002B1973">
        <w:rPr>
          <w:sz w:val="22"/>
        </w:rPr>
        <w:t xml:space="preserve">(Seitanidi </w:t>
      </w:r>
      <w:r w:rsidR="002475B0" w:rsidRPr="002B1973">
        <w:rPr>
          <w:sz w:val="22"/>
        </w:rPr>
        <w:t>&amp;</w:t>
      </w:r>
      <w:r w:rsidR="00401C3E" w:rsidRPr="002B1973">
        <w:rPr>
          <w:sz w:val="22"/>
        </w:rPr>
        <w:t xml:space="preserve"> Crane, 2009)</w:t>
      </w:r>
      <w:r w:rsidR="00401C3E" w:rsidRPr="002B1973">
        <w:rPr>
          <w:sz w:val="22"/>
        </w:rPr>
        <w:fldChar w:fldCharType="end"/>
      </w:r>
      <w:r w:rsidR="00506023" w:rsidRPr="002B1973">
        <w:rPr>
          <w:sz w:val="22"/>
        </w:rPr>
        <w:t>.</w:t>
      </w:r>
    </w:p>
    <w:p w:rsidR="0099188B" w:rsidRPr="002B1973" w:rsidRDefault="0099188B" w:rsidP="00662B02">
      <w:pPr>
        <w:jc w:val="both"/>
        <w:rPr>
          <w:sz w:val="22"/>
        </w:rPr>
      </w:pPr>
    </w:p>
    <w:p w:rsidR="00401C3E" w:rsidRPr="002B1973" w:rsidRDefault="0099188B" w:rsidP="00E61DEF">
      <w:pPr>
        <w:jc w:val="both"/>
        <w:rPr>
          <w:sz w:val="22"/>
        </w:rPr>
      </w:pPr>
      <w:r w:rsidRPr="002B1973">
        <w:rPr>
          <w:sz w:val="22"/>
        </w:rPr>
        <w:t xml:space="preserve">This research is in line with the recent UK government strategy, as a developed country, in moving to the t-Government domain </w:t>
      </w:r>
      <w:r w:rsidRPr="002B1973">
        <w:rPr>
          <w:sz w:val="22"/>
        </w:rPr>
        <w:fldChar w:fldCharType="begin"/>
      </w:r>
      <w:r w:rsidRPr="002B1973">
        <w:rPr>
          <w:sz w:val="22"/>
        </w:rPr>
        <w:instrText xml:space="preserve"> ADDIN EN.CITE &lt;EndNote&gt;&lt;Cite&gt;&lt;Author&gt;CabinetOffice&lt;/Author&gt;&lt;Year&gt;2007&lt;/Year&gt;&lt;RecNum&gt;771&lt;/RecNum&gt;&lt;record&gt;&lt;rec-number&gt;771&lt;/rec-number&gt;&lt;ref-type name="Journal Article"&gt;17&lt;/ref-type&gt;&lt;contributors&gt;&lt;authors&gt;&lt;author&gt;CabinetOffice&lt;/author&gt;&lt;/authors&gt;&lt;/contributors&gt;&lt;titles&gt;&lt;title&gt;Transformational government 2006 &lt;/title&gt;&lt;secondary-title&gt;Annual Report&lt;/secondary-title&gt;&lt;/titles&gt;&lt;dates&gt;&lt;year&gt;2007&lt;/year&gt;&lt;/dates&gt;&lt;urls&gt;&lt;/urls&gt;&lt;/record&gt;&lt;/Cite&gt;&lt;Cite&gt;&lt;Author&gt;CabinetOffice&lt;/Author&gt;&lt;Year&gt;2007&lt;/Year&gt;&lt;RecNum&gt;771&lt;/RecNum&gt;&lt;record&gt;&lt;rec-number&gt;771&lt;/rec-number&gt;&lt;ref-type name="Journal Article"&gt;17&lt;/ref-type&gt;&lt;contributors&gt;&lt;authors&gt;&lt;author&gt;CabinetOffice&lt;/author&gt;&lt;/authors&gt;&lt;/contributors&gt;&lt;titles&gt;&lt;title&gt;Transformational government 2006 &lt;/title&gt;&lt;secondary-title&gt;Annual Report&lt;/secondary-title&gt;&lt;/titles&gt;&lt;dates&gt;&lt;year&gt;2007&lt;/year&gt;&lt;/dates&gt;&lt;urls&gt;&lt;/urls&gt;&lt;/record&gt;&lt;/Cite&gt;&lt;/EndNote&gt;</w:instrText>
      </w:r>
      <w:r w:rsidRPr="002B1973">
        <w:rPr>
          <w:sz w:val="22"/>
        </w:rPr>
        <w:fldChar w:fldCharType="separate"/>
      </w:r>
      <w:r w:rsidR="00E61DEF" w:rsidRPr="002B1973">
        <w:rPr>
          <w:sz w:val="22"/>
        </w:rPr>
        <w:t>(CabinetOffice, 2007)</w:t>
      </w:r>
      <w:r w:rsidRPr="002B1973">
        <w:rPr>
          <w:sz w:val="22"/>
        </w:rPr>
        <w:fldChar w:fldCharType="end"/>
      </w:r>
      <w:r w:rsidRPr="002B1973">
        <w:rPr>
          <w:sz w:val="22"/>
        </w:rPr>
        <w:t xml:space="preserve">. </w:t>
      </w:r>
      <w:r w:rsidR="00D623A0" w:rsidRPr="002B1973">
        <w:rPr>
          <w:sz w:val="22"/>
        </w:rPr>
        <w:t>For the purpose of this research, this paper critically analyse</w:t>
      </w:r>
      <w:r w:rsidR="00401C3E" w:rsidRPr="002B1973">
        <w:rPr>
          <w:sz w:val="22"/>
        </w:rPr>
        <w:t>s</w:t>
      </w:r>
      <w:r w:rsidR="00D623A0" w:rsidRPr="002B1973">
        <w:rPr>
          <w:sz w:val="22"/>
        </w:rPr>
        <w:t xml:space="preserve"> the model </w:t>
      </w:r>
      <w:r w:rsidR="00401C3E" w:rsidRPr="002B1973">
        <w:rPr>
          <w:sz w:val="22"/>
        </w:rPr>
        <w:t>proposed</w:t>
      </w:r>
      <w:r w:rsidR="00D623A0" w:rsidRPr="002B1973">
        <w:rPr>
          <w:sz w:val="22"/>
        </w:rPr>
        <w:t xml:space="preserve"> by Layne </w:t>
      </w:r>
      <w:r w:rsidR="002475B0" w:rsidRPr="002B1973">
        <w:rPr>
          <w:sz w:val="22"/>
        </w:rPr>
        <w:t xml:space="preserve">&amp; </w:t>
      </w:r>
      <w:r w:rsidR="00D623A0" w:rsidRPr="002B1973">
        <w:rPr>
          <w:sz w:val="22"/>
        </w:rPr>
        <w:t xml:space="preserve">Lee (2001) that includes four phases of development to e-Government implementation (I to IV).  </w:t>
      </w:r>
      <w:r w:rsidR="00401C3E" w:rsidRPr="002B1973">
        <w:rPr>
          <w:sz w:val="22"/>
        </w:rPr>
        <w:t>Moreover</w:t>
      </w:r>
      <w:r w:rsidRPr="002B1973">
        <w:rPr>
          <w:sz w:val="22"/>
        </w:rPr>
        <w:t xml:space="preserve">, it fills an identified gap in the literature by taking an </w:t>
      </w:r>
      <w:r w:rsidR="00401C3E" w:rsidRPr="002B1973">
        <w:rPr>
          <w:sz w:val="22"/>
        </w:rPr>
        <w:t xml:space="preserve">organisational </w:t>
      </w:r>
      <w:r w:rsidRPr="002B1973">
        <w:rPr>
          <w:sz w:val="22"/>
        </w:rPr>
        <w:t xml:space="preserve">change perspective on e-Government implementation that leads to transformation. </w:t>
      </w:r>
      <w:r w:rsidR="00401C3E" w:rsidRPr="002B1973">
        <w:rPr>
          <w:sz w:val="22"/>
        </w:rPr>
        <w:t>As a result, this research aims to answer the following question:</w:t>
      </w:r>
    </w:p>
    <w:p w:rsidR="00401C3E" w:rsidRPr="002B1973" w:rsidRDefault="00401C3E" w:rsidP="00E61DEF">
      <w:pPr>
        <w:jc w:val="both"/>
        <w:rPr>
          <w:sz w:val="22"/>
        </w:rPr>
      </w:pPr>
    </w:p>
    <w:p w:rsidR="00401C3E" w:rsidRPr="002B1973" w:rsidRDefault="00401C3E" w:rsidP="00086461">
      <w:pPr>
        <w:ind w:left="851" w:right="945"/>
        <w:jc w:val="both"/>
        <w:rPr>
          <w:i/>
          <w:sz w:val="22"/>
        </w:rPr>
      </w:pPr>
      <w:r w:rsidRPr="002B1973">
        <w:rPr>
          <w:i/>
          <w:sz w:val="22"/>
        </w:rPr>
        <w:t xml:space="preserve">RQ: </w:t>
      </w:r>
      <w:r w:rsidR="00667473" w:rsidRPr="002B1973">
        <w:rPr>
          <w:i/>
          <w:sz w:val="22"/>
        </w:rPr>
        <w:t>What constitute</w:t>
      </w:r>
      <w:r w:rsidR="008D678C" w:rsidRPr="002B1973">
        <w:rPr>
          <w:i/>
          <w:sz w:val="22"/>
        </w:rPr>
        <w:t>s</w:t>
      </w:r>
      <w:r w:rsidR="00667473" w:rsidRPr="002B1973">
        <w:rPr>
          <w:i/>
          <w:sz w:val="22"/>
        </w:rPr>
        <w:t xml:space="preserve"> the domain of transformational government in the four stages of the maturity model</w:t>
      </w:r>
      <w:r w:rsidR="008D678C" w:rsidRPr="002B1973">
        <w:rPr>
          <w:i/>
          <w:sz w:val="22"/>
        </w:rPr>
        <w:t xml:space="preserve"> proposed </w:t>
      </w:r>
      <w:r w:rsidR="00667473" w:rsidRPr="002B1973">
        <w:rPr>
          <w:i/>
          <w:sz w:val="22"/>
        </w:rPr>
        <w:t xml:space="preserve">by </w:t>
      </w:r>
      <w:r w:rsidR="008D678C" w:rsidRPr="002B1973">
        <w:rPr>
          <w:i/>
          <w:sz w:val="22"/>
        </w:rPr>
        <w:t>Layne and Lee</w:t>
      </w:r>
      <w:r w:rsidR="00667473" w:rsidRPr="002B1973">
        <w:rPr>
          <w:i/>
          <w:sz w:val="22"/>
        </w:rPr>
        <w:t xml:space="preserve"> </w:t>
      </w:r>
      <w:r w:rsidR="008D678C" w:rsidRPr="002B1973">
        <w:rPr>
          <w:i/>
          <w:sz w:val="22"/>
        </w:rPr>
        <w:t>(</w:t>
      </w:r>
      <w:r w:rsidR="00667473" w:rsidRPr="002B1973">
        <w:rPr>
          <w:i/>
          <w:sz w:val="22"/>
        </w:rPr>
        <w:t>2001)</w:t>
      </w:r>
      <w:r w:rsidR="008D678C" w:rsidRPr="002B1973">
        <w:rPr>
          <w:i/>
          <w:sz w:val="22"/>
        </w:rPr>
        <w:t>,</w:t>
      </w:r>
      <w:r w:rsidR="00667473" w:rsidRPr="002B1973">
        <w:rPr>
          <w:i/>
          <w:sz w:val="22"/>
        </w:rPr>
        <w:t xml:space="preserve"> and what is requir</w:t>
      </w:r>
      <w:r w:rsidR="008D678C" w:rsidRPr="002B1973">
        <w:rPr>
          <w:i/>
          <w:sz w:val="22"/>
        </w:rPr>
        <w:t>ed to achieve</w:t>
      </w:r>
      <w:r w:rsidR="00667473" w:rsidRPr="002B1973">
        <w:rPr>
          <w:i/>
          <w:sz w:val="22"/>
        </w:rPr>
        <w:t xml:space="preserve"> seamless integration</w:t>
      </w:r>
      <w:r w:rsidR="008D678C" w:rsidRPr="002B1973">
        <w:rPr>
          <w:i/>
          <w:sz w:val="22"/>
        </w:rPr>
        <w:t xml:space="preserve"> throughout</w:t>
      </w:r>
      <w:r w:rsidRPr="002B1973">
        <w:rPr>
          <w:i/>
          <w:sz w:val="22"/>
        </w:rPr>
        <w:t>?</w:t>
      </w:r>
    </w:p>
    <w:p w:rsidR="00401C3E" w:rsidRPr="002B1973" w:rsidRDefault="00401C3E" w:rsidP="00E61DEF">
      <w:pPr>
        <w:jc w:val="both"/>
        <w:rPr>
          <w:sz w:val="22"/>
        </w:rPr>
      </w:pPr>
    </w:p>
    <w:p w:rsidR="0099188B" w:rsidRPr="002B1973" w:rsidRDefault="0099188B" w:rsidP="00E61DEF">
      <w:pPr>
        <w:jc w:val="both"/>
        <w:rPr>
          <w:sz w:val="22"/>
        </w:rPr>
      </w:pPr>
      <w:r w:rsidRPr="002B1973">
        <w:rPr>
          <w:sz w:val="22"/>
        </w:rPr>
        <w:t>To</w:t>
      </w:r>
      <w:r w:rsidR="00401C3E" w:rsidRPr="002B1973">
        <w:rPr>
          <w:sz w:val="22"/>
        </w:rPr>
        <w:t xml:space="preserve"> respond to the above research question and</w:t>
      </w:r>
      <w:r w:rsidRPr="002B1973">
        <w:rPr>
          <w:sz w:val="22"/>
        </w:rPr>
        <w:t xml:space="preserve"> further explore this challenging domain of transformation, this paper is structured as follows. The next section offers a literature review on the evolution process of e-Government with the research theme on leadership and transformational government. Then, coupling diffusion of innovation theory with leadership leads to formulating a modified e-Government maturity model. This is followed by an outline of the research approach adopted that was used in the case study in Dubai</w:t>
      </w:r>
      <w:r w:rsidR="00B31C58" w:rsidRPr="002B1973">
        <w:rPr>
          <w:sz w:val="22"/>
        </w:rPr>
        <w:t xml:space="preserve"> – this is thoroughly explained through a detailed research design illustrating all the sequential stages covered to complete this research</w:t>
      </w:r>
      <w:r w:rsidRPr="002B1973">
        <w:rPr>
          <w:sz w:val="22"/>
        </w:rPr>
        <w:t xml:space="preserve">. Thereafter, the literature and empirical findings are synthesized. Finally, the paper discusses the findings and presents conclusion; recognising limitations and recommending future research for transformational government. </w:t>
      </w:r>
    </w:p>
    <w:p w:rsidR="00C325BF" w:rsidRPr="002B1973" w:rsidRDefault="00C325BF" w:rsidP="00662B02">
      <w:pPr>
        <w:jc w:val="both"/>
        <w:rPr>
          <w:sz w:val="22"/>
        </w:rPr>
      </w:pPr>
    </w:p>
    <w:p w:rsidR="00AF30B1" w:rsidRPr="002B1973" w:rsidRDefault="00536B20" w:rsidP="00AF384A">
      <w:pPr>
        <w:jc w:val="both"/>
        <w:rPr>
          <w:b/>
        </w:rPr>
      </w:pPr>
      <w:r w:rsidRPr="002B1973">
        <w:rPr>
          <w:b/>
        </w:rPr>
        <w:lastRenderedPageBreak/>
        <w:t xml:space="preserve">2. </w:t>
      </w:r>
      <w:r w:rsidR="009E7DDB" w:rsidRPr="002B1973">
        <w:rPr>
          <w:b/>
        </w:rPr>
        <w:t xml:space="preserve">Transformational </w:t>
      </w:r>
      <w:r w:rsidR="00604998" w:rsidRPr="002B1973">
        <w:rPr>
          <w:b/>
        </w:rPr>
        <w:t>G</w:t>
      </w:r>
      <w:r w:rsidR="009E7DDB" w:rsidRPr="002B1973">
        <w:rPr>
          <w:b/>
        </w:rPr>
        <w:t xml:space="preserve">overnment and </w:t>
      </w:r>
      <w:r w:rsidR="00604998" w:rsidRPr="002B1973">
        <w:rPr>
          <w:b/>
        </w:rPr>
        <w:t>L</w:t>
      </w:r>
      <w:r w:rsidR="009E7DDB" w:rsidRPr="002B1973">
        <w:rPr>
          <w:b/>
        </w:rPr>
        <w:t xml:space="preserve">eadership: </w:t>
      </w:r>
      <w:r w:rsidR="00604998" w:rsidRPr="002B1973">
        <w:rPr>
          <w:b/>
        </w:rPr>
        <w:t>A L</w:t>
      </w:r>
      <w:r w:rsidR="009E7DDB" w:rsidRPr="002B1973">
        <w:rPr>
          <w:b/>
        </w:rPr>
        <w:t xml:space="preserve">iterature </w:t>
      </w:r>
      <w:r w:rsidR="00604998" w:rsidRPr="002B1973">
        <w:rPr>
          <w:b/>
        </w:rPr>
        <w:t>P</w:t>
      </w:r>
      <w:r w:rsidR="009E7DDB" w:rsidRPr="002B1973">
        <w:rPr>
          <w:b/>
        </w:rPr>
        <w:t>erspective</w:t>
      </w:r>
    </w:p>
    <w:p w:rsidR="009E7DDB" w:rsidRPr="002B1973" w:rsidRDefault="009E7DDB" w:rsidP="00AF384A">
      <w:pPr>
        <w:jc w:val="both"/>
        <w:rPr>
          <w:bCs/>
          <w:sz w:val="22"/>
        </w:rPr>
      </w:pPr>
    </w:p>
    <w:p w:rsidR="00C80BCC" w:rsidRPr="002B1973" w:rsidRDefault="006C17B8" w:rsidP="00D73357">
      <w:pPr>
        <w:jc w:val="both"/>
        <w:rPr>
          <w:sz w:val="22"/>
        </w:rPr>
      </w:pPr>
      <w:r w:rsidRPr="002B1973">
        <w:rPr>
          <w:sz w:val="22"/>
        </w:rPr>
        <w:t xml:space="preserve">Literature indicates </w:t>
      </w:r>
      <w:r w:rsidR="0099188B" w:rsidRPr="002B1973">
        <w:rPr>
          <w:sz w:val="22"/>
        </w:rPr>
        <w:t>a</w:t>
      </w:r>
      <w:r w:rsidR="005935A7" w:rsidRPr="002B1973">
        <w:rPr>
          <w:sz w:val="22"/>
        </w:rPr>
        <w:t xml:space="preserve"> surge in the</w:t>
      </w:r>
      <w:r w:rsidR="0099188B" w:rsidRPr="002B1973">
        <w:rPr>
          <w:sz w:val="22"/>
        </w:rPr>
        <w:t xml:space="preserve"> growth</w:t>
      </w:r>
      <w:r w:rsidRPr="002B1973">
        <w:rPr>
          <w:sz w:val="22"/>
        </w:rPr>
        <w:t xml:space="preserve"> of e</w:t>
      </w:r>
      <w:r w:rsidR="004724D0" w:rsidRPr="002B1973">
        <w:rPr>
          <w:sz w:val="22"/>
        </w:rPr>
        <w:t>-</w:t>
      </w:r>
      <w:r w:rsidR="00312007" w:rsidRPr="002B1973">
        <w:rPr>
          <w:sz w:val="22"/>
        </w:rPr>
        <w:t xml:space="preserve">Government </w:t>
      </w:r>
      <w:r w:rsidR="00937122" w:rsidRPr="002B1973">
        <w:rPr>
          <w:sz w:val="22"/>
        </w:rPr>
        <w:t xml:space="preserve">adoption and </w:t>
      </w:r>
      <w:r w:rsidR="00CD5E07" w:rsidRPr="002B1973">
        <w:rPr>
          <w:sz w:val="22"/>
        </w:rPr>
        <w:t>implementation</w:t>
      </w:r>
      <w:r w:rsidRPr="002B1973">
        <w:rPr>
          <w:sz w:val="22"/>
        </w:rPr>
        <w:t xml:space="preserve"> research studies with several proposing e-Government</w:t>
      </w:r>
      <w:r w:rsidR="005870E2" w:rsidRPr="002B1973">
        <w:rPr>
          <w:sz w:val="22"/>
        </w:rPr>
        <w:t xml:space="preserve"> </w:t>
      </w:r>
      <w:r w:rsidR="004724D0" w:rsidRPr="002B1973">
        <w:rPr>
          <w:sz w:val="22"/>
        </w:rPr>
        <w:t>maturity models</w:t>
      </w:r>
      <w:r w:rsidR="00BA191D" w:rsidRPr="002B1973">
        <w:rPr>
          <w:sz w:val="22"/>
        </w:rPr>
        <w:t>.</w:t>
      </w:r>
      <w:r w:rsidR="005870E2" w:rsidRPr="002B1973">
        <w:rPr>
          <w:sz w:val="22"/>
        </w:rPr>
        <w:t xml:space="preserve"> </w:t>
      </w:r>
      <w:r w:rsidR="0099188B" w:rsidRPr="002B1973">
        <w:rPr>
          <w:sz w:val="22"/>
        </w:rPr>
        <w:t xml:space="preserve">A recent </w:t>
      </w:r>
      <w:r w:rsidR="0048158B" w:rsidRPr="002B1973">
        <w:rPr>
          <w:sz w:val="22"/>
        </w:rPr>
        <w:t xml:space="preserve">review on </w:t>
      </w:r>
      <w:r w:rsidR="008D54B7" w:rsidRPr="002B1973">
        <w:rPr>
          <w:sz w:val="22"/>
        </w:rPr>
        <w:t>e-Government</w:t>
      </w:r>
      <w:r w:rsidR="0048158B" w:rsidRPr="002B1973">
        <w:rPr>
          <w:sz w:val="22"/>
        </w:rPr>
        <w:t xml:space="preserve"> res</w:t>
      </w:r>
      <w:r w:rsidR="00D73A84" w:rsidRPr="002B1973">
        <w:rPr>
          <w:sz w:val="22"/>
        </w:rPr>
        <w:t xml:space="preserve">earch </w:t>
      </w:r>
      <w:r w:rsidR="00F81C28" w:rsidRPr="002B1973">
        <w:rPr>
          <w:sz w:val="22"/>
        </w:rPr>
        <w:fldChar w:fldCharType="begin"/>
      </w:r>
      <w:r w:rsidR="00071155" w:rsidRPr="002B1973">
        <w:rPr>
          <w:sz w:val="22"/>
        </w:rPr>
        <w:instrText xml:space="preserve"> ADDIN EN.CITE &lt;EndNote&gt;&lt;Cite&gt;&lt;Author&gt;Weerakkody&lt;/Author&gt;&lt;Year&gt;2011&lt;/Year&gt;&lt;RecNum&gt;1835&lt;/RecNum&gt;&lt;record&gt;&lt;rec-number&gt;17&lt;/rec-number&gt;&lt;ref-type name="Journal Article"&gt;17&lt;/ref-type&gt;&lt;contributors&gt;&lt;authors&gt;&lt;author&gt;Osman, Ibrahim H.&lt;/author&gt;&lt;author&gt;Anouze, Abdel Latef&lt;/author&gt;&lt;author&gt;Irani, Zahir&lt;/author&gt;&lt;author&gt;Al-Ayoubi, Baydaa&lt;/author&gt;&lt;author&gt;Lee, Habin&lt;/author&gt;&lt;author&gt;BalcÄ±, AsÄ±m&lt;/author&gt;&lt;author&gt;Medeni, TunÃ§ D.&lt;/author&gt;&lt;author&gt;Weerakkody, Vishanth&lt;/author&gt;&lt;/authors&gt;&lt;/contributors&gt;&lt;titles&gt;&lt;title&gt;COBRA framework to evaluate e-government services: A citizen-centric perspective&lt;/title&gt;&lt;secondary-title&gt;Government Information Quarterly&lt;/secondary-title&gt;&lt;/titles&gt;&lt;periodical&gt;&lt;full-title&gt;Government Information Quarterly&lt;/full-title&gt;&lt;/periodical&gt;&lt;pages&gt;243-256&lt;/pages&gt;&lt;volume&gt;31&lt;/volume&gt;&lt;number&gt;2&lt;/number&gt;&lt;keywords&gt;&lt;keyword&gt;COBRA&lt;/keyword&gt;&lt;keyword&gt;E-government service&lt;/keyword&gt;&lt;keyword&gt;Users&amp;apos; satisfaction&lt;/keyword&gt;&lt;keyword&gt;Structured equation modelling&lt;/keyword&gt;&lt;keyword&gt;Scale development&lt;/keyword&gt;&lt;keyword&gt;Performance measurement&lt;/keyword&gt;&lt;/keywords&gt;&lt;dates&gt;&lt;year&gt;2014&lt;/year&gt;&lt;/dates&gt;&lt;urls&gt;&lt;related-urls&gt;&lt;url&gt;http://www.sciencedirect.com/science/article/pii/S0740624X14000380 &lt;/url&gt;&lt;/related-urls&gt;&lt;/urls&gt;&lt;/record&gt;&lt;/Cite&gt;&lt;Cite&gt;&lt;Author&gt;Luk&lt;/Author&gt;&lt;Year&gt;2009&lt;/Year&gt;&lt;RecNum&gt;86&lt;/RecNum&gt;&lt;record&gt;&lt;rec-number&gt;86&lt;/rec-number&gt;&lt;ref-type name="Journal Article"&gt;17&lt;/ref-type&gt;&lt;contributors&gt;&lt;authors&gt;&lt;author&gt;Sabrina Ching Yuen Luk&lt;/author&gt;&lt;/authors&gt;&lt;/contributors&gt;&lt;titles&gt;&lt;title&gt;The impact of leadership and stakeholders on the success/failure of e-government service: Using the case study of e-stamping service in Hong Kong&lt;/title&gt;&lt;secondary-title&gt;Government Information Quarterly&lt;/secondary-title&gt;&lt;/titles&gt;&lt;periodical&gt;&lt;full-title&gt;Government Information Quarterly&lt;/full-title&gt;&lt;/periodical&gt;&lt;pages&gt;594-604&lt;/pages&gt;&lt;volume&gt;26&lt;/volume&gt;&lt;dates&gt;&lt;year&gt;2009&lt;/year&gt;&lt;/dates&gt;&lt;urls&gt;&lt;/urls&gt;&lt;/record&gt;&lt;/Cite&gt;&lt;Cite&gt;&lt;Author&gt;Osman&lt;/Author&gt;&lt;Year&gt;2014&lt;/Year&gt;&lt;RecNum&gt;17&lt;/RecNum&gt;&lt;record&gt;&lt;rec-number&gt;17&lt;/rec-number&gt;&lt;ref-type name="Journal Article"&gt;17&lt;/ref-type&gt;&lt;contributors&gt;&lt;authors&gt;&lt;author&gt;Osman, Ibrahim H.&lt;/author&gt;&lt;author&gt;Anouze, Abdel Latef&lt;/author&gt;&lt;author&gt;Irani, Zahir&lt;/author&gt;&lt;author&gt;Al-Ayoubi, Baydaa&lt;/author&gt;&lt;author&gt;Lee, Habin&lt;/author&gt;&lt;author&gt;BalcÄ±, AsÄ±m&lt;/author&gt;&lt;author&gt;Medeni, TunÃ§ D.&lt;/author&gt;&lt;author&gt;Weerakkody, Vishanth&lt;/author&gt;&lt;/authors&gt;&lt;/contributors&gt;&lt;titles&gt;&lt;title&gt;COBRA framework to evaluate e-government services: A citizen-centric perspective&lt;/title&gt;&lt;secondary-title&gt;Government Information Quarterly&lt;/secondary-title&gt;&lt;/titles&gt;&lt;periodical&gt;&lt;full-title&gt;Government Information Quarterly&lt;/full-title&gt;&lt;/periodical&gt;&lt;pages&gt;243-256&lt;/pages&gt;&lt;volume&gt;31&lt;/volume&gt;&lt;number&gt;2&lt;/number&gt;&lt;keywords&gt;&lt;keyword&gt;COBRA&lt;/keyword&gt;&lt;keyword&gt;E-government service&lt;/keyword&gt;&lt;keyword&gt;Users&amp;apos; satisfaction&lt;/keyword&gt;&lt;keyword&gt;Structured equation modelling&lt;/keyword&gt;&lt;keyword&gt;Scale development&lt;/keyword&gt;&lt;keyword&gt;Performance measurement&lt;/keyword&gt;&lt;/keywords&gt;&lt;dates&gt;&lt;year&gt;2014&lt;/year&gt;&lt;/dates&gt;&lt;urls&gt;&lt;related-urls&gt;&lt;url&gt;http://www.sciencedirect.com/science/article/pii/S0740624X14000380 &lt;/url&gt;&lt;/related-urls&gt;&lt;/urls&gt;&lt;/record&gt;&lt;/Cite&gt;&lt;Cite&gt;&lt;Author&gt;Morse&lt;/Author&gt;&lt;Year&gt;2010&lt;/Year&gt;&lt;RecNum&gt;87&lt;/RecNum&gt;&lt;record&gt;&lt;rec-number&gt;87&lt;/rec-number&gt;&lt;ref-type name="Journal Article"&gt;17&lt;/ref-type&gt;&lt;contributors&gt;&lt;authors&gt;&lt;author&gt;Ricardo S. Morse&lt;/author&gt;&lt;/authors&gt;&lt;/contributors&gt;&lt;titles&gt;&lt;title&gt;Integrative public leadership: Catalyzing collaboration to create public value&lt;/title&gt;&lt;secondary-title&gt;The Leadership Quarterly&lt;/secondary-title&gt;&lt;/titles&gt;&lt;periodical&gt;&lt;full-title&gt;The Leadership Quarterly&lt;/full-title&gt;&lt;/periodical&gt;&lt;pages&gt;231-245&lt;/pages&gt;&lt;volume&gt;21&lt;/volume&gt;&lt;dates&gt;&lt;year&gt;2010&lt;/year&gt;&lt;/dates&gt;&lt;urls&gt;&lt;/urls&gt;&lt;/record&gt;&lt;/Cite&gt;&lt;Cite&gt;&lt;Author&gt;Nograšek&lt;/Author&gt;&lt;Year&gt;2014&lt;/Year&gt;&lt;RecNum&gt;88&lt;/RecNum&gt;&lt;record&gt;&lt;rec-number&gt;88&lt;/rec-number&gt;&lt;ref-type name="Journal Article"&gt;17&lt;/ref-type&gt;&lt;contributors&gt;&lt;authors&gt;&lt;author&gt;Janja Nograšek&lt;/author&gt;&lt;author&gt;Mirko Vintar&lt;/author&gt;&lt;/authors&gt;&lt;/contributors&gt;&lt;titles&gt;&lt;title&gt;E-government and organisational transformation of government: Black box revisited?&lt;/title&gt;&lt;secondary-title&gt;Government Information Quarterly&lt;/secondary-title&gt;&lt;/titles&gt;&lt;periodical&gt;&lt;full-title&gt;Government Information Quarterly&lt;/full-title&gt;&lt;/periodical&gt;&lt;pages&gt;108-118&lt;/pages&gt;&lt;volume&gt;31&lt;/volume&gt;&lt;dates&gt;&lt;year&gt;2014&lt;/year&gt;&lt;/dates&gt;&lt;urls&gt;&lt;/urls&gt;&lt;/record&gt;&lt;/Cite&gt;&lt;Cite&gt;&lt;Author&gt;Luk&lt;/Author&gt;&lt;Year&gt;2009&lt;/Year&gt;&lt;RecNum&gt;86&lt;/RecNum&gt;&lt;record&gt;&lt;rec-number&gt;86&lt;/rec-number&gt;&lt;ref-type name="Journal Article"&gt;17&lt;/ref-type&gt;&lt;contributors&gt;&lt;authors&gt;&lt;author&gt;Sabrina Ching Yuen Luk&lt;/author&gt;&lt;/authors&gt;&lt;/contributors&gt;&lt;titles&gt;&lt;title&gt;The impact of leadership and stakeholders on the success/failure of e-government service: Using the case study of e-stamping service in Hong Kong&lt;/title&gt;&lt;secondary-title&gt;Government Information Quarterly&lt;/secondary-title&gt;&lt;/titles&gt;&lt;periodical&gt;&lt;full-title&gt;Government Information Quarterly&lt;/full-title&gt;&lt;/periodical&gt;&lt;pages&gt;594-604&lt;/pages&gt;&lt;volume&gt;26&lt;/volume&gt;&lt;dates&gt;&lt;year&gt;2009&lt;/year&gt;&lt;/dates&gt;&lt;urls&gt;&lt;/urls&gt;&lt;/record&gt;&lt;/Cite&gt;&lt;/EndNote&gt;</w:instrText>
      </w:r>
      <w:r w:rsidR="00F81C28" w:rsidRPr="002B1973">
        <w:rPr>
          <w:sz w:val="22"/>
        </w:rPr>
        <w:fldChar w:fldCharType="separate"/>
      </w:r>
      <w:r w:rsidR="00071155" w:rsidRPr="002B1973">
        <w:rPr>
          <w:sz w:val="22"/>
        </w:rPr>
        <w:t>(Osman et al., 2014</w:t>
      </w:r>
      <w:r w:rsidR="002475B0" w:rsidRPr="002B1973">
        <w:rPr>
          <w:sz w:val="22"/>
        </w:rPr>
        <w:t xml:space="preserve">; </w:t>
      </w:r>
      <w:r w:rsidR="00071155" w:rsidRPr="002B1973">
        <w:rPr>
          <w:sz w:val="22"/>
        </w:rPr>
        <w:t>Luk, 2009</w:t>
      </w:r>
      <w:r w:rsidR="002475B0" w:rsidRPr="002B1973">
        <w:rPr>
          <w:sz w:val="22"/>
        </w:rPr>
        <w:t xml:space="preserve">; </w:t>
      </w:r>
      <w:r w:rsidR="00071155" w:rsidRPr="002B1973">
        <w:rPr>
          <w:sz w:val="22"/>
        </w:rPr>
        <w:t>Morse, 2010</w:t>
      </w:r>
      <w:r w:rsidR="002475B0" w:rsidRPr="002B1973">
        <w:rPr>
          <w:sz w:val="22"/>
        </w:rPr>
        <w:t xml:space="preserve">; </w:t>
      </w:r>
      <w:r w:rsidR="00071155" w:rsidRPr="002B1973">
        <w:rPr>
          <w:sz w:val="22"/>
        </w:rPr>
        <w:t xml:space="preserve">Nograšek </w:t>
      </w:r>
      <w:r w:rsidR="002475B0" w:rsidRPr="002B1973">
        <w:rPr>
          <w:sz w:val="22"/>
        </w:rPr>
        <w:t xml:space="preserve">&amp; </w:t>
      </w:r>
      <w:r w:rsidR="00071155" w:rsidRPr="002B1973">
        <w:rPr>
          <w:sz w:val="22"/>
        </w:rPr>
        <w:t>Vintar, 2014)</w:t>
      </w:r>
      <w:r w:rsidR="00F81C28" w:rsidRPr="002B1973">
        <w:rPr>
          <w:sz w:val="22"/>
        </w:rPr>
        <w:fldChar w:fldCharType="end"/>
      </w:r>
      <w:r w:rsidR="00F81C28" w:rsidRPr="002B1973">
        <w:rPr>
          <w:sz w:val="22"/>
        </w:rPr>
        <w:t xml:space="preserve"> </w:t>
      </w:r>
      <w:r w:rsidR="0048158B" w:rsidRPr="002B1973">
        <w:rPr>
          <w:sz w:val="22"/>
        </w:rPr>
        <w:t>clearly de</w:t>
      </w:r>
      <w:r w:rsidR="00D73A84" w:rsidRPr="002B1973">
        <w:rPr>
          <w:sz w:val="22"/>
        </w:rPr>
        <w:t>monstrates</w:t>
      </w:r>
      <w:r w:rsidR="009F4FFA" w:rsidRPr="002B1973">
        <w:rPr>
          <w:sz w:val="22"/>
        </w:rPr>
        <w:t xml:space="preserve"> that issues </w:t>
      </w:r>
      <w:r w:rsidR="00312007" w:rsidRPr="002B1973">
        <w:rPr>
          <w:sz w:val="22"/>
        </w:rPr>
        <w:t xml:space="preserve">such </w:t>
      </w:r>
      <w:r w:rsidR="009F4FFA" w:rsidRPr="002B1973">
        <w:rPr>
          <w:sz w:val="22"/>
        </w:rPr>
        <w:t>as leadership</w:t>
      </w:r>
      <w:r w:rsidR="0048158B" w:rsidRPr="002B1973">
        <w:rPr>
          <w:sz w:val="22"/>
        </w:rPr>
        <w:t xml:space="preserve">, </w:t>
      </w:r>
      <w:r w:rsidR="00D73A84" w:rsidRPr="002B1973">
        <w:rPr>
          <w:sz w:val="22"/>
        </w:rPr>
        <w:t xml:space="preserve">radical </w:t>
      </w:r>
      <w:r w:rsidR="005935A7" w:rsidRPr="002B1973">
        <w:rPr>
          <w:sz w:val="22"/>
        </w:rPr>
        <w:t xml:space="preserve">organisational </w:t>
      </w:r>
      <w:r w:rsidR="009F4FFA" w:rsidRPr="002B1973">
        <w:rPr>
          <w:sz w:val="22"/>
        </w:rPr>
        <w:t xml:space="preserve">change, </w:t>
      </w:r>
      <w:r w:rsidR="00FD28BA" w:rsidRPr="002B1973">
        <w:rPr>
          <w:sz w:val="22"/>
        </w:rPr>
        <w:t>b</w:t>
      </w:r>
      <w:r w:rsidR="002E45F5" w:rsidRPr="002B1973">
        <w:rPr>
          <w:sz w:val="22"/>
        </w:rPr>
        <w:t xml:space="preserve">usiness process re-engineering for </w:t>
      </w:r>
      <w:r w:rsidR="00D73A84" w:rsidRPr="002B1973">
        <w:rPr>
          <w:sz w:val="22"/>
        </w:rPr>
        <w:t xml:space="preserve">seamless </w:t>
      </w:r>
      <w:r w:rsidR="009F4FFA" w:rsidRPr="002B1973">
        <w:rPr>
          <w:sz w:val="22"/>
        </w:rPr>
        <w:t>integration</w:t>
      </w:r>
      <w:r w:rsidR="00D73A84" w:rsidRPr="002B1973">
        <w:rPr>
          <w:sz w:val="22"/>
        </w:rPr>
        <w:t xml:space="preserve">, </w:t>
      </w:r>
      <w:r w:rsidR="0048158B" w:rsidRPr="002B1973">
        <w:rPr>
          <w:sz w:val="22"/>
        </w:rPr>
        <w:t xml:space="preserve">are not </w:t>
      </w:r>
      <w:r w:rsidR="00312007" w:rsidRPr="002B1973">
        <w:rPr>
          <w:sz w:val="22"/>
        </w:rPr>
        <w:t xml:space="preserve">the </w:t>
      </w:r>
      <w:r w:rsidR="0048158B" w:rsidRPr="002B1973">
        <w:rPr>
          <w:sz w:val="22"/>
        </w:rPr>
        <w:t xml:space="preserve">focus </w:t>
      </w:r>
      <w:r w:rsidR="00312007" w:rsidRPr="002B1973">
        <w:rPr>
          <w:sz w:val="22"/>
        </w:rPr>
        <w:t xml:space="preserve">of </w:t>
      </w:r>
      <w:r w:rsidR="008D54B7" w:rsidRPr="002B1973">
        <w:rPr>
          <w:sz w:val="22"/>
        </w:rPr>
        <w:t>e-Government</w:t>
      </w:r>
      <w:r w:rsidR="0048158B" w:rsidRPr="002B1973">
        <w:rPr>
          <w:sz w:val="22"/>
        </w:rPr>
        <w:t xml:space="preserve"> research</w:t>
      </w:r>
      <w:r w:rsidR="00D73A84" w:rsidRPr="002B1973">
        <w:rPr>
          <w:sz w:val="22"/>
        </w:rPr>
        <w:t xml:space="preserve"> leading to transformation</w:t>
      </w:r>
      <w:r w:rsidR="0048158B" w:rsidRPr="002B1973">
        <w:rPr>
          <w:sz w:val="22"/>
        </w:rPr>
        <w:t>.</w:t>
      </w:r>
      <w:r w:rsidR="001541F2" w:rsidRPr="002B1973">
        <w:rPr>
          <w:sz w:val="22"/>
        </w:rPr>
        <w:t xml:space="preserve"> </w:t>
      </w:r>
      <w:r w:rsidR="002E45F5" w:rsidRPr="002B1973">
        <w:rPr>
          <w:sz w:val="22"/>
        </w:rPr>
        <w:t>Where to a certain extent</w:t>
      </w:r>
      <w:r w:rsidRPr="002B1973">
        <w:rPr>
          <w:sz w:val="22"/>
        </w:rPr>
        <w:t xml:space="preserve">, </w:t>
      </w:r>
      <w:r w:rsidR="002E45F5" w:rsidRPr="002B1973">
        <w:rPr>
          <w:sz w:val="22"/>
        </w:rPr>
        <w:t xml:space="preserve">literature </w:t>
      </w:r>
      <w:r w:rsidRPr="002B1973">
        <w:rPr>
          <w:sz w:val="22"/>
        </w:rPr>
        <w:t>o</w:t>
      </w:r>
      <w:r w:rsidR="002E45F5" w:rsidRPr="002B1973">
        <w:rPr>
          <w:sz w:val="22"/>
        </w:rPr>
        <w:t>n</w:t>
      </w:r>
      <w:r w:rsidRPr="002B1973">
        <w:rPr>
          <w:sz w:val="22"/>
        </w:rPr>
        <w:t xml:space="preserve"> the implementation of</w:t>
      </w:r>
      <w:r w:rsidR="002E45F5" w:rsidRPr="002B1973">
        <w:rPr>
          <w:sz w:val="22"/>
        </w:rPr>
        <w:t xml:space="preserve"> </w:t>
      </w:r>
      <w:r w:rsidRPr="002B1973">
        <w:rPr>
          <w:sz w:val="22"/>
        </w:rPr>
        <w:t xml:space="preserve">e-Government </w:t>
      </w:r>
      <w:r w:rsidR="002E45F5" w:rsidRPr="002B1973">
        <w:rPr>
          <w:sz w:val="22"/>
        </w:rPr>
        <w:t>systems and applications comprises predominately themes</w:t>
      </w:r>
      <w:r w:rsidRPr="002B1973">
        <w:rPr>
          <w:sz w:val="22"/>
        </w:rPr>
        <w:t xml:space="preserve"> such</w:t>
      </w:r>
      <w:r w:rsidR="002E45F5" w:rsidRPr="002B1973">
        <w:rPr>
          <w:sz w:val="22"/>
        </w:rPr>
        <w:t xml:space="preserve"> as</w:t>
      </w:r>
      <w:r w:rsidRPr="002B1973">
        <w:rPr>
          <w:sz w:val="22"/>
        </w:rPr>
        <w:t>:</w:t>
      </w:r>
      <w:r w:rsidR="002E45F5" w:rsidRPr="002B1973">
        <w:rPr>
          <w:sz w:val="22"/>
        </w:rPr>
        <w:t xml:space="preserve"> information quality, efficiency and effectiveness, cost, and data quality improvement gains </w:t>
      </w:r>
      <w:r w:rsidR="00B20CD8" w:rsidRPr="002B1973">
        <w:rPr>
          <w:sz w:val="22"/>
        </w:rPr>
        <w:fldChar w:fldCharType="begin"/>
      </w:r>
      <w:r w:rsidR="002E45F5" w:rsidRPr="002B1973">
        <w:rPr>
          <w:sz w:val="22"/>
        </w:rPr>
        <w:instrText xml:space="preserve"> ADDIN EN.CITE &lt;EndNote&gt;&lt;Cite&gt;&lt;Author&gt;Danziger&lt;/Author&gt;&lt;Year&gt;2002&lt;/Year&gt;&lt;RecNum&gt;403&lt;/RecNum&gt;&lt;record&gt;&lt;rec-number&gt;403&lt;/rec-number&gt;&lt;ref-type name="Journal Article"&gt;17&lt;/ref-type&gt;&lt;contributors&gt;&lt;authors&gt;&lt;author&gt;Danziger, J. N&lt;/author&gt;&lt;author&gt;Andersen, K. V&lt;/author&gt;&lt;/authors&gt;&lt;/contributors&gt;&lt;titles&gt;&lt;title&gt;Impacts of IT on politics and the public sector: Methodological, epistemological, and substantive evidence from the Golden Age of transformation.&lt;/title&gt;&lt;secondary-title&gt;International Journal of Public Administration&lt;/secondary-title&gt;&lt;/titles&gt;&lt;periodical&gt;&lt;full-title&gt;International Journal of Public Administration&lt;/full-title&gt;&lt;/periodical&gt;&lt;pages&gt;591-627&lt;/pages&gt;&lt;volume&gt;25&lt;/volume&gt;&lt;number&gt;5&lt;/number&gt;&lt;dates&gt;&lt;year&gt;2002&lt;/year&gt;&lt;/dates&gt;&lt;urls&gt;&lt;/urls&gt;&lt;/record&gt;&lt;/Cite&gt;&lt;/EndNote&gt;</w:instrText>
      </w:r>
      <w:r w:rsidR="00B20CD8" w:rsidRPr="002B1973">
        <w:rPr>
          <w:sz w:val="22"/>
        </w:rPr>
        <w:fldChar w:fldCharType="separate"/>
      </w:r>
      <w:r w:rsidR="002E45F5" w:rsidRPr="002B1973">
        <w:rPr>
          <w:sz w:val="22"/>
        </w:rPr>
        <w:t xml:space="preserve">(Danziger </w:t>
      </w:r>
      <w:r w:rsidR="002475B0" w:rsidRPr="002B1973">
        <w:rPr>
          <w:sz w:val="22"/>
        </w:rPr>
        <w:t xml:space="preserve">&amp; </w:t>
      </w:r>
      <w:r w:rsidR="002E45F5" w:rsidRPr="002B1973">
        <w:rPr>
          <w:sz w:val="22"/>
        </w:rPr>
        <w:t>Andersen, 2002)</w:t>
      </w:r>
      <w:r w:rsidR="00B20CD8" w:rsidRPr="002B1973">
        <w:rPr>
          <w:sz w:val="22"/>
        </w:rPr>
        <w:fldChar w:fldCharType="end"/>
      </w:r>
      <w:r w:rsidR="002E45F5" w:rsidRPr="002B1973">
        <w:rPr>
          <w:sz w:val="22"/>
        </w:rPr>
        <w:t>.</w:t>
      </w:r>
      <w:r w:rsidR="005935A7" w:rsidRPr="002B1973">
        <w:rPr>
          <w:sz w:val="22"/>
        </w:rPr>
        <w:t xml:space="preserve"> </w:t>
      </w:r>
      <w:r w:rsidR="009D1479" w:rsidRPr="002B1973">
        <w:rPr>
          <w:sz w:val="22"/>
        </w:rPr>
        <w:t>T</w:t>
      </w:r>
      <w:r w:rsidR="00610249" w:rsidRPr="002B1973">
        <w:rPr>
          <w:sz w:val="22"/>
        </w:rPr>
        <w:t>able</w:t>
      </w:r>
      <w:r w:rsidR="00994784" w:rsidRPr="002B1973">
        <w:rPr>
          <w:sz w:val="22"/>
        </w:rPr>
        <w:t xml:space="preserve"> </w:t>
      </w:r>
      <w:r w:rsidR="00610249" w:rsidRPr="002B1973">
        <w:rPr>
          <w:sz w:val="22"/>
        </w:rPr>
        <w:t>1</w:t>
      </w:r>
      <w:r w:rsidR="009D1479" w:rsidRPr="002B1973">
        <w:rPr>
          <w:sz w:val="22"/>
        </w:rPr>
        <w:t xml:space="preserve"> </w:t>
      </w:r>
      <w:r w:rsidRPr="002B1973">
        <w:rPr>
          <w:sz w:val="22"/>
        </w:rPr>
        <w:t xml:space="preserve">illustrates </w:t>
      </w:r>
      <w:r w:rsidR="00822805" w:rsidRPr="002B1973">
        <w:rPr>
          <w:sz w:val="22"/>
        </w:rPr>
        <w:t xml:space="preserve">some of </w:t>
      </w:r>
      <w:r w:rsidR="009D1479" w:rsidRPr="002B1973">
        <w:rPr>
          <w:sz w:val="22"/>
        </w:rPr>
        <w:t xml:space="preserve">the key elements in migrating from </w:t>
      </w:r>
      <w:r w:rsidR="00CF16C4" w:rsidRPr="002B1973">
        <w:rPr>
          <w:sz w:val="22"/>
        </w:rPr>
        <w:t>e-Government</w:t>
      </w:r>
      <w:r w:rsidR="009D1479" w:rsidRPr="002B1973">
        <w:rPr>
          <w:sz w:val="22"/>
        </w:rPr>
        <w:t xml:space="preserve"> to t</w:t>
      </w:r>
      <w:r w:rsidRPr="002B1973">
        <w:rPr>
          <w:sz w:val="22"/>
        </w:rPr>
        <w:t>-</w:t>
      </w:r>
      <w:r w:rsidR="009D1479" w:rsidRPr="002B1973">
        <w:rPr>
          <w:sz w:val="22"/>
        </w:rPr>
        <w:t xml:space="preserve">Government with a brief description. </w:t>
      </w:r>
      <w:r w:rsidR="002E45F5" w:rsidRPr="002B1973">
        <w:rPr>
          <w:sz w:val="22"/>
        </w:rPr>
        <w:t>It shows that t</w:t>
      </w:r>
      <w:r w:rsidR="009D1479" w:rsidRPr="002B1973">
        <w:rPr>
          <w:sz w:val="22"/>
        </w:rPr>
        <w:t xml:space="preserve">here are critical variables differentiating </w:t>
      </w:r>
      <w:r w:rsidR="00CF16C4" w:rsidRPr="002B1973">
        <w:rPr>
          <w:sz w:val="22"/>
        </w:rPr>
        <w:t>e-Government</w:t>
      </w:r>
      <w:r w:rsidR="009D1479" w:rsidRPr="002B1973">
        <w:rPr>
          <w:sz w:val="22"/>
        </w:rPr>
        <w:t xml:space="preserve"> from t</w:t>
      </w:r>
      <w:r w:rsidRPr="002B1973">
        <w:rPr>
          <w:sz w:val="22"/>
        </w:rPr>
        <w:t>-</w:t>
      </w:r>
      <w:r w:rsidR="009D1479" w:rsidRPr="002B1973">
        <w:rPr>
          <w:sz w:val="22"/>
        </w:rPr>
        <w:t>Government and the consequent actions that are required for an effective migration process</w:t>
      </w:r>
      <w:r w:rsidR="00D12103" w:rsidRPr="002B1973">
        <w:rPr>
          <w:sz w:val="22"/>
        </w:rPr>
        <w:t>.</w:t>
      </w:r>
      <w:r w:rsidR="002E45F5" w:rsidRPr="002B1973">
        <w:rPr>
          <w:sz w:val="22"/>
        </w:rPr>
        <w:t xml:space="preserve"> </w:t>
      </w:r>
    </w:p>
    <w:p w:rsidR="00C80BCC" w:rsidRPr="002B1973" w:rsidRDefault="00C80BCC" w:rsidP="00D73357">
      <w:pPr>
        <w:jc w:val="both"/>
        <w:rPr>
          <w:sz w:val="22"/>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534"/>
        <w:gridCol w:w="2409"/>
        <w:gridCol w:w="2268"/>
        <w:gridCol w:w="3186"/>
      </w:tblGrid>
      <w:tr w:rsidR="00C300CC" w:rsidRPr="002B1973" w:rsidTr="00994784">
        <w:trPr>
          <w:jc w:val="center"/>
        </w:trPr>
        <w:tc>
          <w:tcPr>
            <w:tcW w:w="1534" w:type="dxa"/>
            <w:tcBorders>
              <w:top w:val="nil"/>
              <w:left w:val="nil"/>
              <w:bottom w:val="single" w:sz="6" w:space="0" w:color="000000"/>
            </w:tcBorders>
            <w:shd w:val="clear" w:color="auto" w:fill="auto"/>
          </w:tcPr>
          <w:p w:rsidR="00D12103" w:rsidRPr="002B1973" w:rsidRDefault="00D12103" w:rsidP="00D779C8">
            <w:pPr>
              <w:pStyle w:val="Default"/>
              <w:rPr>
                <w:rFonts w:ascii="Times New Roman" w:hAnsi="Times New Roman" w:cs="Times New Roman"/>
                <w:b/>
                <w:bCs/>
                <w:color w:val="auto"/>
                <w:sz w:val="20"/>
                <w:szCs w:val="20"/>
              </w:rPr>
            </w:pPr>
          </w:p>
        </w:tc>
        <w:tc>
          <w:tcPr>
            <w:tcW w:w="2409" w:type="dxa"/>
            <w:shd w:val="clear" w:color="auto" w:fill="D9D9D9"/>
            <w:vAlign w:val="center"/>
          </w:tcPr>
          <w:p w:rsidR="00D12103" w:rsidRPr="002B1973" w:rsidRDefault="00D12103" w:rsidP="009D69C3">
            <w:pPr>
              <w:pStyle w:val="Default"/>
              <w:jc w:val="center"/>
              <w:rPr>
                <w:rFonts w:ascii="Times New Roman" w:hAnsi="Times New Roman" w:cs="Times New Roman"/>
                <w:b/>
                <w:bCs/>
                <w:color w:val="auto"/>
                <w:sz w:val="20"/>
                <w:szCs w:val="20"/>
              </w:rPr>
            </w:pPr>
            <w:r w:rsidRPr="002B1973">
              <w:rPr>
                <w:rFonts w:ascii="Times New Roman" w:hAnsi="Times New Roman" w:cs="Times New Roman"/>
                <w:b/>
                <w:bCs/>
                <w:color w:val="auto"/>
                <w:sz w:val="20"/>
                <w:szCs w:val="20"/>
              </w:rPr>
              <w:t xml:space="preserve">e-Government </w:t>
            </w:r>
          </w:p>
        </w:tc>
        <w:tc>
          <w:tcPr>
            <w:tcW w:w="2268" w:type="dxa"/>
            <w:shd w:val="clear" w:color="auto" w:fill="D9D9D9"/>
            <w:vAlign w:val="center"/>
          </w:tcPr>
          <w:p w:rsidR="00D12103" w:rsidRPr="002B1973" w:rsidRDefault="00D12103" w:rsidP="009D69C3">
            <w:pPr>
              <w:pStyle w:val="Default"/>
              <w:jc w:val="center"/>
              <w:rPr>
                <w:rFonts w:ascii="Times New Roman" w:hAnsi="Times New Roman" w:cs="Times New Roman"/>
                <w:b/>
                <w:bCs/>
                <w:color w:val="auto"/>
                <w:sz w:val="20"/>
                <w:szCs w:val="20"/>
              </w:rPr>
            </w:pPr>
            <w:r w:rsidRPr="002B1973">
              <w:rPr>
                <w:rFonts w:ascii="Times New Roman" w:hAnsi="Times New Roman" w:cs="Times New Roman"/>
                <w:b/>
                <w:bCs/>
                <w:color w:val="auto"/>
                <w:sz w:val="20"/>
                <w:szCs w:val="20"/>
              </w:rPr>
              <w:t>t-Government</w:t>
            </w:r>
          </w:p>
        </w:tc>
        <w:tc>
          <w:tcPr>
            <w:tcW w:w="3186" w:type="dxa"/>
            <w:shd w:val="clear" w:color="auto" w:fill="D9D9D9"/>
            <w:vAlign w:val="center"/>
          </w:tcPr>
          <w:p w:rsidR="00FA3F2F" w:rsidRPr="002B1973" w:rsidRDefault="00D12103" w:rsidP="009D69C3">
            <w:pPr>
              <w:pStyle w:val="Default"/>
              <w:jc w:val="center"/>
              <w:rPr>
                <w:rFonts w:ascii="Times New Roman" w:hAnsi="Times New Roman" w:cs="Times New Roman"/>
                <w:b/>
                <w:bCs/>
                <w:iCs/>
                <w:color w:val="auto"/>
                <w:sz w:val="20"/>
                <w:szCs w:val="20"/>
              </w:rPr>
            </w:pPr>
            <w:r w:rsidRPr="002B1973">
              <w:rPr>
                <w:rFonts w:ascii="Times New Roman" w:hAnsi="Times New Roman" w:cs="Times New Roman"/>
                <w:b/>
                <w:bCs/>
                <w:iCs/>
                <w:color w:val="auto"/>
                <w:sz w:val="20"/>
                <w:szCs w:val="20"/>
              </w:rPr>
              <w:t>Migration from</w:t>
            </w:r>
            <w:r w:rsidR="00994784" w:rsidRPr="002B1973">
              <w:rPr>
                <w:rFonts w:ascii="Times New Roman" w:hAnsi="Times New Roman" w:cs="Times New Roman"/>
                <w:b/>
                <w:bCs/>
                <w:iCs/>
                <w:color w:val="auto"/>
                <w:sz w:val="20"/>
                <w:szCs w:val="20"/>
              </w:rPr>
              <w:t xml:space="preserve"> </w:t>
            </w:r>
            <w:r w:rsidRPr="002B1973">
              <w:rPr>
                <w:rFonts w:ascii="Times New Roman" w:hAnsi="Times New Roman" w:cs="Times New Roman"/>
                <w:b/>
                <w:bCs/>
                <w:iCs/>
                <w:color w:val="auto"/>
                <w:sz w:val="20"/>
                <w:szCs w:val="20"/>
              </w:rPr>
              <w:t>e-Gov</w:t>
            </w:r>
            <w:r w:rsidR="00FA3F2F" w:rsidRPr="002B1973">
              <w:rPr>
                <w:rFonts w:ascii="Times New Roman" w:hAnsi="Times New Roman" w:cs="Times New Roman"/>
                <w:b/>
                <w:bCs/>
                <w:iCs/>
                <w:color w:val="auto"/>
                <w:sz w:val="20"/>
                <w:szCs w:val="20"/>
              </w:rPr>
              <w:t>ernment</w:t>
            </w:r>
            <w:r w:rsidRPr="002B1973">
              <w:rPr>
                <w:rFonts w:ascii="Times New Roman" w:hAnsi="Times New Roman" w:cs="Times New Roman"/>
                <w:b/>
                <w:bCs/>
                <w:iCs/>
                <w:color w:val="auto"/>
                <w:sz w:val="20"/>
                <w:szCs w:val="20"/>
              </w:rPr>
              <w:t xml:space="preserve"> to </w:t>
            </w:r>
          </w:p>
          <w:p w:rsidR="00D12103" w:rsidRPr="002B1973" w:rsidRDefault="00D12103" w:rsidP="009D69C3">
            <w:pPr>
              <w:pStyle w:val="Default"/>
              <w:jc w:val="center"/>
              <w:rPr>
                <w:rFonts w:ascii="Times New Roman" w:hAnsi="Times New Roman" w:cs="Times New Roman"/>
                <w:b/>
                <w:bCs/>
                <w:iCs/>
                <w:color w:val="auto"/>
                <w:sz w:val="20"/>
                <w:szCs w:val="20"/>
              </w:rPr>
            </w:pPr>
            <w:r w:rsidRPr="002B1973">
              <w:rPr>
                <w:rFonts w:ascii="Times New Roman" w:hAnsi="Times New Roman" w:cs="Times New Roman"/>
                <w:b/>
                <w:bCs/>
                <w:iCs/>
                <w:color w:val="auto"/>
                <w:sz w:val="20"/>
                <w:szCs w:val="20"/>
              </w:rPr>
              <w:t>t-Gov</w:t>
            </w:r>
            <w:r w:rsidR="00FA3F2F" w:rsidRPr="002B1973">
              <w:rPr>
                <w:rFonts w:ascii="Times New Roman" w:hAnsi="Times New Roman" w:cs="Times New Roman"/>
                <w:b/>
                <w:bCs/>
                <w:iCs/>
                <w:color w:val="auto"/>
                <w:sz w:val="20"/>
                <w:szCs w:val="20"/>
              </w:rPr>
              <w:t>ernment</w:t>
            </w:r>
          </w:p>
        </w:tc>
      </w:tr>
      <w:tr w:rsidR="00C300CC" w:rsidRPr="002B1973" w:rsidTr="00994784">
        <w:trPr>
          <w:jc w:val="center"/>
        </w:trPr>
        <w:tc>
          <w:tcPr>
            <w:tcW w:w="1534" w:type="dxa"/>
            <w:shd w:val="clear" w:color="auto" w:fill="D9D9D9"/>
            <w:vAlign w:val="center"/>
          </w:tcPr>
          <w:p w:rsidR="00D12103" w:rsidRPr="002B1973" w:rsidRDefault="00D12103" w:rsidP="009D69C3">
            <w:pPr>
              <w:pStyle w:val="Default"/>
              <w:jc w:val="center"/>
              <w:rPr>
                <w:rFonts w:ascii="Times New Roman" w:hAnsi="Times New Roman" w:cs="Times New Roman"/>
                <w:b/>
                <w:color w:val="auto"/>
                <w:sz w:val="20"/>
                <w:szCs w:val="20"/>
              </w:rPr>
            </w:pPr>
            <w:r w:rsidRPr="002B1973">
              <w:rPr>
                <w:rFonts w:ascii="Times New Roman" w:hAnsi="Times New Roman" w:cs="Times New Roman"/>
                <w:b/>
                <w:color w:val="auto"/>
                <w:sz w:val="20"/>
                <w:szCs w:val="20"/>
              </w:rPr>
              <w:t>Focus</w:t>
            </w:r>
          </w:p>
        </w:tc>
        <w:tc>
          <w:tcPr>
            <w:tcW w:w="2409" w:type="dxa"/>
            <w:shd w:val="clear" w:color="auto" w:fill="auto"/>
            <w:vAlign w:val="center"/>
          </w:tcPr>
          <w:p w:rsidR="00D12103" w:rsidRPr="002B1973" w:rsidRDefault="00D12103" w:rsidP="009D69C3">
            <w:pPr>
              <w:pStyle w:val="Default"/>
              <w:jc w:val="center"/>
              <w:rPr>
                <w:rFonts w:ascii="Times New Roman" w:hAnsi="Times New Roman" w:cs="Times New Roman"/>
                <w:color w:val="auto"/>
                <w:sz w:val="20"/>
                <w:szCs w:val="20"/>
              </w:rPr>
            </w:pPr>
            <w:r w:rsidRPr="002B1973">
              <w:rPr>
                <w:rFonts w:ascii="Times New Roman" w:hAnsi="Times New Roman" w:cs="Times New Roman"/>
                <w:color w:val="auto"/>
                <w:sz w:val="20"/>
                <w:szCs w:val="20"/>
              </w:rPr>
              <w:t>Putting government services on line</w:t>
            </w:r>
          </w:p>
        </w:tc>
        <w:tc>
          <w:tcPr>
            <w:tcW w:w="2268" w:type="dxa"/>
            <w:shd w:val="clear" w:color="auto" w:fill="auto"/>
            <w:vAlign w:val="center"/>
          </w:tcPr>
          <w:p w:rsidR="00D12103" w:rsidRPr="002B1973" w:rsidRDefault="00D12103" w:rsidP="009D69C3">
            <w:pPr>
              <w:pStyle w:val="Default"/>
              <w:jc w:val="center"/>
              <w:rPr>
                <w:rFonts w:ascii="Times New Roman" w:hAnsi="Times New Roman" w:cs="Times New Roman"/>
                <w:color w:val="auto"/>
                <w:sz w:val="20"/>
                <w:szCs w:val="20"/>
              </w:rPr>
            </w:pPr>
            <w:r w:rsidRPr="002B1973">
              <w:rPr>
                <w:rFonts w:ascii="Times New Roman" w:hAnsi="Times New Roman" w:cs="Times New Roman"/>
                <w:color w:val="auto"/>
                <w:sz w:val="20"/>
                <w:szCs w:val="20"/>
              </w:rPr>
              <w:t>Making the government transformational through IT</w:t>
            </w:r>
          </w:p>
        </w:tc>
        <w:tc>
          <w:tcPr>
            <w:tcW w:w="3186" w:type="dxa"/>
            <w:shd w:val="clear" w:color="auto" w:fill="auto"/>
            <w:vAlign w:val="center"/>
          </w:tcPr>
          <w:p w:rsidR="00D12103" w:rsidRPr="002B1973" w:rsidRDefault="00D12103" w:rsidP="009D69C3">
            <w:pPr>
              <w:pStyle w:val="Default"/>
              <w:jc w:val="center"/>
              <w:rPr>
                <w:rFonts w:ascii="Times New Roman" w:hAnsi="Times New Roman" w:cs="Times New Roman"/>
                <w:iCs/>
                <w:color w:val="auto"/>
                <w:sz w:val="20"/>
                <w:szCs w:val="20"/>
              </w:rPr>
            </w:pPr>
            <w:r w:rsidRPr="002B1973">
              <w:rPr>
                <w:rFonts w:ascii="Times New Roman" w:hAnsi="Times New Roman" w:cs="Times New Roman"/>
                <w:iCs/>
                <w:color w:val="auto"/>
                <w:sz w:val="20"/>
                <w:szCs w:val="20"/>
              </w:rPr>
              <w:t>Transformational</w:t>
            </w:r>
          </w:p>
          <w:p w:rsidR="00D12103" w:rsidRPr="002B1973" w:rsidRDefault="00D12103" w:rsidP="009D69C3">
            <w:pPr>
              <w:pStyle w:val="Default"/>
              <w:jc w:val="center"/>
              <w:rPr>
                <w:rFonts w:ascii="Times New Roman" w:hAnsi="Times New Roman" w:cs="Times New Roman"/>
                <w:iCs/>
                <w:color w:val="auto"/>
                <w:sz w:val="20"/>
                <w:szCs w:val="20"/>
              </w:rPr>
            </w:pPr>
            <w:r w:rsidRPr="002B1973">
              <w:rPr>
                <w:rFonts w:ascii="Times New Roman" w:hAnsi="Times New Roman" w:cs="Times New Roman"/>
                <w:iCs/>
                <w:color w:val="auto"/>
                <w:sz w:val="20"/>
                <w:szCs w:val="20"/>
              </w:rPr>
              <w:t>leadership</w:t>
            </w:r>
          </w:p>
        </w:tc>
      </w:tr>
      <w:tr w:rsidR="00C300CC" w:rsidRPr="002B1973" w:rsidTr="00994784">
        <w:trPr>
          <w:jc w:val="center"/>
        </w:trPr>
        <w:tc>
          <w:tcPr>
            <w:tcW w:w="1534" w:type="dxa"/>
            <w:shd w:val="clear" w:color="auto" w:fill="D9D9D9"/>
            <w:vAlign w:val="center"/>
          </w:tcPr>
          <w:p w:rsidR="00D12103" w:rsidRPr="002B1973" w:rsidRDefault="00D12103">
            <w:pPr>
              <w:pStyle w:val="Default"/>
              <w:jc w:val="center"/>
              <w:rPr>
                <w:rFonts w:ascii="Times New Roman" w:hAnsi="Times New Roman" w:cs="Times New Roman"/>
                <w:b/>
                <w:i/>
                <w:color w:val="auto"/>
                <w:sz w:val="20"/>
                <w:szCs w:val="20"/>
              </w:rPr>
            </w:pPr>
            <w:r w:rsidRPr="002B1973">
              <w:rPr>
                <w:rFonts w:ascii="Times New Roman" w:hAnsi="Times New Roman" w:cs="Times New Roman"/>
                <w:b/>
                <w:i/>
                <w:color w:val="auto"/>
                <w:sz w:val="20"/>
                <w:szCs w:val="20"/>
              </w:rPr>
              <w:t xml:space="preserve">Citizen </w:t>
            </w:r>
            <w:r w:rsidR="00FA3F2F" w:rsidRPr="002B1973">
              <w:rPr>
                <w:rFonts w:ascii="Times New Roman" w:hAnsi="Times New Roman" w:cs="Times New Roman"/>
                <w:b/>
                <w:i/>
                <w:color w:val="auto"/>
                <w:sz w:val="20"/>
                <w:szCs w:val="20"/>
              </w:rPr>
              <w:t>Involvement</w:t>
            </w:r>
          </w:p>
        </w:tc>
        <w:tc>
          <w:tcPr>
            <w:tcW w:w="2409" w:type="dxa"/>
            <w:shd w:val="clear" w:color="auto" w:fill="auto"/>
            <w:vAlign w:val="center"/>
          </w:tcPr>
          <w:p w:rsidR="00D12103" w:rsidRPr="002B1973" w:rsidRDefault="00D12103" w:rsidP="009D69C3">
            <w:pPr>
              <w:pStyle w:val="Default"/>
              <w:jc w:val="center"/>
              <w:rPr>
                <w:rFonts w:ascii="Times New Roman" w:hAnsi="Times New Roman" w:cs="Times New Roman"/>
                <w:color w:val="auto"/>
                <w:sz w:val="20"/>
                <w:szCs w:val="20"/>
              </w:rPr>
            </w:pPr>
            <w:r w:rsidRPr="002B1973">
              <w:rPr>
                <w:rFonts w:ascii="Times New Roman" w:hAnsi="Times New Roman" w:cs="Times New Roman"/>
                <w:color w:val="auto"/>
                <w:sz w:val="20"/>
                <w:szCs w:val="20"/>
              </w:rPr>
              <w:t xml:space="preserve">Access </w:t>
            </w:r>
            <w:r w:rsidR="009255E1" w:rsidRPr="002B1973">
              <w:rPr>
                <w:rFonts w:ascii="Times New Roman" w:hAnsi="Times New Roman" w:cs="Times New Roman"/>
                <w:color w:val="auto"/>
                <w:sz w:val="20"/>
                <w:szCs w:val="20"/>
              </w:rPr>
              <w:t>and</w:t>
            </w:r>
            <w:r w:rsidRPr="002B1973">
              <w:rPr>
                <w:rFonts w:ascii="Times New Roman" w:hAnsi="Times New Roman" w:cs="Times New Roman"/>
                <w:color w:val="auto"/>
                <w:sz w:val="20"/>
                <w:szCs w:val="20"/>
              </w:rPr>
              <w:t xml:space="preserve"> </w:t>
            </w:r>
            <w:r w:rsidR="009255E1" w:rsidRPr="002B1973">
              <w:rPr>
                <w:rFonts w:ascii="Times New Roman" w:hAnsi="Times New Roman" w:cs="Times New Roman"/>
                <w:color w:val="auto"/>
                <w:sz w:val="20"/>
                <w:szCs w:val="20"/>
              </w:rPr>
              <w:t>a</w:t>
            </w:r>
            <w:r w:rsidRPr="002B1973">
              <w:rPr>
                <w:rFonts w:ascii="Times New Roman" w:hAnsi="Times New Roman" w:cs="Times New Roman"/>
                <w:color w:val="auto"/>
                <w:sz w:val="20"/>
                <w:szCs w:val="20"/>
              </w:rPr>
              <w:t>ccessibility</w:t>
            </w:r>
          </w:p>
        </w:tc>
        <w:tc>
          <w:tcPr>
            <w:tcW w:w="2268" w:type="dxa"/>
            <w:shd w:val="clear" w:color="auto" w:fill="auto"/>
            <w:vAlign w:val="center"/>
          </w:tcPr>
          <w:p w:rsidR="00D12103" w:rsidRPr="002B1973" w:rsidRDefault="00D12103" w:rsidP="009D69C3">
            <w:pPr>
              <w:pStyle w:val="Default"/>
              <w:jc w:val="center"/>
              <w:rPr>
                <w:rFonts w:ascii="Times New Roman" w:hAnsi="Times New Roman" w:cs="Times New Roman"/>
                <w:color w:val="auto"/>
                <w:sz w:val="20"/>
                <w:szCs w:val="20"/>
              </w:rPr>
            </w:pPr>
            <w:r w:rsidRPr="002B1973">
              <w:rPr>
                <w:rFonts w:ascii="Times New Roman" w:hAnsi="Times New Roman" w:cs="Times New Roman"/>
                <w:color w:val="auto"/>
                <w:sz w:val="20"/>
                <w:szCs w:val="20"/>
              </w:rPr>
              <w:t xml:space="preserve">Build </w:t>
            </w:r>
            <w:r w:rsidR="009255E1" w:rsidRPr="002B1973">
              <w:rPr>
                <w:rFonts w:ascii="Times New Roman" w:hAnsi="Times New Roman" w:cs="Times New Roman"/>
                <w:color w:val="auto"/>
                <w:sz w:val="20"/>
                <w:szCs w:val="20"/>
              </w:rPr>
              <w:t>S</w:t>
            </w:r>
            <w:r w:rsidRPr="002B1973">
              <w:rPr>
                <w:rFonts w:ascii="Times New Roman" w:hAnsi="Times New Roman" w:cs="Times New Roman"/>
                <w:color w:val="auto"/>
                <w:sz w:val="20"/>
                <w:szCs w:val="20"/>
              </w:rPr>
              <w:t>ocial</w:t>
            </w:r>
          </w:p>
          <w:p w:rsidR="00D12103" w:rsidRPr="002B1973" w:rsidRDefault="00D12103" w:rsidP="009D69C3">
            <w:pPr>
              <w:pStyle w:val="Default"/>
              <w:jc w:val="center"/>
              <w:rPr>
                <w:rFonts w:ascii="Times New Roman" w:hAnsi="Times New Roman" w:cs="Times New Roman"/>
                <w:color w:val="auto"/>
                <w:sz w:val="20"/>
                <w:szCs w:val="20"/>
              </w:rPr>
            </w:pPr>
            <w:r w:rsidRPr="002B1973">
              <w:rPr>
                <w:rFonts w:ascii="Times New Roman" w:hAnsi="Times New Roman" w:cs="Times New Roman"/>
                <w:color w:val="auto"/>
                <w:sz w:val="20"/>
                <w:szCs w:val="20"/>
              </w:rPr>
              <w:t>capital</w:t>
            </w:r>
          </w:p>
        </w:tc>
        <w:tc>
          <w:tcPr>
            <w:tcW w:w="3186" w:type="dxa"/>
            <w:shd w:val="clear" w:color="auto" w:fill="auto"/>
            <w:vAlign w:val="center"/>
          </w:tcPr>
          <w:p w:rsidR="00D12103" w:rsidRPr="002B1973" w:rsidRDefault="00D12103" w:rsidP="009D69C3">
            <w:pPr>
              <w:pStyle w:val="Default"/>
              <w:jc w:val="center"/>
              <w:rPr>
                <w:rFonts w:ascii="Times New Roman" w:hAnsi="Times New Roman" w:cs="Times New Roman"/>
                <w:iCs/>
                <w:color w:val="auto"/>
                <w:sz w:val="20"/>
                <w:szCs w:val="20"/>
              </w:rPr>
            </w:pPr>
            <w:r w:rsidRPr="002B1973">
              <w:rPr>
                <w:rFonts w:ascii="Times New Roman" w:hAnsi="Times New Roman" w:cs="Times New Roman"/>
                <w:iCs/>
                <w:color w:val="auto"/>
                <w:sz w:val="20"/>
                <w:szCs w:val="20"/>
              </w:rPr>
              <w:t>Citizen focus</w:t>
            </w:r>
          </w:p>
        </w:tc>
      </w:tr>
      <w:tr w:rsidR="00C300CC" w:rsidRPr="002B1973" w:rsidTr="00994784">
        <w:trPr>
          <w:jc w:val="center"/>
        </w:trPr>
        <w:tc>
          <w:tcPr>
            <w:tcW w:w="1534" w:type="dxa"/>
            <w:shd w:val="clear" w:color="auto" w:fill="D9D9D9"/>
            <w:vAlign w:val="center"/>
          </w:tcPr>
          <w:p w:rsidR="00D12103" w:rsidRPr="002B1973" w:rsidRDefault="00D12103">
            <w:pPr>
              <w:pStyle w:val="Default"/>
              <w:jc w:val="center"/>
              <w:rPr>
                <w:rFonts w:ascii="Times New Roman" w:hAnsi="Times New Roman" w:cs="Times New Roman"/>
                <w:b/>
                <w:i/>
                <w:color w:val="auto"/>
                <w:sz w:val="20"/>
                <w:szCs w:val="20"/>
              </w:rPr>
            </w:pPr>
            <w:r w:rsidRPr="002B1973">
              <w:rPr>
                <w:rFonts w:ascii="Times New Roman" w:hAnsi="Times New Roman" w:cs="Times New Roman"/>
                <w:b/>
                <w:i/>
                <w:color w:val="auto"/>
                <w:sz w:val="20"/>
                <w:szCs w:val="20"/>
              </w:rPr>
              <w:t xml:space="preserve">Business </w:t>
            </w:r>
            <w:r w:rsidR="00FA3F2F" w:rsidRPr="002B1973">
              <w:rPr>
                <w:rFonts w:ascii="Times New Roman" w:hAnsi="Times New Roman" w:cs="Times New Roman"/>
                <w:b/>
                <w:i/>
                <w:color w:val="auto"/>
                <w:sz w:val="20"/>
                <w:szCs w:val="20"/>
              </w:rPr>
              <w:t>Involvement</w:t>
            </w:r>
          </w:p>
        </w:tc>
        <w:tc>
          <w:tcPr>
            <w:tcW w:w="2409" w:type="dxa"/>
            <w:shd w:val="clear" w:color="auto" w:fill="auto"/>
            <w:vAlign w:val="center"/>
          </w:tcPr>
          <w:p w:rsidR="00D12103" w:rsidRPr="002B1973" w:rsidRDefault="00D12103">
            <w:pPr>
              <w:pStyle w:val="Default"/>
              <w:jc w:val="center"/>
              <w:rPr>
                <w:rFonts w:ascii="Times New Roman" w:hAnsi="Times New Roman" w:cs="Times New Roman"/>
                <w:color w:val="auto"/>
                <w:sz w:val="20"/>
                <w:szCs w:val="20"/>
              </w:rPr>
            </w:pPr>
            <w:r w:rsidRPr="002B1973">
              <w:rPr>
                <w:rFonts w:ascii="Times New Roman" w:hAnsi="Times New Roman" w:cs="Times New Roman"/>
                <w:color w:val="auto"/>
                <w:sz w:val="20"/>
                <w:szCs w:val="20"/>
              </w:rPr>
              <w:t>On-line transacting</w:t>
            </w:r>
          </w:p>
        </w:tc>
        <w:tc>
          <w:tcPr>
            <w:tcW w:w="2268" w:type="dxa"/>
            <w:shd w:val="clear" w:color="auto" w:fill="auto"/>
            <w:vAlign w:val="center"/>
          </w:tcPr>
          <w:p w:rsidR="00D12103" w:rsidRPr="002B1973" w:rsidRDefault="00D12103" w:rsidP="009D69C3">
            <w:pPr>
              <w:pStyle w:val="Default"/>
              <w:jc w:val="center"/>
              <w:rPr>
                <w:rFonts w:ascii="Times New Roman" w:hAnsi="Times New Roman" w:cs="Times New Roman"/>
                <w:color w:val="auto"/>
                <w:sz w:val="20"/>
                <w:szCs w:val="20"/>
              </w:rPr>
            </w:pPr>
            <w:r w:rsidRPr="002B1973">
              <w:rPr>
                <w:rFonts w:ascii="Times New Roman" w:hAnsi="Times New Roman" w:cs="Times New Roman"/>
                <w:color w:val="auto"/>
                <w:sz w:val="20"/>
                <w:szCs w:val="20"/>
              </w:rPr>
              <w:t>Supply chain</w:t>
            </w:r>
          </w:p>
          <w:p w:rsidR="00D12103" w:rsidRPr="002B1973" w:rsidRDefault="00D12103" w:rsidP="009D69C3">
            <w:pPr>
              <w:pStyle w:val="Default"/>
              <w:jc w:val="center"/>
              <w:rPr>
                <w:rFonts w:ascii="Times New Roman" w:hAnsi="Times New Roman" w:cs="Times New Roman"/>
                <w:color w:val="auto"/>
                <w:sz w:val="20"/>
                <w:szCs w:val="20"/>
              </w:rPr>
            </w:pPr>
            <w:r w:rsidRPr="002B1973">
              <w:rPr>
                <w:rFonts w:ascii="Times New Roman" w:hAnsi="Times New Roman" w:cs="Times New Roman"/>
                <w:color w:val="auto"/>
                <w:sz w:val="20"/>
                <w:szCs w:val="20"/>
              </w:rPr>
              <w:t>integration</w:t>
            </w:r>
          </w:p>
        </w:tc>
        <w:tc>
          <w:tcPr>
            <w:tcW w:w="3186" w:type="dxa"/>
            <w:shd w:val="clear" w:color="auto" w:fill="auto"/>
            <w:vAlign w:val="center"/>
          </w:tcPr>
          <w:p w:rsidR="00D12103" w:rsidRPr="002B1973" w:rsidRDefault="00D12103" w:rsidP="009D69C3">
            <w:pPr>
              <w:pStyle w:val="Default"/>
              <w:jc w:val="center"/>
              <w:rPr>
                <w:rFonts w:ascii="Times New Roman" w:hAnsi="Times New Roman" w:cs="Times New Roman"/>
                <w:iCs/>
                <w:color w:val="auto"/>
                <w:sz w:val="20"/>
                <w:szCs w:val="20"/>
              </w:rPr>
            </w:pPr>
            <w:r w:rsidRPr="002B1973">
              <w:rPr>
                <w:rFonts w:ascii="Times New Roman" w:hAnsi="Times New Roman" w:cs="Times New Roman"/>
                <w:iCs/>
                <w:color w:val="auto"/>
                <w:sz w:val="20"/>
                <w:szCs w:val="20"/>
              </w:rPr>
              <w:t>Transformational</w:t>
            </w:r>
          </w:p>
          <w:p w:rsidR="00D12103" w:rsidRPr="002B1973" w:rsidRDefault="00D12103" w:rsidP="009D69C3">
            <w:pPr>
              <w:pStyle w:val="Default"/>
              <w:jc w:val="center"/>
              <w:rPr>
                <w:rFonts w:ascii="Times New Roman" w:hAnsi="Times New Roman" w:cs="Times New Roman"/>
                <w:iCs/>
                <w:color w:val="auto"/>
                <w:sz w:val="20"/>
                <w:szCs w:val="20"/>
              </w:rPr>
            </w:pPr>
            <w:r w:rsidRPr="002B1973">
              <w:rPr>
                <w:rFonts w:ascii="Times New Roman" w:hAnsi="Times New Roman" w:cs="Times New Roman"/>
                <w:iCs/>
                <w:color w:val="auto"/>
                <w:sz w:val="20"/>
                <w:szCs w:val="20"/>
              </w:rPr>
              <w:t>business</w:t>
            </w:r>
          </w:p>
        </w:tc>
      </w:tr>
      <w:tr w:rsidR="00C300CC" w:rsidRPr="002B1973" w:rsidTr="0049573B">
        <w:trPr>
          <w:trHeight w:val="368"/>
          <w:jc w:val="center"/>
        </w:trPr>
        <w:tc>
          <w:tcPr>
            <w:tcW w:w="1534" w:type="dxa"/>
            <w:shd w:val="clear" w:color="auto" w:fill="D9D9D9"/>
            <w:vAlign w:val="center"/>
          </w:tcPr>
          <w:p w:rsidR="00D12103" w:rsidRPr="002B1973" w:rsidRDefault="00D12103" w:rsidP="009D69C3">
            <w:pPr>
              <w:pStyle w:val="Default"/>
              <w:jc w:val="center"/>
              <w:rPr>
                <w:rFonts w:ascii="Times New Roman" w:hAnsi="Times New Roman" w:cs="Times New Roman"/>
                <w:b/>
                <w:i/>
                <w:color w:val="auto"/>
                <w:sz w:val="20"/>
                <w:szCs w:val="20"/>
              </w:rPr>
            </w:pPr>
            <w:r w:rsidRPr="002B1973">
              <w:rPr>
                <w:rFonts w:ascii="Times New Roman" w:hAnsi="Times New Roman" w:cs="Times New Roman"/>
                <w:b/>
                <w:i/>
                <w:color w:val="auto"/>
                <w:sz w:val="20"/>
                <w:szCs w:val="20"/>
              </w:rPr>
              <w:t>Evaluation</w:t>
            </w:r>
          </w:p>
        </w:tc>
        <w:tc>
          <w:tcPr>
            <w:tcW w:w="2409" w:type="dxa"/>
            <w:shd w:val="clear" w:color="auto" w:fill="auto"/>
            <w:vAlign w:val="center"/>
          </w:tcPr>
          <w:p w:rsidR="00D12103" w:rsidRPr="002B1973" w:rsidRDefault="00D12103" w:rsidP="009D69C3">
            <w:pPr>
              <w:pStyle w:val="Default"/>
              <w:jc w:val="center"/>
              <w:rPr>
                <w:rFonts w:ascii="Times New Roman" w:hAnsi="Times New Roman" w:cs="Times New Roman"/>
                <w:color w:val="auto"/>
                <w:sz w:val="20"/>
                <w:szCs w:val="20"/>
              </w:rPr>
            </w:pPr>
            <w:r w:rsidRPr="002B1973">
              <w:rPr>
                <w:rFonts w:ascii="Times New Roman" w:hAnsi="Times New Roman" w:cs="Times New Roman"/>
                <w:color w:val="auto"/>
                <w:sz w:val="20"/>
                <w:szCs w:val="20"/>
              </w:rPr>
              <w:t>Stage model growth</w:t>
            </w:r>
          </w:p>
        </w:tc>
        <w:tc>
          <w:tcPr>
            <w:tcW w:w="2268" w:type="dxa"/>
            <w:shd w:val="clear" w:color="auto" w:fill="auto"/>
            <w:vAlign w:val="center"/>
          </w:tcPr>
          <w:p w:rsidR="00D12103" w:rsidRPr="002B1973" w:rsidRDefault="00D12103" w:rsidP="009D69C3">
            <w:pPr>
              <w:pStyle w:val="Default"/>
              <w:jc w:val="center"/>
              <w:rPr>
                <w:rFonts w:ascii="Times New Roman" w:hAnsi="Times New Roman" w:cs="Times New Roman"/>
                <w:color w:val="auto"/>
                <w:sz w:val="20"/>
                <w:szCs w:val="20"/>
              </w:rPr>
            </w:pPr>
            <w:r w:rsidRPr="002B1973">
              <w:rPr>
                <w:rFonts w:ascii="Times New Roman" w:hAnsi="Times New Roman" w:cs="Times New Roman"/>
                <w:color w:val="auto"/>
                <w:sz w:val="20"/>
                <w:szCs w:val="20"/>
              </w:rPr>
              <w:t>Benefit realisation</w:t>
            </w:r>
          </w:p>
        </w:tc>
        <w:tc>
          <w:tcPr>
            <w:tcW w:w="3186" w:type="dxa"/>
            <w:shd w:val="clear" w:color="auto" w:fill="auto"/>
            <w:vAlign w:val="center"/>
          </w:tcPr>
          <w:p w:rsidR="00D12103" w:rsidRPr="002B1973" w:rsidRDefault="009255E1" w:rsidP="009D69C3">
            <w:pPr>
              <w:pStyle w:val="Default"/>
              <w:jc w:val="center"/>
              <w:rPr>
                <w:rFonts w:ascii="Times New Roman" w:hAnsi="Times New Roman" w:cs="Times New Roman"/>
                <w:i/>
                <w:iCs/>
                <w:color w:val="auto"/>
                <w:sz w:val="20"/>
                <w:szCs w:val="20"/>
              </w:rPr>
            </w:pPr>
            <w:r w:rsidRPr="002B1973">
              <w:rPr>
                <w:rFonts w:ascii="Times New Roman" w:hAnsi="Times New Roman" w:cs="Times New Roman"/>
                <w:i/>
                <w:iCs/>
                <w:color w:val="auto"/>
                <w:sz w:val="20"/>
                <w:szCs w:val="20"/>
              </w:rPr>
              <w:t>–</w:t>
            </w:r>
          </w:p>
        </w:tc>
      </w:tr>
      <w:tr w:rsidR="00C300CC" w:rsidRPr="002B1973" w:rsidTr="0049573B">
        <w:trPr>
          <w:trHeight w:val="557"/>
          <w:jc w:val="center"/>
        </w:trPr>
        <w:tc>
          <w:tcPr>
            <w:tcW w:w="1534" w:type="dxa"/>
            <w:shd w:val="clear" w:color="auto" w:fill="D9D9D9"/>
            <w:vAlign w:val="center"/>
          </w:tcPr>
          <w:p w:rsidR="00D12103" w:rsidRPr="002B1973" w:rsidRDefault="00D12103" w:rsidP="009D69C3">
            <w:pPr>
              <w:pStyle w:val="Default"/>
              <w:jc w:val="center"/>
              <w:rPr>
                <w:rFonts w:ascii="Times New Roman" w:hAnsi="Times New Roman" w:cs="Times New Roman"/>
                <w:b/>
                <w:i/>
                <w:color w:val="auto"/>
                <w:sz w:val="20"/>
                <w:szCs w:val="20"/>
              </w:rPr>
            </w:pPr>
            <w:r w:rsidRPr="002B1973">
              <w:rPr>
                <w:rFonts w:ascii="Times New Roman" w:hAnsi="Times New Roman" w:cs="Times New Roman"/>
                <w:b/>
                <w:i/>
                <w:color w:val="auto"/>
                <w:sz w:val="20"/>
                <w:szCs w:val="20"/>
              </w:rPr>
              <w:t xml:space="preserve">Service </w:t>
            </w:r>
            <w:r w:rsidR="00FA3F2F" w:rsidRPr="002B1973">
              <w:rPr>
                <w:rFonts w:ascii="Times New Roman" w:hAnsi="Times New Roman" w:cs="Times New Roman"/>
                <w:b/>
                <w:i/>
                <w:color w:val="auto"/>
                <w:sz w:val="20"/>
                <w:szCs w:val="20"/>
              </w:rPr>
              <w:t>Delivery</w:t>
            </w:r>
          </w:p>
        </w:tc>
        <w:tc>
          <w:tcPr>
            <w:tcW w:w="2409" w:type="dxa"/>
            <w:shd w:val="clear" w:color="auto" w:fill="auto"/>
            <w:vAlign w:val="center"/>
          </w:tcPr>
          <w:p w:rsidR="00D12103" w:rsidRPr="002B1973" w:rsidRDefault="00D12103" w:rsidP="009D69C3">
            <w:pPr>
              <w:pStyle w:val="Default"/>
              <w:jc w:val="center"/>
              <w:rPr>
                <w:rFonts w:ascii="Times New Roman" w:hAnsi="Times New Roman" w:cs="Times New Roman"/>
                <w:color w:val="auto"/>
                <w:sz w:val="20"/>
                <w:szCs w:val="20"/>
              </w:rPr>
            </w:pPr>
            <w:r w:rsidRPr="002B1973">
              <w:rPr>
                <w:rFonts w:ascii="Times New Roman" w:hAnsi="Times New Roman" w:cs="Times New Roman"/>
                <w:color w:val="auto"/>
                <w:sz w:val="20"/>
                <w:szCs w:val="20"/>
              </w:rPr>
              <w:t>Push-model</w:t>
            </w:r>
          </w:p>
        </w:tc>
        <w:tc>
          <w:tcPr>
            <w:tcW w:w="2268" w:type="dxa"/>
            <w:shd w:val="clear" w:color="auto" w:fill="auto"/>
            <w:vAlign w:val="center"/>
          </w:tcPr>
          <w:p w:rsidR="00D12103" w:rsidRPr="002B1973" w:rsidRDefault="00D12103" w:rsidP="009D69C3">
            <w:pPr>
              <w:pStyle w:val="Default"/>
              <w:jc w:val="center"/>
              <w:rPr>
                <w:rFonts w:ascii="Times New Roman" w:hAnsi="Times New Roman" w:cs="Times New Roman"/>
                <w:color w:val="auto"/>
                <w:sz w:val="20"/>
                <w:szCs w:val="20"/>
              </w:rPr>
            </w:pPr>
            <w:r w:rsidRPr="002B1973">
              <w:rPr>
                <w:rFonts w:ascii="Times New Roman" w:hAnsi="Times New Roman" w:cs="Times New Roman"/>
                <w:color w:val="auto"/>
                <w:sz w:val="20"/>
                <w:szCs w:val="20"/>
              </w:rPr>
              <w:t>Pull-model</w:t>
            </w:r>
          </w:p>
        </w:tc>
        <w:tc>
          <w:tcPr>
            <w:tcW w:w="3186" w:type="dxa"/>
            <w:shd w:val="clear" w:color="auto" w:fill="auto"/>
            <w:vAlign w:val="center"/>
          </w:tcPr>
          <w:p w:rsidR="00D12103" w:rsidRPr="002B1973" w:rsidRDefault="009255E1" w:rsidP="009D69C3">
            <w:pPr>
              <w:pStyle w:val="Default"/>
              <w:jc w:val="center"/>
              <w:rPr>
                <w:rFonts w:ascii="Times New Roman" w:hAnsi="Times New Roman" w:cs="Times New Roman"/>
                <w:i/>
                <w:iCs/>
                <w:color w:val="auto"/>
                <w:sz w:val="20"/>
                <w:szCs w:val="20"/>
              </w:rPr>
            </w:pPr>
            <w:r w:rsidRPr="002B1973">
              <w:rPr>
                <w:rFonts w:ascii="Times New Roman" w:hAnsi="Times New Roman" w:cs="Times New Roman"/>
                <w:i/>
                <w:iCs/>
                <w:color w:val="auto"/>
                <w:sz w:val="20"/>
                <w:szCs w:val="20"/>
              </w:rPr>
              <w:t>–</w:t>
            </w:r>
          </w:p>
        </w:tc>
      </w:tr>
      <w:tr w:rsidR="00C300CC" w:rsidRPr="002B1973" w:rsidTr="00994784">
        <w:trPr>
          <w:jc w:val="center"/>
        </w:trPr>
        <w:tc>
          <w:tcPr>
            <w:tcW w:w="1534" w:type="dxa"/>
            <w:shd w:val="clear" w:color="auto" w:fill="D9D9D9"/>
            <w:vAlign w:val="center"/>
          </w:tcPr>
          <w:p w:rsidR="00D12103" w:rsidRPr="002B1973" w:rsidRDefault="009255E1" w:rsidP="009D69C3">
            <w:pPr>
              <w:pStyle w:val="Default"/>
              <w:jc w:val="center"/>
              <w:rPr>
                <w:rFonts w:ascii="Times New Roman" w:hAnsi="Times New Roman" w:cs="Times New Roman"/>
                <w:b/>
                <w:i/>
                <w:iCs/>
                <w:color w:val="auto"/>
                <w:sz w:val="20"/>
                <w:szCs w:val="20"/>
              </w:rPr>
            </w:pPr>
            <w:r w:rsidRPr="002B1973">
              <w:rPr>
                <w:rFonts w:ascii="Times New Roman" w:hAnsi="Times New Roman" w:cs="Times New Roman"/>
                <w:b/>
                <w:i/>
                <w:iCs/>
                <w:color w:val="auto"/>
                <w:sz w:val="20"/>
                <w:szCs w:val="20"/>
              </w:rPr>
              <w:t>IT</w:t>
            </w:r>
            <w:r w:rsidR="00FA3F2F" w:rsidRPr="002B1973">
              <w:rPr>
                <w:rFonts w:ascii="Times New Roman" w:hAnsi="Times New Roman" w:cs="Times New Roman"/>
                <w:b/>
                <w:i/>
                <w:iCs/>
                <w:color w:val="auto"/>
                <w:sz w:val="20"/>
                <w:szCs w:val="20"/>
              </w:rPr>
              <w:t xml:space="preserve"> Role</w:t>
            </w:r>
          </w:p>
        </w:tc>
        <w:tc>
          <w:tcPr>
            <w:tcW w:w="2409" w:type="dxa"/>
            <w:shd w:val="clear" w:color="auto" w:fill="auto"/>
            <w:vAlign w:val="center"/>
          </w:tcPr>
          <w:p w:rsidR="00D12103" w:rsidRPr="002B1973" w:rsidRDefault="00D12103" w:rsidP="009D69C3">
            <w:pPr>
              <w:pStyle w:val="Default"/>
              <w:jc w:val="center"/>
              <w:rPr>
                <w:rFonts w:ascii="Times New Roman" w:hAnsi="Times New Roman" w:cs="Times New Roman"/>
                <w:iCs/>
                <w:color w:val="auto"/>
                <w:sz w:val="20"/>
                <w:szCs w:val="20"/>
              </w:rPr>
            </w:pPr>
            <w:r w:rsidRPr="002B1973">
              <w:rPr>
                <w:rFonts w:ascii="Times New Roman" w:hAnsi="Times New Roman" w:cs="Times New Roman"/>
                <w:iCs/>
                <w:color w:val="auto"/>
                <w:sz w:val="20"/>
                <w:szCs w:val="20"/>
              </w:rPr>
              <w:t>Enabling online delivery</w:t>
            </w:r>
          </w:p>
        </w:tc>
        <w:tc>
          <w:tcPr>
            <w:tcW w:w="2268" w:type="dxa"/>
            <w:shd w:val="clear" w:color="auto" w:fill="auto"/>
            <w:vAlign w:val="center"/>
          </w:tcPr>
          <w:p w:rsidR="00D12103" w:rsidRPr="002B1973" w:rsidRDefault="00D12103" w:rsidP="009D69C3">
            <w:pPr>
              <w:pStyle w:val="Default"/>
              <w:jc w:val="center"/>
              <w:rPr>
                <w:rFonts w:ascii="Times New Roman" w:hAnsi="Times New Roman" w:cs="Times New Roman"/>
                <w:iCs/>
                <w:color w:val="auto"/>
                <w:sz w:val="20"/>
                <w:szCs w:val="20"/>
              </w:rPr>
            </w:pPr>
            <w:r w:rsidRPr="002B1973">
              <w:rPr>
                <w:rFonts w:ascii="Times New Roman" w:hAnsi="Times New Roman" w:cs="Times New Roman"/>
                <w:iCs/>
                <w:color w:val="auto"/>
                <w:sz w:val="20"/>
                <w:szCs w:val="20"/>
              </w:rPr>
              <w:t xml:space="preserve">Enabling the transformation of the business of </w:t>
            </w:r>
            <w:r w:rsidR="00DE736F" w:rsidRPr="002B1973">
              <w:rPr>
                <w:rFonts w:ascii="Times New Roman" w:hAnsi="Times New Roman" w:cs="Times New Roman"/>
                <w:iCs/>
                <w:color w:val="auto"/>
                <w:sz w:val="20"/>
                <w:szCs w:val="20"/>
              </w:rPr>
              <w:t>government</w:t>
            </w:r>
          </w:p>
        </w:tc>
        <w:tc>
          <w:tcPr>
            <w:tcW w:w="3186" w:type="dxa"/>
            <w:shd w:val="clear" w:color="auto" w:fill="auto"/>
            <w:vAlign w:val="center"/>
          </w:tcPr>
          <w:p w:rsidR="00D12103" w:rsidRPr="002B1973" w:rsidRDefault="00D12103" w:rsidP="009D69C3">
            <w:pPr>
              <w:pStyle w:val="Default"/>
              <w:jc w:val="center"/>
              <w:rPr>
                <w:rFonts w:ascii="Times New Roman" w:hAnsi="Times New Roman" w:cs="Times New Roman"/>
                <w:iCs/>
                <w:color w:val="auto"/>
                <w:sz w:val="20"/>
                <w:szCs w:val="20"/>
              </w:rPr>
            </w:pPr>
            <w:r w:rsidRPr="002B1973">
              <w:rPr>
                <w:rFonts w:ascii="Times New Roman" w:hAnsi="Times New Roman" w:cs="Times New Roman"/>
                <w:iCs/>
                <w:color w:val="auto"/>
                <w:sz w:val="20"/>
                <w:szCs w:val="20"/>
              </w:rPr>
              <w:t>Transformational IT</w:t>
            </w:r>
          </w:p>
        </w:tc>
      </w:tr>
      <w:tr w:rsidR="00C80BCC" w:rsidRPr="002B1973" w:rsidTr="00994784">
        <w:trPr>
          <w:jc w:val="center"/>
        </w:trPr>
        <w:tc>
          <w:tcPr>
            <w:tcW w:w="1534" w:type="dxa"/>
            <w:shd w:val="clear" w:color="auto" w:fill="D9D9D9"/>
            <w:vAlign w:val="center"/>
          </w:tcPr>
          <w:p w:rsidR="00C80BCC" w:rsidRPr="002B1973" w:rsidRDefault="00C80BCC" w:rsidP="009D69C3">
            <w:pPr>
              <w:pStyle w:val="Default"/>
              <w:jc w:val="center"/>
              <w:rPr>
                <w:rFonts w:ascii="Times New Roman" w:hAnsi="Times New Roman" w:cs="Times New Roman"/>
                <w:b/>
                <w:i/>
                <w:iCs/>
                <w:color w:val="auto"/>
                <w:sz w:val="20"/>
                <w:szCs w:val="20"/>
              </w:rPr>
            </w:pPr>
            <w:r w:rsidRPr="002B1973">
              <w:rPr>
                <w:rFonts w:ascii="Times New Roman" w:hAnsi="Times New Roman" w:cs="Times New Roman"/>
                <w:b/>
                <w:i/>
                <w:iCs/>
                <w:color w:val="auto"/>
                <w:sz w:val="20"/>
                <w:szCs w:val="20"/>
              </w:rPr>
              <w:t xml:space="preserve">Smart Technologies </w:t>
            </w:r>
          </w:p>
        </w:tc>
        <w:tc>
          <w:tcPr>
            <w:tcW w:w="2409" w:type="dxa"/>
            <w:shd w:val="clear" w:color="auto" w:fill="auto"/>
            <w:vAlign w:val="center"/>
          </w:tcPr>
          <w:p w:rsidR="00C80BCC" w:rsidRPr="002B1973" w:rsidRDefault="00066127" w:rsidP="009D69C3">
            <w:pPr>
              <w:pStyle w:val="Default"/>
              <w:jc w:val="center"/>
              <w:rPr>
                <w:rFonts w:ascii="Times New Roman" w:hAnsi="Times New Roman" w:cs="Times New Roman"/>
                <w:iCs/>
                <w:color w:val="auto"/>
                <w:sz w:val="20"/>
                <w:szCs w:val="20"/>
              </w:rPr>
            </w:pPr>
            <w:r w:rsidRPr="002B1973">
              <w:rPr>
                <w:rFonts w:ascii="Times New Roman" w:hAnsi="Times New Roman" w:cs="Times New Roman"/>
                <w:iCs/>
                <w:color w:val="auto"/>
                <w:sz w:val="20"/>
                <w:szCs w:val="20"/>
              </w:rPr>
              <w:t>Digital Presence</w:t>
            </w:r>
          </w:p>
        </w:tc>
        <w:tc>
          <w:tcPr>
            <w:tcW w:w="2268" w:type="dxa"/>
            <w:shd w:val="clear" w:color="auto" w:fill="auto"/>
            <w:vAlign w:val="center"/>
          </w:tcPr>
          <w:p w:rsidR="00C80BCC" w:rsidRPr="002B1973" w:rsidRDefault="00066127" w:rsidP="009D69C3">
            <w:pPr>
              <w:pStyle w:val="Default"/>
              <w:jc w:val="center"/>
              <w:rPr>
                <w:rFonts w:ascii="Times New Roman" w:hAnsi="Times New Roman" w:cs="Times New Roman"/>
                <w:iCs/>
                <w:color w:val="auto"/>
                <w:sz w:val="20"/>
                <w:szCs w:val="20"/>
              </w:rPr>
            </w:pPr>
            <w:r w:rsidRPr="002B1973">
              <w:rPr>
                <w:rFonts w:ascii="Times New Roman" w:hAnsi="Times New Roman" w:cs="Times New Roman"/>
                <w:iCs/>
                <w:color w:val="auto"/>
                <w:sz w:val="20"/>
                <w:szCs w:val="20"/>
              </w:rPr>
              <w:t>Transforming public and government through faster ICT strategy</w:t>
            </w:r>
          </w:p>
        </w:tc>
        <w:tc>
          <w:tcPr>
            <w:tcW w:w="3186" w:type="dxa"/>
            <w:shd w:val="clear" w:color="auto" w:fill="auto"/>
            <w:vAlign w:val="center"/>
          </w:tcPr>
          <w:p w:rsidR="00C80BCC" w:rsidRPr="002B1973" w:rsidRDefault="00066127" w:rsidP="009D69C3">
            <w:pPr>
              <w:pStyle w:val="Default"/>
              <w:jc w:val="center"/>
              <w:rPr>
                <w:rFonts w:ascii="Times New Roman" w:hAnsi="Times New Roman" w:cs="Times New Roman"/>
                <w:iCs/>
                <w:color w:val="auto"/>
                <w:sz w:val="20"/>
                <w:szCs w:val="20"/>
              </w:rPr>
            </w:pPr>
            <w:r w:rsidRPr="002B1973">
              <w:rPr>
                <w:rFonts w:ascii="Times New Roman" w:hAnsi="Times New Roman" w:cs="Times New Roman"/>
                <w:iCs/>
                <w:color w:val="auto"/>
                <w:sz w:val="20"/>
                <w:szCs w:val="20"/>
              </w:rPr>
              <w:t>Harnessing Digital Innovation</w:t>
            </w:r>
          </w:p>
        </w:tc>
      </w:tr>
    </w:tbl>
    <w:p w:rsidR="009D1479" w:rsidRPr="002B1973" w:rsidRDefault="009D1479" w:rsidP="009255E1">
      <w:pPr>
        <w:ind w:firstLine="180"/>
        <w:jc w:val="center"/>
        <w:rPr>
          <w:sz w:val="12"/>
        </w:rPr>
      </w:pPr>
    </w:p>
    <w:p w:rsidR="00DE736F" w:rsidRPr="002B1973" w:rsidRDefault="006C17B8" w:rsidP="006C17B8">
      <w:pPr>
        <w:pStyle w:val="Caption"/>
        <w:spacing w:line="240" w:lineRule="auto"/>
        <w:ind w:left="0" w:right="-48"/>
        <w:rPr>
          <w:b w:val="0"/>
          <w:bCs w:val="0"/>
          <w:color w:val="auto"/>
          <w:sz w:val="20"/>
          <w:szCs w:val="20"/>
        </w:rPr>
      </w:pPr>
      <w:r w:rsidRPr="002B1973">
        <w:rPr>
          <w:bCs w:val="0"/>
          <w:iCs/>
          <w:color w:val="auto"/>
          <w:sz w:val="20"/>
          <w:szCs w:val="20"/>
          <w:lang w:val="en-GB" w:eastAsia="en-GB"/>
        </w:rPr>
        <w:t xml:space="preserve">Table 1: </w:t>
      </w:r>
      <w:r w:rsidRPr="002B1973">
        <w:rPr>
          <w:b w:val="0"/>
          <w:bCs w:val="0"/>
          <w:color w:val="auto"/>
          <w:sz w:val="20"/>
          <w:szCs w:val="20"/>
        </w:rPr>
        <w:t>Differentiation of migration strategy</w:t>
      </w:r>
      <w:r w:rsidR="009255E1" w:rsidRPr="002B1973">
        <w:rPr>
          <w:b w:val="0"/>
          <w:bCs w:val="0"/>
          <w:color w:val="auto"/>
          <w:sz w:val="20"/>
          <w:szCs w:val="20"/>
        </w:rPr>
        <w:t>:</w:t>
      </w:r>
      <w:r w:rsidRPr="002B1973">
        <w:rPr>
          <w:b w:val="0"/>
          <w:bCs w:val="0"/>
          <w:color w:val="auto"/>
          <w:sz w:val="20"/>
          <w:szCs w:val="20"/>
        </w:rPr>
        <w:t xml:space="preserve"> </w:t>
      </w:r>
      <w:r w:rsidR="009255E1" w:rsidRPr="002B1973">
        <w:rPr>
          <w:b w:val="0"/>
          <w:bCs w:val="0"/>
          <w:color w:val="auto"/>
          <w:sz w:val="20"/>
          <w:szCs w:val="20"/>
        </w:rPr>
        <w:t xml:space="preserve">From </w:t>
      </w:r>
      <w:r w:rsidRPr="002B1973">
        <w:rPr>
          <w:b w:val="0"/>
          <w:bCs w:val="0"/>
          <w:color w:val="auto"/>
          <w:sz w:val="20"/>
          <w:szCs w:val="20"/>
        </w:rPr>
        <w:t xml:space="preserve">e-Government and t-Government </w:t>
      </w:r>
    </w:p>
    <w:p w:rsidR="006C17B8" w:rsidRPr="002B1973" w:rsidRDefault="006C17B8" w:rsidP="006C17B8">
      <w:pPr>
        <w:pStyle w:val="Caption"/>
        <w:spacing w:line="240" w:lineRule="auto"/>
        <w:ind w:left="0" w:right="-48"/>
        <w:rPr>
          <w:b w:val="0"/>
          <w:bCs w:val="0"/>
          <w:i/>
          <w:color w:val="auto"/>
          <w:sz w:val="20"/>
          <w:szCs w:val="20"/>
        </w:rPr>
      </w:pPr>
      <w:r w:rsidRPr="002B1973">
        <w:rPr>
          <w:b w:val="0"/>
          <w:bCs w:val="0"/>
          <w:i/>
          <w:color w:val="auto"/>
          <w:sz w:val="20"/>
          <w:szCs w:val="20"/>
        </w:rPr>
        <w:t>(Source:</w:t>
      </w:r>
      <w:r w:rsidR="00DE736F" w:rsidRPr="002B1973">
        <w:rPr>
          <w:b w:val="0"/>
          <w:bCs w:val="0"/>
          <w:i/>
          <w:color w:val="auto"/>
          <w:sz w:val="20"/>
          <w:szCs w:val="20"/>
        </w:rPr>
        <w:t xml:space="preserve"> Adapted from</w:t>
      </w:r>
      <w:r w:rsidRPr="002B1973">
        <w:rPr>
          <w:b w:val="0"/>
          <w:bCs w:val="0"/>
          <w:i/>
          <w:color w:val="auto"/>
          <w:sz w:val="20"/>
          <w:szCs w:val="20"/>
        </w:rPr>
        <w:t xml:space="preserve"> Irani et al., 2007c)</w:t>
      </w:r>
    </w:p>
    <w:p w:rsidR="006C17B8" w:rsidRPr="002B1973" w:rsidRDefault="006C17B8" w:rsidP="006C17B8">
      <w:pPr>
        <w:jc w:val="both"/>
      </w:pPr>
    </w:p>
    <w:p w:rsidR="00522DAA" w:rsidRPr="002B1973" w:rsidRDefault="00536B20" w:rsidP="001B47FD">
      <w:pPr>
        <w:rPr>
          <w:b/>
          <w:bCs/>
          <w:lang w:val="en-US"/>
        </w:rPr>
      </w:pPr>
      <w:r w:rsidRPr="002B1973">
        <w:rPr>
          <w:b/>
          <w:bCs/>
          <w:lang w:val="en-US"/>
        </w:rPr>
        <w:t xml:space="preserve">2.1 </w:t>
      </w:r>
      <w:r w:rsidR="00527FE4" w:rsidRPr="002B1973">
        <w:rPr>
          <w:b/>
          <w:bCs/>
          <w:lang w:val="en-US"/>
        </w:rPr>
        <w:t xml:space="preserve">Enactment </w:t>
      </w:r>
      <w:r w:rsidR="00DD3942" w:rsidRPr="002B1973">
        <w:rPr>
          <w:b/>
          <w:bCs/>
          <w:lang w:val="en-US"/>
        </w:rPr>
        <w:t>L</w:t>
      </w:r>
      <w:r w:rsidR="0023598B" w:rsidRPr="002B1973">
        <w:rPr>
          <w:b/>
          <w:bCs/>
          <w:lang w:val="en-US"/>
        </w:rPr>
        <w:t xml:space="preserve">eadership </w:t>
      </w:r>
      <w:r w:rsidR="00DD3942" w:rsidRPr="002B1973">
        <w:rPr>
          <w:b/>
          <w:bCs/>
          <w:lang w:val="en-US"/>
        </w:rPr>
        <w:t>M</w:t>
      </w:r>
      <w:r w:rsidR="0023598B" w:rsidRPr="002B1973">
        <w:rPr>
          <w:b/>
          <w:bCs/>
          <w:lang w:val="en-US"/>
        </w:rPr>
        <w:t>ilestones</w:t>
      </w:r>
      <w:r w:rsidR="000D73CD" w:rsidRPr="002B1973">
        <w:rPr>
          <w:b/>
          <w:bCs/>
          <w:lang w:val="en-US"/>
        </w:rPr>
        <w:t xml:space="preserve"> </w:t>
      </w:r>
      <w:r w:rsidR="00527FE4" w:rsidRPr="002B1973">
        <w:rPr>
          <w:b/>
          <w:bCs/>
          <w:lang w:val="en-US"/>
        </w:rPr>
        <w:t>for t-G</w:t>
      </w:r>
      <w:r w:rsidR="00407B64" w:rsidRPr="002B1973">
        <w:rPr>
          <w:b/>
          <w:bCs/>
          <w:lang w:val="en-US"/>
        </w:rPr>
        <w:t>overnment</w:t>
      </w:r>
    </w:p>
    <w:p w:rsidR="00C66D16" w:rsidRPr="002B1973" w:rsidRDefault="00C66D16" w:rsidP="001B47FD">
      <w:pPr>
        <w:rPr>
          <w:b/>
          <w:bCs/>
          <w:lang w:val="en-US"/>
        </w:rPr>
      </w:pPr>
    </w:p>
    <w:p w:rsidR="009424CF" w:rsidRPr="002B1973" w:rsidRDefault="00E04206" w:rsidP="00E61DEF">
      <w:pPr>
        <w:jc w:val="both"/>
        <w:rPr>
          <w:sz w:val="22"/>
          <w:lang w:val="en-US"/>
        </w:rPr>
      </w:pPr>
      <w:r w:rsidRPr="002B1973">
        <w:rPr>
          <w:sz w:val="22"/>
          <w:lang w:val="en-US"/>
        </w:rPr>
        <w:t xml:space="preserve">The aforesaid context </w:t>
      </w:r>
      <w:r w:rsidR="007C394B" w:rsidRPr="002B1973">
        <w:rPr>
          <w:sz w:val="22"/>
          <w:lang w:val="en-US"/>
        </w:rPr>
        <w:t xml:space="preserve">suggests </w:t>
      </w:r>
      <w:r w:rsidR="0066644F" w:rsidRPr="002B1973">
        <w:rPr>
          <w:sz w:val="22"/>
          <w:lang w:val="en-US"/>
        </w:rPr>
        <w:t xml:space="preserve">that a strategic </w:t>
      </w:r>
      <w:r w:rsidR="00631428" w:rsidRPr="002B1973">
        <w:rPr>
          <w:sz w:val="22"/>
          <w:lang w:val="en-US"/>
        </w:rPr>
        <w:t>leadership which</w:t>
      </w:r>
      <w:r w:rsidR="007C394B" w:rsidRPr="002B1973">
        <w:rPr>
          <w:sz w:val="22"/>
          <w:lang w:val="en-US"/>
        </w:rPr>
        <w:t xml:space="preserve"> h</w:t>
      </w:r>
      <w:r w:rsidR="00631428" w:rsidRPr="002B1973">
        <w:rPr>
          <w:sz w:val="22"/>
          <w:lang w:val="en-US"/>
        </w:rPr>
        <w:t xml:space="preserve">as </w:t>
      </w:r>
      <w:r w:rsidR="00C929D6" w:rsidRPr="002B1973">
        <w:rPr>
          <w:sz w:val="22"/>
          <w:lang w:val="en-US"/>
        </w:rPr>
        <w:t xml:space="preserve">specific </w:t>
      </w:r>
      <w:r w:rsidR="00631428" w:rsidRPr="002B1973">
        <w:rPr>
          <w:sz w:val="22"/>
          <w:lang w:val="en-US"/>
        </w:rPr>
        <w:t>characteristics</w:t>
      </w:r>
      <w:r w:rsidR="007C394B" w:rsidRPr="002B1973">
        <w:rPr>
          <w:sz w:val="22"/>
          <w:lang w:val="en-US"/>
        </w:rPr>
        <w:t xml:space="preserve"> is required in order to advance the agenda of </w:t>
      </w:r>
      <w:r w:rsidR="00F81C28" w:rsidRPr="002B1973">
        <w:rPr>
          <w:sz w:val="22"/>
          <w:lang w:val="en-US"/>
        </w:rPr>
        <w:t>t</w:t>
      </w:r>
      <w:r w:rsidR="008D54B7" w:rsidRPr="002B1973">
        <w:rPr>
          <w:sz w:val="22"/>
          <w:lang w:val="en-US"/>
        </w:rPr>
        <w:t>-Government</w:t>
      </w:r>
      <w:r w:rsidR="00C2718A" w:rsidRPr="002B1973">
        <w:rPr>
          <w:sz w:val="22"/>
          <w:lang w:val="en-US"/>
        </w:rPr>
        <w:t xml:space="preserve"> development and implementation</w:t>
      </w:r>
      <w:r w:rsidR="00F51F9D" w:rsidRPr="002B1973">
        <w:rPr>
          <w:sz w:val="22"/>
          <w:lang w:val="en-US"/>
        </w:rPr>
        <w:t>,</w:t>
      </w:r>
      <w:r w:rsidR="007C394B" w:rsidRPr="002B1973">
        <w:rPr>
          <w:sz w:val="22"/>
          <w:lang w:val="en-US"/>
        </w:rPr>
        <w:t xml:space="preserve"> </w:t>
      </w:r>
      <w:r w:rsidR="00C929D6" w:rsidRPr="002B1973">
        <w:rPr>
          <w:sz w:val="22"/>
          <w:lang w:val="en-US"/>
        </w:rPr>
        <w:t>t</w:t>
      </w:r>
      <w:r w:rsidR="00407B64" w:rsidRPr="002B1973">
        <w:rPr>
          <w:sz w:val="22"/>
          <w:lang w:val="en-US"/>
        </w:rPr>
        <w:t>hereby</w:t>
      </w:r>
      <w:r w:rsidR="007C394B" w:rsidRPr="002B1973">
        <w:rPr>
          <w:sz w:val="22"/>
          <w:lang w:val="en-US"/>
        </w:rPr>
        <w:t xml:space="preserve"> reach</w:t>
      </w:r>
      <w:r w:rsidR="00407B64" w:rsidRPr="002B1973">
        <w:rPr>
          <w:sz w:val="22"/>
          <w:lang w:val="en-US"/>
        </w:rPr>
        <w:t>ing</w:t>
      </w:r>
      <w:r w:rsidR="007C394B" w:rsidRPr="002B1973">
        <w:rPr>
          <w:sz w:val="22"/>
          <w:lang w:val="en-US"/>
        </w:rPr>
        <w:t xml:space="preserve"> the</w:t>
      </w:r>
      <w:r w:rsidR="006A0564" w:rsidRPr="002B1973">
        <w:rPr>
          <w:sz w:val="22"/>
          <w:lang w:val="en-US"/>
        </w:rPr>
        <w:t xml:space="preserve"> </w:t>
      </w:r>
      <w:r w:rsidR="007C394B" w:rsidRPr="002B1973">
        <w:rPr>
          <w:sz w:val="22"/>
          <w:lang w:val="en-US"/>
        </w:rPr>
        <w:t>highest level of maturity</w:t>
      </w:r>
      <w:r w:rsidR="00407B64" w:rsidRPr="002B1973">
        <w:rPr>
          <w:sz w:val="22"/>
          <w:lang w:val="en-US"/>
        </w:rPr>
        <w:t xml:space="preserve"> for seamless service integration</w:t>
      </w:r>
      <w:r w:rsidR="00C2718A" w:rsidRPr="002B1973">
        <w:rPr>
          <w:sz w:val="22"/>
          <w:lang w:val="en-US"/>
        </w:rPr>
        <w:t>. Furthermore, this</w:t>
      </w:r>
      <w:r w:rsidR="007C394B" w:rsidRPr="002B1973">
        <w:rPr>
          <w:sz w:val="22"/>
          <w:lang w:val="en-US"/>
        </w:rPr>
        <w:t xml:space="preserve"> development should be signposted where it can encapsulate the whole aspect of</w:t>
      </w:r>
      <w:r w:rsidR="006B5A8B" w:rsidRPr="002B1973">
        <w:rPr>
          <w:sz w:val="22"/>
          <w:lang w:val="en-US"/>
        </w:rPr>
        <w:t xml:space="preserve"> </w:t>
      </w:r>
      <w:r w:rsidR="008D54B7" w:rsidRPr="002B1973">
        <w:rPr>
          <w:sz w:val="22"/>
          <w:lang w:val="en-US"/>
        </w:rPr>
        <w:t>e-Government</w:t>
      </w:r>
      <w:r w:rsidR="006B5A8B" w:rsidRPr="002B1973">
        <w:rPr>
          <w:sz w:val="22"/>
          <w:lang w:val="en-US"/>
        </w:rPr>
        <w:t>. For t</w:t>
      </w:r>
      <w:r w:rsidR="00BF00A7" w:rsidRPr="002B1973">
        <w:rPr>
          <w:sz w:val="22"/>
          <w:lang w:val="en-US"/>
        </w:rPr>
        <w:t xml:space="preserve">his reason, </w:t>
      </w:r>
      <w:r w:rsidR="00B20CD8" w:rsidRPr="002B1973">
        <w:rPr>
          <w:sz w:val="22"/>
          <w:lang w:val="en-US"/>
        </w:rPr>
        <w:fldChar w:fldCharType="begin"/>
      </w:r>
      <w:r w:rsidR="002E45F5" w:rsidRPr="002B1973">
        <w:rPr>
          <w:sz w:val="22"/>
          <w:lang w:val="en-US"/>
        </w:rPr>
        <w:instrText xml:space="preserve"> ADDIN EN.CITE &lt;EndNote&gt;&lt;Cite&gt;&lt;Author&gt;Caldow&lt;/Author&gt;&lt;Year&gt;2001&lt;/Year&gt;&lt;RecNum&gt;118&lt;/RecNum&gt;&lt;record&gt;&lt;rec-number&gt;118&lt;/rec-number&gt;&lt;ref-type name="Journal Article"&gt;17&lt;/ref-type&gt;&lt;contributors&gt;&lt;authors&gt;&lt;author&gt;Janet Caldow&lt;/author&gt;&lt;/authors&gt;&lt;/contributors&gt;&lt;titles&gt;&lt;title&gt;Seven E-Government Leadership Milestones&lt;/title&gt;&lt;secondary-title&gt;Institute for Electronic Government, IBM Corporation, USA&lt;/secondary-title&gt;&lt;/titles&gt;&lt;dates&gt;&lt;year&gt;2001&lt;/year&gt;&lt;/dates&gt;&lt;urls&gt;&lt;/urls&gt;&lt;/record&gt;&lt;/Cite&gt;&lt;/EndNote&gt;</w:instrText>
      </w:r>
      <w:r w:rsidR="00B20CD8" w:rsidRPr="002B1973">
        <w:rPr>
          <w:sz w:val="22"/>
          <w:lang w:val="en-US"/>
        </w:rPr>
        <w:fldChar w:fldCharType="separate"/>
      </w:r>
      <w:r w:rsidR="00E61DEF" w:rsidRPr="002B1973">
        <w:rPr>
          <w:sz w:val="22"/>
          <w:lang w:val="en-US"/>
        </w:rPr>
        <w:t xml:space="preserve">Caldow </w:t>
      </w:r>
      <w:r w:rsidR="0002530D" w:rsidRPr="002B1973">
        <w:rPr>
          <w:sz w:val="22"/>
          <w:lang w:val="en-US"/>
        </w:rPr>
        <w:t>(</w:t>
      </w:r>
      <w:r w:rsidR="00E61DEF" w:rsidRPr="002B1973">
        <w:rPr>
          <w:sz w:val="22"/>
          <w:lang w:val="en-US"/>
        </w:rPr>
        <w:t>2001)</w:t>
      </w:r>
      <w:r w:rsidR="00B20CD8" w:rsidRPr="002B1973">
        <w:rPr>
          <w:sz w:val="22"/>
          <w:lang w:val="en-US"/>
        </w:rPr>
        <w:fldChar w:fldCharType="end"/>
      </w:r>
      <w:r w:rsidR="00B91056" w:rsidRPr="002B1973">
        <w:rPr>
          <w:sz w:val="22"/>
          <w:lang w:val="en-US"/>
        </w:rPr>
        <w:t xml:space="preserve"> </w:t>
      </w:r>
      <w:r w:rsidR="007C394B" w:rsidRPr="002B1973">
        <w:rPr>
          <w:sz w:val="22"/>
          <w:lang w:val="en-US"/>
        </w:rPr>
        <w:t xml:space="preserve">proposed seven </w:t>
      </w:r>
      <w:r w:rsidR="008D54B7" w:rsidRPr="002B1973">
        <w:rPr>
          <w:sz w:val="22"/>
          <w:lang w:val="en-US"/>
        </w:rPr>
        <w:t>e-Government</w:t>
      </w:r>
      <w:r w:rsidR="007C394B" w:rsidRPr="002B1973">
        <w:rPr>
          <w:sz w:val="22"/>
          <w:lang w:val="en-US"/>
        </w:rPr>
        <w:t xml:space="preserve"> leadership milestones</w:t>
      </w:r>
      <w:r w:rsidR="0002530D" w:rsidRPr="002B1973">
        <w:rPr>
          <w:sz w:val="22"/>
          <w:lang w:val="en-US"/>
        </w:rPr>
        <w:t xml:space="preserve"> including integration, economic development, e-Democracy, e-Communities, intergovernmental, policy environment and next generation internet – all supporting in achieving competitive advantage</w:t>
      </w:r>
      <w:r w:rsidR="00BF00A7" w:rsidRPr="002B1973">
        <w:rPr>
          <w:sz w:val="22"/>
          <w:lang w:val="en-US"/>
        </w:rPr>
        <w:t xml:space="preserve">. </w:t>
      </w:r>
      <w:r w:rsidR="00285662" w:rsidRPr="002B1973">
        <w:rPr>
          <w:sz w:val="22"/>
          <w:lang w:val="en-US"/>
        </w:rPr>
        <w:t xml:space="preserve">It can be </w:t>
      </w:r>
      <w:r w:rsidR="00973AA8" w:rsidRPr="002B1973">
        <w:rPr>
          <w:sz w:val="22"/>
          <w:lang w:val="en-US"/>
        </w:rPr>
        <w:t xml:space="preserve">further </w:t>
      </w:r>
      <w:r w:rsidR="00285662" w:rsidRPr="002B1973">
        <w:rPr>
          <w:sz w:val="22"/>
          <w:lang w:val="en-US"/>
        </w:rPr>
        <w:t xml:space="preserve">argued </w:t>
      </w:r>
      <w:r w:rsidR="00A85853" w:rsidRPr="002B1973">
        <w:rPr>
          <w:sz w:val="22"/>
          <w:lang w:val="en-US"/>
        </w:rPr>
        <w:t xml:space="preserve">that </w:t>
      </w:r>
      <w:r w:rsidR="00285662" w:rsidRPr="002B1973">
        <w:rPr>
          <w:sz w:val="22"/>
          <w:lang w:val="en-US"/>
        </w:rPr>
        <w:t>leaders,</w:t>
      </w:r>
      <w:r w:rsidR="007C394B" w:rsidRPr="002B1973">
        <w:rPr>
          <w:sz w:val="22"/>
          <w:lang w:val="en-US"/>
        </w:rPr>
        <w:t xml:space="preserve"> who define </w:t>
      </w:r>
      <w:r w:rsidR="008D54B7" w:rsidRPr="002B1973">
        <w:rPr>
          <w:sz w:val="22"/>
          <w:lang w:val="en-US"/>
        </w:rPr>
        <w:t>e-Government</w:t>
      </w:r>
      <w:r w:rsidR="00BB399A" w:rsidRPr="002B1973">
        <w:rPr>
          <w:sz w:val="22"/>
          <w:lang w:val="en-US"/>
        </w:rPr>
        <w:t xml:space="preserve"> in a narrow sense by simply moving services online, will</w:t>
      </w:r>
      <w:r w:rsidR="007C394B" w:rsidRPr="002B1973">
        <w:rPr>
          <w:sz w:val="22"/>
          <w:lang w:val="en-US"/>
        </w:rPr>
        <w:t xml:space="preserve"> miss larger opportunities which will determine competi</w:t>
      </w:r>
      <w:r w:rsidR="00A85853" w:rsidRPr="002B1973">
        <w:rPr>
          <w:sz w:val="22"/>
          <w:lang w:val="en-US"/>
        </w:rPr>
        <w:t>tive advantage in the long run.</w:t>
      </w:r>
      <w:r w:rsidR="007C394B" w:rsidRPr="002B1973">
        <w:rPr>
          <w:sz w:val="22"/>
          <w:lang w:val="en-US"/>
        </w:rPr>
        <w:t xml:space="preserve"> To </w:t>
      </w:r>
      <w:r w:rsidR="00285662" w:rsidRPr="002B1973">
        <w:rPr>
          <w:sz w:val="22"/>
          <w:lang w:val="en-US"/>
        </w:rPr>
        <w:t xml:space="preserve">demonstrate this, </w:t>
      </w:r>
      <w:r w:rsidR="007C394B" w:rsidRPr="002B1973">
        <w:rPr>
          <w:sz w:val="22"/>
          <w:lang w:val="en-US"/>
        </w:rPr>
        <w:t xml:space="preserve">a broader grasp of </w:t>
      </w:r>
      <w:r w:rsidR="008D54B7" w:rsidRPr="002B1973">
        <w:rPr>
          <w:sz w:val="22"/>
          <w:lang w:val="en-US"/>
        </w:rPr>
        <w:t>e-Government</w:t>
      </w:r>
      <w:r w:rsidR="00B91056" w:rsidRPr="002B1973">
        <w:rPr>
          <w:sz w:val="22"/>
          <w:lang w:val="en-US"/>
        </w:rPr>
        <w:t xml:space="preserve"> strategy</w:t>
      </w:r>
      <w:r w:rsidR="007C394B" w:rsidRPr="002B1973">
        <w:rPr>
          <w:sz w:val="22"/>
          <w:lang w:val="en-US"/>
        </w:rPr>
        <w:t xml:space="preserve"> is needed for leaders to be able to position their government, citizen</w:t>
      </w:r>
      <w:r w:rsidR="00C929D6" w:rsidRPr="002B1973">
        <w:rPr>
          <w:sz w:val="22"/>
          <w:lang w:val="en-US"/>
        </w:rPr>
        <w:t>s</w:t>
      </w:r>
      <w:r w:rsidR="007C394B" w:rsidRPr="002B1973">
        <w:rPr>
          <w:sz w:val="22"/>
          <w:lang w:val="en-US"/>
        </w:rPr>
        <w:t xml:space="preserve">, businesses and communities at large for </w:t>
      </w:r>
      <w:r w:rsidR="00C929D6" w:rsidRPr="002B1973">
        <w:rPr>
          <w:sz w:val="22"/>
          <w:lang w:val="en-US"/>
        </w:rPr>
        <w:t xml:space="preserve">a </w:t>
      </w:r>
      <w:r w:rsidR="007C394B" w:rsidRPr="002B1973">
        <w:rPr>
          <w:sz w:val="22"/>
          <w:lang w:val="en-US"/>
        </w:rPr>
        <w:t xml:space="preserve">sustainable strategic advantage. </w:t>
      </w:r>
      <w:r w:rsidR="00285662" w:rsidRPr="002B1973">
        <w:rPr>
          <w:sz w:val="22"/>
          <w:lang w:val="en-US"/>
        </w:rPr>
        <w:t xml:space="preserve">This </w:t>
      </w:r>
      <w:r w:rsidR="00973AA8" w:rsidRPr="002B1973">
        <w:rPr>
          <w:sz w:val="22"/>
          <w:lang w:val="en-US"/>
        </w:rPr>
        <w:t xml:space="preserve">further </w:t>
      </w:r>
      <w:r w:rsidR="00285662" w:rsidRPr="002B1973">
        <w:rPr>
          <w:sz w:val="22"/>
          <w:lang w:val="en-US"/>
        </w:rPr>
        <w:t>illustrates the main milestones and highlights the main areas of achievement with brief descriptions of each milestone for a successful implementation of e-Government. These sev</w:t>
      </w:r>
      <w:r w:rsidR="00BB46C7" w:rsidRPr="002B1973">
        <w:rPr>
          <w:sz w:val="22"/>
          <w:lang w:val="en-US"/>
        </w:rPr>
        <w:t>en milestones encapsulate what t</w:t>
      </w:r>
      <w:r w:rsidR="00285662" w:rsidRPr="002B1973">
        <w:rPr>
          <w:sz w:val="22"/>
          <w:lang w:val="en-US"/>
        </w:rPr>
        <w:t xml:space="preserve">-Government is all about and provide government leaders with a framework to conduct the transformation process and reach the highest level of e-Government maturity. The overall </w:t>
      </w:r>
      <w:r w:rsidR="0002530D" w:rsidRPr="002B1973">
        <w:rPr>
          <w:sz w:val="22"/>
          <w:lang w:val="en-US"/>
        </w:rPr>
        <w:t xml:space="preserve">literature </w:t>
      </w:r>
      <w:r w:rsidR="00BF00A7" w:rsidRPr="002B1973">
        <w:rPr>
          <w:sz w:val="22"/>
          <w:lang w:val="en-US"/>
        </w:rPr>
        <w:t xml:space="preserve">findings are </w:t>
      </w:r>
      <w:r w:rsidR="0028571C" w:rsidRPr="002B1973">
        <w:rPr>
          <w:sz w:val="22"/>
        </w:rPr>
        <w:t>summari</w:t>
      </w:r>
      <w:r w:rsidR="00973AA8" w:rsidRPr="002B1973">
        <w:rPr>
          <w:sz w:val="22"/>
        </w:rPr>
        <w:t>s</w:t>
      </w:r>
      <w:r w:rsidR="0028571C" w:rsidRPr="002B1973">
        <w:rPr>
          <w:sz w:val="22"/>
        </w:rPr>
        <w:t>ed</w:t>
      </w:r>
      <w:r w:rsidR="00B91056" w:rsidRPr="002B1973">
        <w:rPr>
          <w:sz w:val="22"/>
          <w:lang w:val="en-US"/>
        </w:rPr>
        <w:t xml:space="preserve"> in T</w:t>
      </w:r>
      <w:r w:rsidR="00610249" w:rsidRPr="002B1973">
        <w:rPr>
          <w:sz w:val="22"/>
          <w:lang w:val="en-US"/>
        </w:rPr>
        <w:t>able 2</w:t>
      </w:r>
      <w:r w:rsidR="00BF00A7" w:rsidRPr="002B1973">
        <w:rPr>
          <w:sz w:val="22"/>
          <w:lang w:val="en-US"/>
        </w:rPr>
        <w:t xml:space="preserve"> below.</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1949"/>
        <w:gridCol w:w="6495"/>
      </w:tblGrid>
      <w:tr w:rsidR="00C300CC" w:rsidRPr="002B1973" w:rsidTr="00973AA8">
        <w:trPr>
          <w:trHeight w:val="387"/>
          <w:jc w:val="center"/>
        </w:trPr>
        <w:tc>
          <w:tcPr>
            <w:tcW w:w="1050" w:type="dxa"/>
            <w:tcBorders>
              <w:bottom w:val="single" w:sz="4" w:space="0" w:color="auto"/>
            </w:tcBorders>
            <w:shd w:val="clear" w:color="auto" w:fill="D9D9D9"/>
            <w:vAlign w:val="center"/>
          </w:tcPr>
          <w:p w:rsidR="007C394B" w:rsidRPr="002B1973" w:rsidRDefault="007C394B" w:rsidP="00973AA8">
            <w:pPr>
              <w:autoSpaceDE w:val="0"/>
              <w:autoSpaceDN w:val="0"/>
              <w:adjustRightInd w:val="0"/>
              <w:jc w:val="center"/>
              <w:rPr>
                <w:b/>
                <w:bCs/>
                <w:sz w:val="20"/>
                <w:szCs w:val="20"/>
              </w:rPr>
            </w:pPr>
            <w:r w:rsidRPr="002B1973">
              <w:rPr>
                <w:b/>
                <w:bCs/>
                <w:sz w:val="20"/>
                <w:szCs w:val="20"/>
              </w:rPr>
              <w:t>Milestone</w:t>
            </w:r>
          </w:p>
        </w:tc>
        <w:tc>
          <w:tcPr>
            <w:tcW w:w="1949" w:type="dxa"/>
            <w:shd w:val="clear" w:color="auto" w:fill="D9D9D9"/>
            <w:vAlign w:val="center"/>
          </w:tcPr>
          <w:p w:rsidR="007C394B" w:rsidRPr="002B1973" w:rsidRDefault="007C394B" w:rsidP="00973AA8">
            <w:pPr>
              <w:autoSpaceDE w:val="0"/>
              <w:autoSpaceDN w:val="0"/>
              <w:adjustRightInd w:val="0"/>
              <w:jc w:val="center"/>
              <w:rPr>
                <w:b/>
                <w:bCs/>
                <w:sz w:val="20"/>
                <w:szCs w:val="20"/>
              </w:rPr>
            </w:pPr>
            <w:r w:rsidRPr="002B1973">
              <w:rPr>
                <w:b/>
                <w:bCs/>
                <w:sz w:val="20"/>
                <w:szCs w:val="20"/>
              </w:rPr>
              <w:t xml:space="preserve">Area of </w:t>
            </w:r>
            <w:r w:rsidR="00973AA8" w:rsidRPr="002B1973">
              <w:rPr>
                <w:b/>
                <w:bCs/>
                <w:sz w:val="20"/>
                <w:szCs w:val="20"/>
              </w:rPr>
              <w:t>A</w:t>
            </w:r>
            <w:r w:rsidRPr="002B1973">
              <w:rPr>
                <w:b/>
                <w:bCs/>
                <w:sz w:val="20"/>
                <w:szCs w:val="20"/>
              </w:rPr>
              <w:t>chievement</w:t>
            </w:r>
          </w:p>
        </w:tc>
        <w:tc>
          <w:tcPr>
            <w:tcW w:w="6495" w:type="dxa"/>
            <w:shd w:val="clear" w:color="auto" w:fill="D9D9D9"/>
            <w:vAlign w:val="center"/>
          </w:tcPr>
          <w:p w:rsidR="007C394B" w:rsidRPr="002B1973" w:rsidRDefault="007C394B" w:rsidP="00973AA8">
            <w:pPr>
              <w:autoSpaceDE w:val="0"/>
              <w:autoSpaceDN w:val="0"/>
              <w:adjustRightInd w:val="0"/>
              <w:jc w:val="center"/>
              <w:rPr>
                <w:b/>
                <w:bCs/>
                <w:sz w:val="20"/>
                <w:szCs w:val="20"/>
              </w:rPr>
            </w:pPr>
            <w:r w:rsidRPr="002B1973">
              <w:rPr>
                <w:b/>
                <w:bCs/>
                <w:sz w:val="20"/>
                <w:szCs w:val="20"/>
              </w:rPr>
              <w:t xml:space="preserve">Brief </w:t>
            </w:r>
            <w:r w:rsidR="00973AA8" w:rsidRPr="002B1973">
              <w:rPr>
                <w:b/>
                <w:bCs/>
                <w:sz w:val="20"/>
                <w:szCs w:val="20"/>
              </w:rPr>
              <w:t>D</w:t>
            </w:r>
            <w:r w:rsidRPr="002B1973">
              <w:rPr>
                <w:b/>
                <w:bCs/>
                <w:sz w:val="20"/>
                <w:szCs w:val="20"/>
              </w:rPr>
              <w:t>escription</w:t>
            </w:r>
          </w:p>
        </w:tc>
      </w:tr>
      <w:tr w:rsidR="00C300CC" w:rsidRPr="002B1973" w:rsidTr="00973AA8">
        <w:trPr>
          <w:trHeight w:val="402"/>
          <w:jc w:val="center"/>
        </w:trPr>
        <w:tc>
          <w:tcPr>
            <w:tcW w:w="1050" w:type="dxa"/>
            <w:shd w:val="clear" w:color="auto" w:fill="D9D9D9"/>
            <w:vAlign w:val="center"/>
          </w:tcPr>
          <w:p w:rsidR="007C394B" w:rsidRPr="002B1973" w:rsidRDefault="007C394B" w:rsidP="00973AA8">
            <w:pPr>
              <w:autoSpaceDE w:val="0"/>
              <w:autoSpaceDN w:val="0"/>
              <w:adjustRightInd w:val="0"/>
              <w:jc w:val="center"/>
              <w:rPr>
                <w:i/>
                <w:sz w:val="20"/>
                <w:szCs w:val="20"/>
              </w:rPr>
            </w:pPr>
            <w:r w:rsidRPr="002B1973">
              <w:rPr>
                <w:b/>
                <w:bCs/>
                <w:i/>
                <w:sz w:val="20"/>
                <w:szCs w:val="20"/>
              </w:rPr>
              <w:t>One</w:t>
            </w:r>
          </w:p>
        </w:tc>
        <w:tc>
          <w:tcPr>
            <w:tcW w:w="1949" w:type="dxa"/>
            <w:vAlign w:val="center"/>
          </w:tcPr>
          <w:p w:rsidR="007C394B" w:rsidRPr="002B1973" w:rsidRDefault="007C394B" w:rsidP="00973AA8">
            <w:pPr>
              <w:autoSpaceDE w:val="0"/>
              <w:autoSpaceDN w:val="0"/>
              <w:adjustRightInd w:val="0"/>
              <w:jc w:val="center"/>
              <w:rPr>
                <w:sz w:val="20"/>
                <w:szCs w:val="20"/>
              </w:rPr>
            </w:pPr>
            <w:r w:rsidRPr="002B1973">
              <w:rPr>
                <w:sz w:val="20"/>
                <w:szCs w:val="20"/>
              </w:rPr>
              <w:t>Integration</w:t>
            </w:r>
          </w:p>
        </w:tc>
        <w:tc>
          <w:tcPr>
            <w:tcW w:w="6495" w:type="dxa"/>
          </w:tcPr>
          <w:p w:rsidR="00996F01" w:rsidRPr="002B1973" w:rsidRDefault="007C394B" w:rsidP="00996F01">
            <w:pPr>
              <w:numPr>
                <w:ilvl w:val="0"/>
                <w:numId w:val="26"/>
              </w:numPr>
              <w:autoSpaceDE w:val="0"/>
              <w:autoSpaceDN w:val="0"/>
              <w:adjustRightInd w:val="0"/>
              <w:ind w:left="317" w:hanging="283"/>
              <w:jc w:val="both"/>
              <w:rPr>
                <w:sz w:val="20"/>
                <w:szCs w:val="20"/>
              </w:rPr>
            </w:pPr>
            <w:r w:rsidRPr="002B1973">
              <w:rPr>
                <w:sz w:val="20"/>
                <w:szCs w:val="20"/>
              </w:rPr>
              <w:t xml:space="preserve">Process and technology integration through a </w:t>
            </w:r>
            <w:r w:rsidR="00DF1BC0" w:rsidRPr="002B1973">
              <w:rPr>
                <w:sz w:val="20"/>
                <w:szCs w:val="20"/>
              </w:rPr>
              <w:t xml:space="preserve">single one-stop </w:t>
            </w:r>
            <w:r w:rsidRPr="002B1973">
              <w:rPr>
                <w:sz w:val="20"/>
                <w:szCs w:val="20"/>
              </w:rPr>
              <w:t xml:space="preserve">portal. </w:t>
            </w:r>
          </w:p>
          <w:p w:rsidR="007C394B" w:rsidRPr="002B1973" w:rsidRDefault="00C62081" w:rsidP="00996F01">
            <w:pPr>
              <w:numPr>
                <w:ilvl w:val="0"/>
                <w:numId w:val="26"/>
              </w:numPr>
              <w:autoSpaceDE w:val="0"/>
              <w:autoSpaceDN w:val="0"/>
              <w:adjustRightInd w:val="0"/>
              <w:ind w:left="317" w:hanging="283"/>
              <w:jc w:val="both"/>
              <w:rPr>
                <w:sz w:val="20"/>
                <w:szCs w:val="20"/>
              </w:rPr>
            </w:pPr>
            <w:r w:rsidRPr="002B1973">
              <w:rPr>
                <w:sz w:val="20"/>
                <w:szCs w:val="20"/>
              </w:rPr>
              <w:t>G</w:t>
            </w:r>
            <w:r w:rsidR="007C394B" w:rsidRPr="002B1973">
              <w:rPr>
                <w:sz w:val="20"/>
                <w:szCs w:val="20"/>
              </w:rPr>
              <w:t xml:space="preserve">overnment use of the Internet is vital. </w:t>
            </w:r>
          </w:p>
        </w:tc>
      </w:tr>
      <w:tr w:rsidR="00C300CC" w:rsidRPr="002B1973" w:rsidTr="00973AA8">
        <w:trPr>
          <w:trHeight w:val="387"/>
          <w:jc w:val="center"/>
        </w:trPr>
        <w:tc>
          <w:tcPr>
            <w:tcW w:w="1050" w:type="dxa"/>
            <w:shd w:val="clear" w:color="auto" w:fill="D9D9D9"/>
            <w:vAlign w:val="center"/>
          </w:tcPr>
          <w:p w:rsidR="007C394B" w:rsidRPr="002B1973" w:rsidRDefault="007C394B" w:rsidP="00973AA8">
            <w:pPr>
              <w:autoSpaceDE w:val="0"/>
              <w:autoSpaceDN w:val="0"/>
              <w:adjustRightInd w:val="0"/>
              <w:jc w:val="center"/>
              <w:rPr>
                <w:i/>
                <w:sz w:val="20"/>
                <w:szCs w:val="20"/>
              </w:rPr>
            </w:pPr>
            <w:r w:rsidRPr="002B1973">
              <w:rPr>
                <w:b/>
                <w:bCs/>
                <w:i/>
                <w:sz w:val="20"/>
                <w:szCs w:val="20"/>
              </w:rPr>
              <w:t>Two</w:t>
            </w:r>
          </w:p>
        </w:tc>
        <w:tc>
          <w:tcPr>
            <w:tcW w:w="1949" w:type="dxa"/>
            <w:vAlign w:val="center"/>
          </w:tcPr>
          <w:p w:rsidR="007C394B" w:rsidRPr="002B1973" w:rsidRDefault="007C394B">
            <w:pPr>
              <w:autoSpaceDE w:val="0"/>
              <w:autoSpaceDN w:val="0"/>
              <w:adjustRightInd w:val="0"/>
              <w:jc w:val="center"/>
              <w:rPr>
                <w:sz w:val="20"/>
                <w:szCs w:val="20"/>
              </w:rPr>
            </w:pPr>
            <w:r w:rsidRPr="002B1973">
              <w:rPr>
                <w:sz w:val="20"/>
                <w:szCs w:val="20"/>
              </w:rPr>
              <w:t xml:space="preserve">Economic </w:t>
            </w:r>
            <w:r w:rsidR="0002530D" w:rsidRPr="002B1973">
              <w:rPr>
                <w:sz w:val="20"/>
                <w:szCs w:val="20"/>
              </w:rPr>
              <w:t>Development</w:t>
            </w:r>
          </w:p>
        </w:tc>
        <w:tc>
          <w:tcPr>
            <w:tcW w:w="6495" w:type="dxa"/>
          </w:tcPr>
          <w:p w:rsidR="00996F01" w:rsidRPr="002B1973" w:rsidRDefault="007C394B" w:rsidP="00996F01">
            <w:pPr>
              <w:numPr>
                <w:ilvl w:val="0"/>
                <w:numId w:val="26"/>
              </w:numPr>
              <w:autoSpaceDE w:val="0"/>
              <w:autoSpaceDN w:val="0"/>
              <w:adjustRightInd w:val="0"/>
              <w:ind w:left="317" w:hanging="283"/>
              <w:jc w:val="both"/>
              <w:rPr>
                <w:sz w:val="20"/>
                <w:szCs w:val="20"/>
              </w:rPr>
            </w:pPr>
            <w:r w:rsidRPr="002B1973">
              <w:rPr>
                <w:sz w:val="20"/>
                <w:szCs w:val="20"/>
              </w:rPr>
              <w:t>Digital age economic development generally has five dimensions</w:t>
            </w:r>
            <w:r w:rsidR="00C62081" w:rsidRPr="002B1973">
              <w:rPr>
                <w:sz w:val="20"/>
                <w:szCs w:val="20"/>
              </w:rPr>
              <w:t xml:space="preserve"> </w:t>
            </w:r>
            <w:r w:rsidR="00996F01" w:rsidRPr="002B1973">
              <w:rPr>
                <w:sz w:val="20"/>
                <w:szCs w:val="20"/>
              </w:rPr>
              <w:t>–</w:t>
            </w:r>
            <w:r w:rsidR="00C62081" w:rsidRPr="002B1973">
              <w:rPr>
                <w:sz w:val="20"/>
                <w:szCs w:val="20"/>
              </w:rPr>
              <w:t xml:space="preserve"> </w:t>
            </w:r>
          </w:p>
          <w:p w:rsidR="00996F01" w:rsidRPr="002B1973" w:rsidRDefault="00996F01" w:rsidP="00996F01">
            <w:pPr>
              <w:numPr>
                <w:ilvl w:val="1"/>
                <w:numId w:val="26"/>
              </w:numPr>
              <w:autoSpaceDE w:val="0"/>
              <w:autoSpaceDN w:val="0"/>
              <w:adjustRightInd w:val="0"/>
              <w:ind w:left="743" w:hanging="284"/>
              <w:jc w:val="both"/>
              <w:rPr>
                <w:i/>
                <w:sz w:val="20"/>
                <w:szCs w:val="20"/>
              </w:rPr>
            </w:pPr>
            <w:r w:rsidRPr="002B1973">
              <w:rPr>
                <w:i/>
                <w:sz w:val="20"/>
                <w:szCs w:val="20"/>
              </w:rPr>
              <w:t>Leveraging</w:t>
            </w:r>
            <w:r w:rsidR="007C394B" w:rsidRPr="002B1973">
              <w:rPr>
                <w:i/>
                <w:sz w:val="20"/>
                <w:szCs w:val="20"/>
              </w:rPr>
              <w:t xml:space="preserve"> small and medium-sized businesses, </w:t>
            </w:r>
          </w:p>
          <w:p w:rsidR="00996F01" w:rsidRPr="002B1973" w:rsidRDefault="00996F01" w:rsidP="00996F01">
            <w:pPr>
              <w:numPr>
                <w:ilvl w:val="1"/>
                <w:numId w:val="26"/>
              </w:numPr>
              <w:autoSpaceDE w:val="0"/>
              <w:autoSpaceDN w:val="0"/>
              <w:adjustRightInd w:val="0"/>
              <w:ind w:left="743" w:hanging="284"/>
              <w:jc w:val="both"/>
              <w:rPr>
                <w:i/>
                <w:sz w:val="20"/>
                <w:szCs w:val="20"/>
              </w:rPr>
            </w:pPr>
            <w:r w:rsidRPr="002B1973">
              <w:rPr>
                <w:i/>
                <w:sz w:val="20"/>
                <w:szCs w:val="20"/>
              </w:rPr>
              <w:t>E</w:t>
            </w:r>
            <w:r w:rsidR="007C394B" w:rsidRPr="002B1973">
              <w:rPr>
                <w:i/>
                <w:sz w:val="20"/>
                <w:szCs w:val="20"/>
              </w:rPr>
              <w:t xml:space="preserve">ducation, </w:t>
            </w:r>
          </w:p>
          <w:p w:rsidR="00996F01" w:rsidRPr="002B1973" w:rsidRDefault="00996F01" w:rsidP="00996F01">
            <w:pPr>
              <w:numPr>
                <w:ilvl w:val="1"/>
                <w:numId w:val="26"/>
              </w:numPr>
              <w:autoSpaceDE w:val="0"/>
              <w:autoSpaceDN w:val="0"/>
              <w:adjustRightInd w:val="0"/>
              <w:ind w:left="743" w:hanging="284"/>
              <w:jc w:val="both"/>
              <w:rPr>
                <w:i/>
                <w:sz w:val="20"/>
                <w:szCs w:val="20"/>
              </w:rPr>
            </w:pPr>
            <w:r w:rsidRPr="002B1973">
              <w:rPr>
                <w:i/>
                <w:sz w:val="20"/>
                <w:szCs w:val="20"/>
              </w:rPr>
              <w:t>A</w:t>
            </w:r>
            <w:r w:rsidR="007C394B" w:rsidRPr="002B1973">
              <w:rPr>
                <w:i/>
                <w:sz w:val="20"/>
                <w:szCs w:val="20"/>
              </w:rPr>
              <w:t xml:space="preserve">ttracting high tech industry, </w:t>
            </w:r>
          </w:p>
          <w:p w:rsidR="00996F01" w:rsidRPr="002B1973" w:rsidRDefault="00996F01" w:rsidP="00996F01">
            <w:pPr>
              <w:numPr>
                <w:ilvl w:val="1"/>
                <w:numId w:val="26"/>
              </w:numPr>
              <w:autoSpaceDE w:val="0"/>
              <w:autoSpaceDN w:val="0"/>
              <w:adjustRightInd w:val="0"/>
              <w:ind w:left="743" w:hanging="284"/>
              <w:jc w:val="both"/>
              <w:rPr>
                <w:i/>
                <w:sz w:val="20"/>
                <w:szCs w:val="20"/>
              </w:rPr>
            </w:pPr>
            <w:r w:rsidRPr="002B1973">
              <w:rPr>
                <w:i/>
                <w:sz w:val="20"/>
                <w:szCs w:val="20"/>
              </w:rPr>
              <w:t>A</w:t>
            </w:r>
            <w:r w:rsidR="007C394B" w:rsidRPr="002B1973">
              <w:rPr>
                <w:i/>
                <w:sz w:val="20"/>
                <w:szCs w:val="20"/>
              </w:rPr>
              <w:t xml:space="preserve">ccess to technology infrastructure, and </w:t>
            </w:r>
          </w:p>
          <w:p w:rsidR="007C394B" w:rsidRPr="002B1973" w:rsidRDefault="00996F01" w:rsidP="00996F01">
            <w:pPr>
              <w:numPr>
                <w:ilvl w:val="1"/>
                <w:numId w:val="26"/>
              </w:numPr>
              <w:autoSpaceDE w:val="0"/>
              <w:autoSpaceDN w:val="0"/>
              <w:adjustRightInd w:val="0"/>
              <w:ind w:left="743" w:hanging="284"/>
              <w:jc w:val="both"/>
              <w:rPr>
                <w:sz w:val="20"/>
                <w:szCs w:val="20"/>
              </w:rPr>
            </w:pPr>
            <w:r w:rsidRPr="002B1973">
              <w:rPr>
                <w:i/>
                <w:sz w:val="20"/>
                <w:szCs w:val="20"/>
              </w:rPr>
              <w:t>A</w:t>
            </w:r>
            <w:r w:rsidR="007C394B" w:rsidRPr="002B1973">
              <w:rPr>
                <w:i/>
                <w:sz w:val="20"/>
                <w:szCs w:val="20"/>
              </w:rPr>
              <w:t xml:space="preserve"> business-friendly government.</w:t>
            </w:r>
            <w:r w:rsidR="007C394B" w:rsidRPr="002B1973">
              <w:rPr>
                <w:sz w:val="20"/>
                <w:szCs w:val="20"/>
              </w:rPr>
              <w:t xml:space="preserve"> </w:t>
            </w:r>
          </w:p>
        </w:tc>
      </w:tr>
      <w:tr w:rsidR="00C300CC" w:rsidRPr="002B1973" w:rsidTr="00973AA8">
        <w:trPr>
          <w:trHeight w:val="387"/>
          <w:jc w:val="center"/>
        </w:trPr>
        <w:tc>
          <w:tcPr>
            <w:tcW w:w="1050" w:type="dxa"/>
            <w:shd w:val="clear" w:color="auto" w:fill="D9D9D9"/>
            <w:vAlign w:val="center"/>
          </w:tcPr>
          <w:p w:rsidR="007C394B" w:rsidRPr="002B1973" w:rsidRDefault="007C394B" w:rsidP="00973AA8">
            <w:pPr>
              <w:autoSpaceDE w:val="0"/>
              <w:autoSpaceDN w:val="0"/>
              <w:adjustRightInd w:val="0"/>
              <w:jc w:val="center"/>
              <w:rPr>
                <w:i/>
                <w:sz w:val="20"/>
                <w:szCs w:val="20"/>
              </w:rPr>
            </w:pPr>
            <w:r w:rsidRPr="002B1973">
              <w:rPr>
                <w:b/>
                <w:bCs/>
                <w:i/>
                <w:sz w:val="20"/>
                <w:szCs w:val="20"/>
              </w:rPr>
              <w:t>Three</w:t>
            </w:r>
          </w:p>
        </w:tc>
        <w:tc>
          <w:tcPr>
            <w:tcW w:w="1949" w:type="dxa"/>
            <w:vAlign w:val="center"/>
          </w:tcPr>
          <w:p w:rsidR="007C394B" w:rsidRPr="002B1973" w:rsidRDefault="0002530D">
            <w:pPr>
              <w:autoSpaceDE w:val="0"/>
              <w:autoSpaceDN w:val="0"/>
              <w:adjustRightInd w:val="0"/>
              <w:jc w:val="center"/>
              <w:rPr>
                <w:sz w:val="20"/>
                <w:szCs w:val="20"/>
              </w:rPr>
            </w:pPr>
            <w:r w:rsidRPr="002B1973">
              <w:rPr>
                <w:sz w:val="20"/>
                <w:szCs w:val="20"/>
              </w:rPr>
              <w:t>e</w:t>
            </w:r>
            <w:r w:rsidR="007C394B" w:rsidRPr="002B1973">
              <w:rPr>
                <w:sz w:val="20"/>
                <w:szCs w:val="20"/>
              </w:rPr>
              <w:t>-</w:t>
            </w:r>
            <w:r w:rsidRPr="002B1973">
              <w:rPr>
                <w:sz w:val="20"/>
                <w:szCs w:val="20"/>
              </w:rPr>
              <w:t>Democracy</w:t>
            </w:r>
          </w:p>
        </w:tc>
        <w:tc>
          <w:tcPr>
            <w:tcW w:w="6495" w:type="dxa"/>
          </w:tcPr>
          <w:p w:rsidR="00996F01" w:rsidRPr="002B1973" w:rsidRDefault="007C394B" w:rsidP="00996F01">
            <w:pPr>
              <w:numPr>
                <w:ilvl w:val="0"/>
                <w:numId w:val="26"/>
              </w:numPr>
              <w:autoSpaceDE w:val="0"/>
              <w:autoSpaceDN w:val="0"/>
              <w:adjustRightInd w:val="0"/>
              <w:ind w:left="317" w:hanging="283"/>
              <w:jc w:val="both"/>
              <w:rPr>
                <w:sz w:val="20"/>
                <w:szCs w:val="20"/>
              </w:rPr>
            </w:pPr>
            <w:r w:rsidRPr="002B1973">
              <w:rPr>
                <w:sz w:val="20"/>
                <w:szCs w:val="20"/>
              </w:rPr>
              <w:t xml:space="preserve">The manifestation of e-democracy stretches across the spectrum of democratic process. </w:t>
            </w:r>
          </w:p>
          <w:p w:rsidR="007C394B" w:rsidRPr="002B1973" w:rsidRDefault="007C394B" w:rsidP="00996F01">
            <w:pPr>
              <w:numPr>
                <w:ilvl w:val="0"/>
                <w:numId w:val="26"/>
              </w:numPr>
              <w:autoSpaceDE w:val="0"/>
              <w:autoSpaceDN w:val="0"/>
              <w:adjustRightInd w:val="0"/>
              <w:ind w:left="317" w:hanging="283"/>
              <w:jc w:val="both"/>
              <w:rPr>
                <w:sz w:val="20"/>
                <w:szCs w:val="20"/>
              </w:rPr>
            </w:pPr>
            <w:r w:rsidRPr="002B1973">
              <w:rPr>
                <w:sz w:val="20"/>
                <w:szCs w:val="20"/>
              </w:rPr>
              <w:t xml:space="preserve">It is </w:t>
            </w:r>
            <w:r w:rsidR="00C929D6" w:rsidRPr="002B1973">
              <w:rPr>
                <w:sz w:val="20"/>
                <w:szCs w:val="20"/>
              </w:rPr>
              <w:t xml:space="preserve">needed </w:t>
            </w:r>
            <w:r w:rsidRPr="002B1973">
              <w:rPr>
                <w:sz w:val="20"/>
                <w:szCs w:val="20"/>
              </w:rPr>
              <w:t xml:space="preserve">to inform and engage citizens. </w:t>
            </w:r>
          </w:p>
        </w:tc>
      </w:tr>
      <w:tr w:rsidR="00C300CC" w:rsidRPr="002B1973" w:rsidTr="00973AA8">
        <w:trPr>
          <w:trHeight w:val="387"/>
          <w:jc w:val="center"/>
        </w:trPr>
        <w:tc>
          <w:tcPr>
            <w:tcW w:w="1050" w:type="dxa"/>
            <w:shd w:val="clear" w:color="auto" w:fill="D9D9D9"/>
            <w:vAlign w:val="center"/>
          </w:tcPr>
          <w:p w:rsidR="007C394B" w:rsidRPr="002B1973" w:rsidRDefault="007C394B" w:rsidP="00973AA8">
            <w:pPr>
              <w:autoSpaceDE w:val="0"/>
              <w:autoSpaceDN w:val="0"/>
              <w:adjustRightInd w:val="0"/>
              <w:jc w:val="center"/>
              <w:rPr>
                <w:i/>
                <w:sz w:val="20"/>
                <w:szCs w:val="20"/>
              </w:rPr>
            </w:pPr>
            <w:r w:rsidRPr="002B1973">
              <w:rPr>
                <w:b/>
                <w:bCs/>
                <w:i/>
                <w:sz w:val="20"/>
                <w:szCs w:val="20"/>
              </w:rPr>
              <w:t>Four</w:t>
            </w:r>
          </w:p>
        </w:tc>
        <w:tc>
          <w:tcPr>
            <w:tcW w:w="1949" w:type="dxa"/>
            <w:vAlign w:val="center"/>
          </w:tcPr>
          <w:p w:rsidR="007C394B" w:rsidRPr="002B1973" w:rsidRDefault="0002530D">
            <w:pPr>
              <w:autoSpaceDE w:val="0"/>
              <w:autoSpaceDN w:val="0"/>
              <w:adjustRightInd w:val="0"/>
              <w:jc w:val="center"/>
              <w:rPr>
                <w:sz w:val="20"/>
                <w:szCs w:val="20"/>
              </w:rPr>
            </w:pPr>
            <w:r w:rsidRPr="002B1973">
              <w:rPr>
                <w:sz w:val="20"/>
                <w:szCs w:val="20"/>
              </w:rPr>
              <w:t>e</w:t>
            </w:r>
            <w:r w:rsidR="007C394B" w:rsidRPr="002B1973">
              <w:rPr>
                <w:sz w:val="20"/>
                <w:szCs w:val="20"/>
              </w:rPr>
              <w:t>-</w:t>
            </w:r>
            <w:r w:rsidRPr="002B1973">
              <w:rPr>
                <w:sz w:val="20"/>
                <w:szCs w:val="20"/>
              </w:rPr>
              <w:t>Communities</w:t>
            </w:r>
          </w:p>
        </w:tc>
        <w:tc>
          <w:tcPr>
            <w:tcW w:w="6495" w:type="dxa"/>
          </w:tcPr>
          <w:p w:rsidR="00996F01" w:rsidRPr="002B1973" w:rsidRDefault="007C394B" w:rsidP="00996F01">
            <w:pPr>
              <w:numPr>
                <w:ilvl w:val="0"/>
                <w:numId w:val="26"/>
              </w:numPr>
              <w:autoSpaceDE w:val="0"/>
              <w:autoSpaceDN w:val="0"/>
              <w:adjustRightInd w:val="0"/>
              <w:ind w:left="317" w:hanging="283"/>
              <w:jc w:val="both"/>
              <w:rPr>
                <w:sz w:val="20"/>
                <w:szCs w:val="20"/>
              </w:rPr>
            </w:pPr>
            <w:r w:rsidRPr="002B1973">
              <w:rPr>
                <w:sz w:val="20"/>
                <w:szCs w:val="20"/>
              </w:rPr>
              <w:t xml:space="preserve">Government is intrinsic to </w:t>
            </w:r>
            <w:r w:rsidR="00C929D6" w:rsidRPr="002B1973">
              <w:rPr>
                <w:sz w:val="20"/>
                <w:szCs w:val="20"/>
              </w:rPr>
              <w:t xml:space="preserve">communities </w:t>
            </w:r>
            <w:r w:rsidRPr="002B1973">
              <w:rPr>
                <w:sz w:val="20"/>
                <w:szCs w:val="20"/>
              </w:rPr>
              <w:t xml:space="preserve">in fundamental ways. </w:t>
            </w:r>
          </w:p>
          <w:p w:rsidR="00996F01" w:rsidRPr="002B1973" w:rsidRDefault="007C394B" w:rsidP="00996F01">
            <w:pPr>
              <w:numPr>
                <w:ilvl w:val="0"/>
                <w:numId w:val="26"/>
              </w:numPr>
              <w:autoSpaceDE w:val="0"/>
              <w:autoSpaceDN w:val="0"/>
              <w:adjustRightInd w:val="0"/>
              <w:ind w:left="317" w:hanging="283"/>
              <w:jc w:val="both"/>
              <w:rPr>
                <w:sz w:val="20"/>
                <w:szCs w:val="20"/>
              </w:rPr>
            </w:pPr>
            <w:r w:rsidRPr="002B1973">
              <w:rPr>
                <w:sz w:val="20"/>
                <w:szCs w:val="20"/>
              </w:rPr>
              <w:t xml:space="preserve">Public health and safety, </w:t>
            </w:r>
            <w:r w:rsidR="00DF1BC0" w:rsidRPr="002B1973">
              <w:rPr>
                <w:sz w:val="20"/>
                <w:szCs w:val="20"/>
              </w:rPr>
              <w:t>i-parks</w:t>
            </w:r>
            <w:r w:rsidRPr="002B1973">
              <w:rPr>
                <w:sz w:val="20"/>
                <w:szCs w:val="20"/>
              </w:rPr>
              <w:t xml:space="preserve"> and recreation, elderly and youth services. </w:t>
            </w:r>
          </w:p>
          <w:p w:rsidR="007C394B" w:rsidRPr="002B1973" w:rsidRDefault="007C394B" w:rsidP="00996F01">
            <w:pPr>
              <w:numPr>
                <w:ilvl w:val="0"/>
                <w:numId w:val="26"/>
              </w:numPr>
              <w:autoSpaceDE w:val="0"/>
              <w:autoSpaceDN w:val="0"/>
              <w:adjustRightInd w:val="0"/>
              <w:ind w:left="317" w:hanging="283"/>
              <w:jc w:val="both"/>
              <w:rPr>
                <w:sz w:val="20"/>
                <w:szCs w:val="20"/>
              </w:rPr>
            </w:pPr>
            <w:r w:rsidRPr="002B1973">
              <w:rPr>
                <w:sz w:val="20"/>
                <w:szCs w:val="20"/>
              </w:rPr>
              <w:t>Electronic technologies offer government</w:t>
            </w:r>
            <w:r w:rsidR="00C929D6" w:rsidRPr="002B1973">
              <w:rPr>
                <w:sz w:val="20"/>
                <w:szCs w:val="20"/>
              </w:rPr>
              <w:t>s</w:t>
            </w:r>
            <w:r w:rsidRPr="002B1973">
              <w:rPr>
                <w:sz w:val="20"/>
                <w:szCs w:val="20"/>
              </w:rPr>
              <w:t xml:space="preserve"> ample opportunities to enhance communities. </w:t>
            </w:r>
          </w:p>
        </w:tc>
      </w:tr>
      <w:tr w:rsidR="00C300CC" w:rsidRPr="002B1973" w:rsidTr="00973AA8">
        <w:trPr>
          <w:trHeight w:val="402"/>
          <w:jc w:val="center"/>
        </w:trPr>
        <w:tc>
          <w:tcPr>
            <w:tcW w:w="1050" w:type="dxa"/>
            <w:shd w:val="clear" w:color="auto" w:fill="D9D9D9"/>
            <w:vAlign w:val="center"/>
          </w:tcPr>
          <w:p w:rsidR="007C394B" w:rsidRPr="002B1973" w:rsidRDefault="007C394B" w:rsidP="00973AA8">
            <w:pPr>
              <w:autoSpaceDE w:val="0"/>
              <w:autoSpaceDN w:val="0"/>
              <w:adjustRightInd w:val="0"/>
              <w:jc w:val="center"/>
              <w:rPr>
                <w:i/>
                <w:sz w:val="20"/>
                <w:szCs w:val="20"/>
              </w:rPr>
            </w:pPr>
            <w:r w:rsidRPr="002B1973">
              <w:rPr>
                <w:b/>
                <w:bCs/>
                <w:i/>
                <w:sz w:val="20"/>
                <w:szCs w:val="20"/>
              </w:rPr>
              <w:t>Five</w:t>
            </w:r>
          </w:p>
        </w:tc>
        <w:tc>
          <w:tcPr>
            <w:tcW w:w="1949" w:type="dxa"/>
            <w:vAlign w:val="center"/>
          </w:tcPr>
          <w:p w:rsidR="007C394B" w:rsidRPr="002B1973" w:rsidRDefault="007C394B" w:rsidP="00973AA8">
            <w:pPr>
              <w:autoSpaceDE w:val="0"/>
              <w:autoSpaceDN w:val="0"/>
              <w:adjustRightInd w:val="0"/>
              <w:jc w:val="center"/>
              <w:rPr>
                <w:sz w:val="20"/>
                <w:szCs w:val="20"/>
              </w:rPr>
            </w:pPr>
            <w:r w:rsidRPr="002B1973">
              <w:rPr>
                <w:sz w:val="20"/>
                <w:szCs w:val="20"/>
              </w:rPr>
              <w:t>Intergovernmental</w:t>
            </w:r>
          </w:p>
        </w:tc>
        <w:tc>
          <w:tcPr>
            <w:tcW w:w="6495" w:type="dxa"/>
          </w:tcPr>
          <w:p w:rsidR="00996F01" w:rsidRPr="002B1973" w:rsidRDefault="007C394B" w:rsidP="00996F01">
            <w:pPr>
              <w:numPr>
                <w:ilvl w:val="0"/>
                <w:numId w:val="26"/>
              </w:numPr>
              <w:autoSpaceDE w:val="0"/>
              <w:autoSpaceDN w:val="0"/>
              <w:adjustRightInd w:val="0"/>
              <w:ind w:left="317" w:hanging="283"/>
              <w:jc w:val="both"/>
              <w:rPr>
                <w:sz w:val="20"/>
                <w:szCs w:val="20"/>
              </w:rPr>
            </w:pPr>
            <w:r w:rsidRPr="002B1973">
              <w:rPr>
                <w:sz w:val="20"/>
                <w:szCs w:val="20"/>
              </w:rPr>
              <w:t xml:space="preserve">The intergovernmental phenomenon is a core ingredient of </w:t>
            </w:r>
            <w:r w:rsidR="008D54B7" w:rsidRPr="002B1973">
              <w:rPr>
                <w:sz w:val="20"/>
                <w:szCs w:val="20"/>
              </w:rPr>
              <w:t>e-Government</w:t>
            </w:r>
            <w:r w:rsidRPr="002B1973">
              <w:rPr>
                <w:sz w:val="20"/>
                <w:szCs w:val="20"/>
              </w:rPr>
              <w:t xml:space="preserve">. </w:t>
            </w:r>
          </w:p>
          <w:p w:rsidR="00996F01" w:rsidRPr="002B1973" w:rsidRDefault="007C394B" w:rsidP="00996F01">
            <w:pPr>
              <w:numPr>
                <w:ilvl w:val="0"/>
                <w:numId w:val="26"/>
              </w:numPr>
              <w:autoSpaceDE w:val="0"/>
              <w:autoSpaceDN w:val="0"/>
              <w:adjustRightInd w:val="0"/>
              <w:ind w:left="317" w:hanging="283"/>
              <w:jc w:val="both"/>
              <w:rPr>
                <w:sz w:val="20"/>
                <w:szCs w:val="20"/>
              </w:rPr>
            </w:pPr>
            <w:r w:rsidRPr="002B1973">
              <w:rPr>
                <w:sz w:val="20"/>
                <w:szCs w:val="20"/>
              </w:rPr>
              <w:t xml:space="preserve">At global level, quasi-governmental bodies are emerging to pool knowledge and resources. </w:t>
            </w:r>
          </w:p>
          <w:p w:rsidR="007C394B" w:rsidRPr="002B1973" w:rsidRDefault="007C394B" w:rsidP="00996F01">
            <w:pPr>
              <w:numPr>
                <w:ilvl w:val="0"/>
                <w:numId w:val="26"/>
              </w:numPr>
              <w:autoSpaceDE w:val="0"/>
              <w:autoSpaceDN w:val="0"/>
              <w:adjustRightInd w:val="0"/>
              <w:ind w:left="317" w:hanging="283"/>
              <w:jc w:val="both"/>
              <w:rPr>
                <w:sz w:val="20"/>
                <w:szCs w:val="20"/>
              </w:rPr>
            </w:pPr>
            <w:r w:rsidRPr="002B1973">
              <w:rPr>
                <w:sz w:val="20"/>
                <w:szCs w:val="20"/>
              </w:rPr>
              <w:t xml:space="preserve">Higher performance would be achieved. </w:t>
            </w:r>
          </w:p>
        </w:tc>
      </w:tr>
      <w:tr w:rsidR="00C300CC" w:rsidRPr="002B1973" w:rsidTr="00973AA8">
        <w:trPr>
          <w:trHeight w:val="387"/>
          <w:jc w:val="center"/>
        </w:trPr>
        <w:tc>
          <w:tcPr>
            <w:tcW w:w="1050" w:type="dxa"/>
            <w:shd w:val="clear" w:color="auto" w:fill="D9D9D9"/>
            <w:vAlign w:val="center"/>
          </w:tcPr>
          <w:p w:rsidR="007C394B" w:rsidRPr="002B1973" w:rsidRDefault="007C394B" w:rsidP="00973AA8">
            <w:pPr>
              <w:autoSpaceDE w:val="0"/>
              <w:autoSpaceDN w:val="0"/>
              <w:adjustRightInd w:val="0"/>
              <w:jc w:val="center"/>
              <w:rPr>
                <w:i/>
                <w:sz w:val="20"/>
                <w:szCs w:val="20"/>
              </w:rPr>
            </w:pPr>
            <w:r w:rsidRPr="002B1973">
              <w:rPr>
                <w:b/>
                <w:bCs/>
                <w:i/>
                <w:sz w:val="20"/>
                <w:szCs w:val="20"/>
              </w:rPr>
              <w:t>Six</w:t>
            </w:r>
          </w:p>
        </w:tc>
        <w:tc>
          <w:tcPr>
            <w:tcW w:w="1949" w:type="dxa"/>
            <w:vAlign w:val="center"/>
          </w:tcPr>
          <w:p w:rsidR="007C394B" w:rsidRPr="002B1973" w:rsidRDefault="007C394B" w:rsidP="00973AA8">
            <w:pPr>
              <w:autoSpaceDE w:val="0"/>
              <w:autoSpaceDN w:val="0"/>
              <w:adjustRightInd w:val="0"/>
              <w:jc w:val="center"/>
              <w:rPr>
                <w:sz w:val="20"/>
                <w:szCs w:val="20"/>
              </w:rPr>
            </w:pPr>
            <w:r w:rsidRPr="002B1973">
              <w:rPr>
                <w:sz w:val="20"/>
                <w:szCs w:val="20"/>
              </w:rPr>
              <w:t xml:space="preserve">Policy </w:t>
            </w:r>
            <w:r w:rsidR="0002530D" w:rsidRPr="002B1973">
              <w:rPr>
                <w:sz w:val="20"/>
                <w:szCs w:val="20"/>
              </w:rPr>
              <w:t>E</w:t>
            </w:r>
            <w:r w:rsidRPr="002B1973">
              <w:rPr>
                <w:sz w:val="20"/>
                <w:szCs w:val="20"/>
              </w:rPr>
              <w:t>nvironment</w:t>
            </w:r>
          </w:p>
        </w:tc>
        <w:tc>
          <w:tcPr>
            <w:tcW w:w="6495" w:type="dxa"/>
          </w:tcPr>
          <w:p w:rsidR="007C394B" w:rsidRPr="002B1973" w:rsidRDefault="007C394B" w:rsidP="00996F01">
            <w:pPr>
              <w:numPr>
                <w:ilvl w:val="0"/>
                <w:numId w:val="26"/>
              </w:numPr>
              <w:autoSpaceDE w:val="0"/>
              <w:autoSpaceDN w:val="0"/>
              <w:adjustRightInd w:val="0"/>
              <w:ind w:left="317" w:hanging="283"/>
              <w:jc w:val="both"/>
              <w:rPr>
                <w:sz w:val="20"/>
                <w:szCs w:val="20"/>
              </w:rPr>
            </w:pPr>
            <w:r w:rsidRPr="002B1973">
              <w:rPr>
                <w:sz w:val="20"/>
                <w:szCs w:val="20"/>
              </w:rPr>
              <w:t>Creating a new legal framework to cope with the digital age</w:t>
            </w:r>
            <w:r w:rsidR="00C929D6" w:rsidRPr="002B1973">
              <w:rPr>
                <w:sz w:val="20"/>
                <w:szCs w:val="20"/>
              </w:rPr>
              <w:t xml:space="preserve">, such </w:t>
            </w:r>
            <w:r w:rsidRPr="002B1973">
              <w:rPr>
                <w:sz w:val="20"/>
                <w:szCs w:val="20"/>
              </w:rPr>
              <w:t>as digital signature, digital divide, and hacker</w:t>
            </w:r>
            <w:r w:rsidR="006C05E6" w:rsidRPr="002B1973">
              <w:rPr>
                <w:sz w:val="20"/>
                <w:szCs w:val="20"/>
              </w:rPr>
              <w:t>’</w:t>
            </w:r>
            <w:r w:rsidRPr="002B1973">
              <w:rPr>
                <w:sz w:val="20"/>
                <w:szCs w:val="20"/>
              </w:rPr>
              <w:t>s law.</w:t>
            </w:r>
          </w:p>
        </w:tc>
      </w:tr>
      <w:tr w:rsidR="00C300CC" w:rsidRPr="002B1973" w:rsidTr="00973AA8">
        <w:trPr>
          <w:trHeight w:val="387"/>
          <w:jc w:val="center"/>
        </w:trPr>
        <w:tc>
          <w:tcPr>
            <w:tcW w:w="1050" w:type="dxa"/>
            <w:shd w:val="clear" w:color="auto" w:fill="D9D9D9"/>
            <w:vAlign w:val="center"/>
          </w:tcPr>
          <w:p w:rsidR="007C394B" w:rsidRPr="002B1973" w:rsidRDefault="007C394B" w:rsidP="00973AA8">
            <w:pPr>
              <w:autoSpaceDE w:val="0"/>
              <w:autoSpaceDN w:val="0"/>
              <w:adjustRightInd w:val="0"/>
              <w:jc w:val="center"/>
              <w:rPr>
                <w:i/>
                <w:sz w:val="20"/>
                <w:szCs w:val="20"/>
              </w:rPr>
            </w:pPr>
            <w:r w:rsidRPr="002B1973">
              <w:rPr>
                <w:b/>
                <w:bCs/>
                <w:i/>
                <w:sz w:val="20"/>
                <w:szCs w:val="20"/>
              </w:rPr>
              <w:t>Seven</w:t>
            </w:r>
          </w:p>
        </w:tc>
        <w:tc>
          <w:tcPr>
            <w:tcW w:w="1949" w:type="dxa"/>
            <w:vAlign w:val="center"/>
          </w:tcPr>
          <w:p w:rsidR="007C394B" w:rsidRPr="002B1973" w:rsidRDefault="007C394B" w:rsidP="00973AA8">
            <w:pPr>
              <w:autoSpaceDE w:val="0"/>
              <w:autoSpaceDN w:val="0"/>
              <w:adjustRightInd w:val="0"/>
              <w:jc w:val="center"/>
              <w:rPr>
                <w:sz w:val="20"/>
                <w:szCs w:val="20"/>
              </w:rPr>
            </w:pPr>
            <w:r w:rsidRPr="002B1973">
              <w:rPr>
                <w:sz w:val="20"/>
                <w:szCs w:val="20"/>
              </w:rPr>
              <w:t>Next Generation Internet</w:t>
            </w:r>
          </w:p>
        </w:tc>
        <w:tc>
          <w:tcPr>
            <w:tcW w:w="6495" w:type="dxa"/>
          </w:tcPr>
          <w:p w:rsidR="00527FE4" w:rsidRPr="002B1973" w:rsidRDefault="007C394B" w:rsidP="00996F01">
            <w:pPr>
              <w:numPr>
                <w:ilvl w:val="0"/>
                <w:numId w:val="26"/>
              </w:numPr>
              <w:autoSpaceDE w:val="0"/>
              <w:autoSpaceDN w:val="0"/>
              <w:adjustRightInd w:val="0"/>
              <w:ind w:left="317" w:hanging="283"/>
              <w:jc w:val="both"/>
              <w:rPr>
                <w:sz w:val="20"/>
                <w:szCs w:val="20"/>
              </w:rPr>
            </w:pPr>
            <w:r w:rsidRPr="002B1973">
              <w:rPr>
                <w:sz w:val="20"/>
                <w:szCs w:val="20"/>
              </w:rPr>
              <w:t xml:space="preserve">This is the capstone of a competitive </w:t>
            </w:r>
            <w:r w:rsidR="008D54B7" w:rsidRPr="002B1973">
              <w:rPr>
                <w:sz w:val="20"/>
                <w:szCs w:val="20"/>
              </w:rPr>
              <w:t>e-Government</w:t>
            </w:r>
            <w:r w:rsidRPr="002B1973">
              <w:rPr>
                <w:sz w:val="20"/>
                <w:szCs w:val="20"/>
              </w:rPr>
              <w:t xml:space="preserve"> strategy. </w:t>
            </w:r>
          </w:p>
          <w:p w:rsidR="007C394B" w:rsidRPr="002B1973" w:rsidRDefault="00CF16C4" w:rsidP="00996F01">
            <w:pPr>
              <w:numPr>
                <w:ilvl w:val="0"/>
                <w:numId w:val="26"/>
              </w:numPr>
              <w:autoSpaceDE w:val="0"/>
              <w:autoSpaceDN w:val="0"/>
              <w:adjustRightInd w:val="0"/>
              <w:ind w:left="317" w:hanging="283"/>
              <w:jc w:val="both"/>
              <w:rPr>
                <w:sz w:val="20"/>
                <w:szCs w:val="20"/>
              </w:rPr>
            </w:pPr>
            <w:r w:rsidRPr="002B1973">
              <w:rPr>
                <w:sz w:val="20"/>
                <w:szCs w:val="20"/>
              </w:rPr>
              <w:t xml:space="preserve">Where </w:t>
            </w:r>
            <w:r w:rsidR="008D54B7" w:rsidRPr="002B1973">
              <w:rPr>
                <w:sz w:val="20"/>
                <w:szCs w:val="20"/>
              </w:rPr>
              <w:t>e-</w:t>
            </w:r>
            <w:r w:rsidR="002F6457" w:rsidRPr="002B1973">
              <w:rPr>
                <w:sz w:val="20"/>
                <w:szCs w:val="20"/>
              </w:rPr>
              <w:t>G</w:t>
            </w:r>
            <w:r w:rsidR="008D54B7" w:rsidRPr="002B1973">
              <w:rPr>
                <w:sz w:val="20"/>
                <w:szCs w:val="20"/>
              </w:rPr>
              <w:t>overnment</w:t>
            </w:r>
            <w:r w:rsidR="007C394B" w:rsidRPr="002B1973">
              <w:rPr>
                <w:sz w:val="20"/>
                <w:szCs w:val="20"/>
              </w:rPr>
              <w:t xml:space="preserve"> will be defined in </w:t>
            </w:r>
            <w:r w:rsidR="00EA4AF5" w:rsidRPr="002B1973">
              <w:rPr>
                <w:sz w:val="20"/>
                <w:szCs w:val="20"/>
              </w:rPr>
              <w:t>tomorrow’s</w:t>
            </w:r>
            <w:r w:rsidR="007C394B" w:rsidRPr="002B1973">
              <w:rPr>
                <w:sz w:val="20"/>
                <w:szCs w:val="20"/>
              </w:rPr>
              <w:t xml:space="preserve"> environment to gain advantage.</w:t>
            </w:r>
          </w:p>
        </w:tc>
      </w:tr>
    </w:tbl>
    <w:p w:rsidR="00B01C01" w:rsidRPr="002B1973" w:rsidRDefault="00B01C01" w:rsidP="00A90A61">
      <w:pPr>
        <w:autoSpaceDE w:val="0"/>
        <w:autoSpaceDN w:val="0"/>
        <w:adjustRightInd w:val="0"/>
        <w:ind w:right="-48"/>
        <w:jc w:val="center"/>
        <w:rPr>
          <w:rFonts w:ascii="Arial" w:hAnsi="Arial" w:cs="Arial"/>
          <w:b/>
          <w:bCs/>
          <w:sz w:val="12"/>
        </w:rPr>
      </w:pPr>
    </w:p>
    <w:p w:rsidR="00C80BCC" w:rsidRPr="002B1973" w:rsidRDefault="00973AA8" w:rsidP="00A90A61">
      <w:pPr>
        <w:autoSpaceDE w:val="0"/>
        <w:autoSpaceDN w:val="0"/>
        <w:adjustRightInd w:val="0"/>
        <w:ind w:right="-48"/>
        <w:jc w:val="center"/>
        <w:rPr>
          <w:bCs/>
          <w:sz w:val="20"/>
          <w:szCs w:val="20"/>
          <w:lang w:val="en-US"/>
        </w:rPr>
      </w:pPr>
      <w:r w:rsidRPr="002B1973">
        <w:rPr>
          <w:b/>
          <w:iCs/>
          <w:sz w:val="20"/>
          <w:szCs w:val="20"/>
        </w:rPr>
        <w:t>Table 2</w:t>
      </w:r>
      <w:r w:rsidR="00A90A61" w:rsidRPr="002B1973">
        <w:rPr>
          <w:b/>
          <w:iCs/>
          <w:sz w:val="20"/>
          <w:szCs w:val="20"/>
        </w:rPr>
        <w:t xml:space="preserve">: </w:t>
      </w:r>
      <w:r w:rsidR="00A90A61" w:rsidRPr="002B1973">
        <w:rPr>
          <w:iCs/>
          <w:sz w:val="20"/>
          <w:szCs w:val="20"/>
        </w:rPr>
        <w:t>S</w:t>
      </w:r>
      <w:r w:rsidRPr="002B1973">
        <w:rPr>
          <w:bCs/>
          <w:sz w:val="20"/>
          <w:szCs w:val="20"/>
          <w:lang w:val="en-US"/>
        </w:rPr>
        <w:t xml:space="preserve">even </w:t>
      </w:r>
      <w:r w:rsidR="00A90A61" w:rsidRPr="002B1973">
        <w:rPr>
          <w:bCs/>
          <w:sz w:val="20"/>
          <w:szCs w:val="20"/>
          <w:lang w:val="en-US"/>
        </w:rPr>
        <w:t>L</w:t>
      </w:r>
      <w:r w:rsidRPr="002B1973">
        <w:rPr>
          <w:bCs/>
          <w:sz w:val="20"/>
          <w:szCs w:val="20"/>
          <w:lang w:val="en-US"/>
        </w:rPr>
        <w:t xml:space="preserve">eadership </w:t>
      </w:r>
      <w:r w:rsidR="00A90A61" w:rsidRPr="002B1973">
        <w:rPr>
          <w:bCs/>
          <w:sz w:val="20"/>
          <w:szCs w:val="20"/>
          <w:lang w:val="en-US"/>
        </w:rPr>
        <w:t>M</w:t>
      </w:r>
      <w:r w:rsidRPr="002B1973">
        <w:rPr>
          <w:bCs/>
          <w:sz w:val="20"/>
          <w:szCs w:val="20"/>
          <w:lang w:val="en-US"/>
        </w:rPr>
        <w:t xml:space="preserve">ilestones for </w:t>
      </w:r>
      <w:r w:rsidR="00A90A61" w:rsidRPr="002B1973">
        <w:rPr>
          <w:bCs/>
          <w:sz w:val="20"/>
          <w:szCs w:val="20"/>
          <w:lang w:val="en-US"/>
        </w:rPr>
        <w:t>S</w:t>
      </w:r>
      <w:r w:rsidRPr="002B1973">
        <w:rPr>
          <w:bCs/>
          <w:sz w:val="20"/>
          <w:szCs w:val="20"/>
          <w:lang w:val="en-US"/>
        </w:rPr>
        <w:t xml:space="preserve">uccessful e-Government </w:t>
      </w:r>
      <w:r w:rsidR="00A90A61" w:rsidRPr="002B1973">
        <w:rPr>
          <w:bCs/>
          <w:sz w:val="20"/>
          <w:szCs w:val="20"/>
          <w:lang w:val="en-US"/>
        </w:rPr>
        <w:t>I</w:t>
      </w:r>
      <w:r w:rsidRPr="002B1973">
        <w:rPr>
          <w:bCs/>
          <w:sz w:val="20"/>
          <w:szCs w:val="20"/>
          <w:lang w:val="en-US"/>
        </w:rPr>
        <w:t xml:space="preserve">mplementation </w:t>
      </w:r>
    </w:p>
    <w:p w:rsidR="00973AA8" w:rsidRPr="002B1973" w:rsidRDefault="00973AA8" w:rsidP="00A90A61">
      <w:pPr>
        <w:autoSpaceDE w:val="0"/>
        <w:autoSpaceDN w:val="0"/>
        <w:adjustRightInd w:val="0"/>
        <w:ind w:right="-48"/>
        <w:jc w:val="center"/>
        <w:rPr>
          <w:bCs/>
          <w:i/>
          <w:sz w:val="20"/>
          <w:szCs w:val="20"/>
          <w:lang w:val="en-US"/>
        </w:rPr>
      </w:pPr>
      <w:r w:rsidRPr="002B1973">
        <w:rPr>
          <w:bCs/>
          <w:i/>
          <w:sz w:val="20"/>
          <w:szCs w:val="20"/>
          <w:lang w:val="en-US"/>
        </w:rPr>
        <w:t>(</w:t>
      </w:r>
      <w:r w:rsidR="007F1530" w:rsidRPr="002B1973">
        <w:rPr>
          <w:bCs/>
          <w:i/>
          <w:sz w:val="20"/>
          <w:szCs w:val="20"/>
          <w:lang w:val="en-US"/>
        </w:rPr>
        <w:t>Source:</w:t>
      </w:r>
      <w:r w:rsidR="00C80BCC" w:rsidRPr="002B1973">
        <w:rPr>
          <w:bCs/>
          <w:i/>
          <w:sz w:val="20"/>
          <w:szCs w:val="20"/>
          <w:lang w:val="en-US"/>
        </w:rPr>
        <w:t xml:space="preserve"> </w:t>
      </w:r>
      <w:r w:rsidR="007F1530" w:rsidRPr="002B1973">
        <w:rPr>
          <w:bCs/>
          <w:i/>
          <w:sz w:val="20"/>
          <w:szCs w:val="20"/>
          <w:lang w:val="en-US"/>
        </w:rPr>
        <w:t>Adapted</w:t>
      </w:r>
      <w:r w:rsidR="00C80BCC" w:rsidRPr="002B1973">
        <w:rPr>
          <w:bCs/>
          <w:i/>
          <w:sz w:val="20"/>
          <w:szCs w:val="20"/>
          <w:lang w:val="en-US"/>
        </w:rPr>
        <w:t xml:space="preserve"> from</w:t>
      </w:r>
      <w:r w:rsidR="007F1530" w:rsidRPr="002B1973">
        <w:rPr>
          <w:bCs/>
          <w:i/>
          <w:sz w:val="20"/>
          <w:szCs w:val="20"/>
          <w:lang w:val="en-US"/>
        </w:rPr>
        <w:t xml:space="preserve"> </w:t>
      </w:r>
      <w:r w:rsidRPr="002B1973">
        <w:rPr>
          <w:bCs/>
          <w:i/>
          <w:sz w:val="20"/>
          <w:szCs w:val="20"/>
          <w:lang w:val="en-US"/>
        </w:rPr>
        <w:t>Caldow, 1999)</w:t>
      </w:r>
    </w:p>
    <w:p w:rsidR="00973AA8" w:rsidRPr="002B1973" w:rsidRDefault="00973AA8" w:rsidP="00A90A61">
      <w:pPr>
        <w:autoSpaceDE w:val="0"/>
        <w:autoSpaceDN w:val="0"/>
        <w:adjustRightInd w:val="0"/>
        <w:ind w:right="-360"/>
        <w:rPr>
          <w:rFonts w:ascii="Arial" w:hAnsi="Arial" w:cs="Arial"/>
          <w:b/>
          <w:bCs/>
        </w:rPr>
      </w:pPr>
    </w:p>
    <w:p w:rsidR="007C394B" w:rsidRPr="002B1973" w:rsidRDefault="007C394B" w:rsidP="00D73357">
      <w:pPr>
        <w:autoSpaceDE w:val="0"/>
        <w:autoSpaceDN w:val="0"/>
        <w:adjustRightInd w:val="0"/>
        <w:jc w:val="both"/>
        <w:rPr>
          <w:sz w:val="22"/>
        </w:rPr>
      </w:pPr>
      <w:r w:rsidRPr="002B1973">
        <w:rPr>
          <w:sz w:val="22"/>
        </w:rPr>
        <w:t xml:space="preserve">As discussed earlier, the process of implementing an </w:t>
      </w:r>
      <w:r w:rsidR="008D54B7" w:rsidRPr="002B1973">
        <w:rPr>
          <w:sz w:val="22"/>
        </w:rPr>
        <w:t>e-Government</w:t>
      </w:r>
      <w:r w:rsidRPr="002B1973">
        <w:rPr>
          <w:sz w:val="22"/>
        </w:rPr>
        <w:t xml:space="preserve"> transformation passes through different stages unti</w:t>
      </w:r>
      <w:r w:rsidR="00E30190" w:rsidRPr="002B1973">
        <w:rPr>
          <w:sz w:val="22"/>
        </w:rPr>
        <w:t>l it reac</w:t>
      </w:r>
      <w:r w:rsidR="009424CF" w:rsidRPr="002B1973">
        <w:rPr>
          <w:sz w:val="22"/>
        </w:rPr>
        <w:t xml:space="preserve">hes the maturity level, which is </w:t>
      </w:r>
      <w:r w:rsidRPr="002B1973">
        <w:rPr>
          <w:sz w:val="22"/>
        </w:rPr>
        <w:t xml:space="preserve">the seamless integration of government services with citizens and businesses from a single portal. </w:t>
      </w:r>
      <w:r w:rsidR="00843368" w:rsidRPr="002B1973">
        <w:rPr>
          <w:sz w:val="22"/>
        </w:rPr>
        <w:t>Generally, t</w:t>
      </w:r>
      <w:r w:rsidRPr="002B1973">
        <w:rPr>
          <w:sz w:val="22"/>
        </w:rPr>
        <w:t xml:space="preserve">he normative literature is in </w:t>
      </w:r>
      <w:r w:rsidR="0002530D" w:rsidRPr="002B1973">
        <w:rPr>
          <w:sz w:val="22"/>
        </w:rPr>
        <w:t xml:space="preserve">thorough </w:t>
      </w:r>
      <w:r w:rsidRPr="002B1973">
        <w:rPr>
          <w:sz w:val="22"/>
        </w:rPr>
        <w:t>agreement about the evolution</w:t>
      </w:r>
      <w:r w:rsidR="00B613C4" w:rsidRPr="002B1973">
        <w:rPr>
          <w:sz w:val="22"/>
        </w:rPr>
        <w:t>ary</w:t>
      </w:r>
      <w:r w:rsidRPr="002B1973">
        <w:rPr>
          <w:sz w:val="22"/>
        </w:rPr>
        <w:t xml:space="preserve"> process that </w:t>
      </w:r>
      <w:r w:rsidR="008D54B7" w:rsidRPr="002B1973">
        <w:rPr>
          <w:sz w:val="22"/>
        </w:rPr>
        <w:t>e-Government</w:t>
      </w:r>
      <w:r w:rsidRPr="002B1973">
        <w:rPr>
          <w:sz w:val="22"/>
        </w:rPr>
        <w:t xml:space="preserve"> passes through</w:t>
      </w:r>
      <w:r w:rsidR="00BC1482" w:rsidRPr="002B1973">
        <w:rPr>
          <w:sz w:val="22"/>
        </w:rPr>
        <w:t>,</w:t>
      </w:r>
      <w:r w:rsidRPr="002B1973">
        <w:rPr>
          <w:sz w:val="22"/>
        </w:rPr>
        <w:t xml:space="preserve"> an</w:t>
      </w:r>
      <w:r w:rsidR="00514C72" w:rsidRPr="002B1973">
        <w:rPr>
          <w:sz w:val="22"/>
        </w:rPr>
        <w:t xml:space="preserve">d the complexity </w:t>
      </w:r>
      <w:r w:rsidR="00B613C4" w:rsidRPr="002B1973">
        <w:rPr>
          <w:sz w:val="22"/>
        </w:rPr>
        <w:t>surrounding its</w:t>
      </w:r>
      <w:r w:rsidRPr="002B1973">
        <w:rPr>
          <w:sz w:val="22"/>
        </w:rPr>
        <w:t xml:space="preserve"> implementati</w:t>
      </w:r>
      <w:r w:rsidR="00C05B50" w:rsidRPr="002B1973">
        <w:rPr>
          <w:sz w:val="22"/>
        </w:rPr>
        <w:t>on that lead</w:t>
      </w:r>
      <w:r w:rsidR="00C62081" w:rsidRPr="002B1973">
        <w:rPr>
          <w:sz w:val="22"/>
        </w:rPr>
        <w:t>s</w:t>
      </w:r>
      <w:r w:rsidR="00C05B50" w:rsidRPr="002B1973">
        <w:rPr>
          <w:sz w:val="22"/>
        </w:rPr>
        <w:t xml:space="preserve"> to </w:t>
      </w:r>
      <w:r w:rsidR="00843368" w:rsidRPr="002B1973">
        <w:rPr>
          <w:sz w:val="22"/>
        </w:rPr>
        <w:t>transformation</w:t>
      </w:r>
      <w:r w:rsidR="000751CD" w:rsidRPr="002B1973">
        <w:rPr>
          <w:sz w:val="22"/>
        </w:rPr>
        <w:t xml:space="preserve"> </w:t>
      </w:r>
      <w:r w:rsidR="00B20CD8" w:rsidRPr="002B1973">
        <w:rPr>
          <w:sz w:val="22"/>
        </w:rPr>
        <w:fldChar w:fldCharType="begin"/>
      </w:r>
      <w:r w:rsidR="006A77A1" w:rsidRPr="002B1973">
        <w:rPr>
          <w:sz w:val="22"/>
        </w:rPr>
        <w:instrText xml:space="preserve"> ADDIN EN.CITE &lt;EndNote&gt;&lt;Cite&gt;&lt;Author&gt;Affisco&lt;/Author&gt;&lt;Year&gt;2006&lt;/Year&gt;&lt;RecNum&gt;390&lt;/RecNum&gt;&lt;record&gt;&lt;rec-number&gt;390&lt;/rec-number&gt;&lt;ref-type name='Journal Article'&gt;17&lt;/ref-type&gt;&lt;contributors&gt;&lt;authors&gt;&lt;author&gt;Affisco, J&lt;/author&gt;&lt;author&gt;Soliman, K&lt;/author&gt;&lt;/authors&gt;&lt;/contributors&gt;&lt;titles&gt;&lt;title&gt;E-government: a strategic operations management framework for service delivery&lt;/title&gt;&lt;secondary-title&gt;Business process management journal&lt;/secondary-title&gt;&lt;/titles&gt;&lt;periodical&gt;&lt;full-title&gt;Business Process Management Journal&lt;/full-title&gt;&lt;/periodical&gt;&lt;pages&gt;13-21&lt;/pages&gt;&lt;volume&gt;12&lt;/volume&gt;&lt;number&gt;1&lt;/number&gt;&lt;dates&gt;&lt;year&gt;2006&lt;/year&gt;&lt;/dates&gt;&lt;urls&gt;&lt;/urls&gt;&lt;/record&gt;&lt;/Cite&gt;&lt;Cite&gt;&lt;Author&gt;Bannister&lt;/Author&gt;&lt;Year&gt;2005&lt;/Year&gt;&lt;RecNum&gt;169&lt;/RecNum&gt;&lt;record&gt;&lt;rec-number&gt;8&lt;/rec-number&gt;&lt;ref-type name="Journal Article"&gt;17&lt;/ref-type&gt;&lt;contributors&gt;&lt;authors&gt;&lt;author&gt;Bannister, Frank&lt;/author&gt;&lt;author&gt;Connolly, Regina&lt;/author&gt;&lt;/authors&gt;&lt;/contributors&gt;&lt;titles&gt;&lt;title&gt;The great theory hunt: Does e-government really have a problem?&lt;/title&gt;&lt;secondary-title&gt;Government Information Quarterly&lt;/secondary-title&gt;&lt;/titles&gt;&lt;periodical&gt;&lt;full-title&gt;Government Information Quarterly&lt;/full-title&gt;&lt;/periodical&gt;&lt;pages&gt;1-11&lt;/pages&gt;&lt;volume&gt;32&lt;/volume&gt;&lt;number&gt;1&lt;/number&gt;&lt;keywords&gt;&lt;keyword&gt;e-Government&lt;/keyword&gt;&lt;keyword&gt;Public administration&lt;/keyword&gt;&lt;keyword&gt;Theory&lt;/keyword&gt;&lt;keyword&gt;Models&lt;/keyword&gt;&lt;keyword&gt;Frameworks&lt;/keyword&gt;&lt;/keywords&gt;&lt;dates&gt;&lt;/dates&gt;&lt;urls&gt;&lt;related-urls&gt;&lt;url&gt;http://www.sciencedirect.com/science/article/pii/S0740624X14001634 &lt;/url&gt;&lt;/related-urls&gt;&lt;/urls&gt;&lt;/record&gt;&lt;/Cite&gt;&lt;Cite&gt;&lt;Author&gt;Siau&lt;/Author&gt;&lt;Year&gt;2005&lt;/Year&gt;&lt;RecNum&gt;1299&lt;/RecNum&gt;&lt;record&gt;&lt;rec-number&gt;1299&lt;/rec-number&gt;&lt;ref-type name='Journal Article'&gt;17&lt;/ref-type&gt;&lt;contributors&gt;&lt;authors&gt;&lt;author&gt;Keng Siau&lt;/author&gt;&lt;author&gt;Yuan Long&lt;/author&gt;&lt;/authors&gt;&lt;/contributors&gt;&lt;titles&gt;&lt;title&gt;Synthesizing e-government stage models-a meta-synthesis based on meta-ethnography approach&lt;/title&gt;&lt;secondary-title&gt;Industrial Management &amp;amp; Data Systems&lt;/secondary-title&gt;&lt;/titles&gt;&lt;periodical&gt;&lt;full-title&gt;Industrial Management &amp;amp; Data Systems&lt;/full-title&gt;&lt;/periodical&gt;&lt;pages&gt;443-458&lt;/pages&gt;&lt;volume&gt;105&lt;/volume&gt;&lt;number&gt;4&lt;/number&gt;&lt;dates&gt;&lt;year&gt;2005&lt;/year&gt;&lt;/dates&gt;&lt;urls&gt;&lt;/urls&gt;&lt;/record&gt;&lt;/Cite&gt;&lt;/EndNote&gt;</w:instrText>
      </w:r>
      <w:r w:rsidR="00B20CD8" w:rsidRPr="002B1973">
        <w:rPr>
          <w:sz w:val="22"/>
        </w:rPr>
        <w:fldChar w:fldCharType="separate"/>
      </w:r>
      <w:r w:rsidR="00E61DEF" w:rsidRPr="002B1973">
        <w:rPr>
          <w:sz w:val="22"/>
        </w:rPr>
        <w:t xml:space="preserve">(Affisco </w:t>
      </w:r>
      <w:r w:rsidR="002475B0" w:rsidRPr="002B1973">
        <w:rPr>
          <w:sz w:val="22"/>
        </w:rPr>
        <w:t xml:space="preserve">&amp; </w:t>
      </w:r>
      <w:r w:rsidR="00E61DEF" w:rsidRPr="002B1973">
        <w:rPr>
          <w:sz w:val="22"/>
        </w:rPr>
        <w:t xml:space="preserve">Soliman, 2006, Bannister </w:t>
      </w:r>
      <w:r w:rsidR="002475B0" w:rsidRPr="002B1973">
        <w:rPr>
          <w:sz w:val="22"/>
        </w:rPr>
        <w:t>et al.</w:t>
      </w:r>
      <w:r w:rsidR="00E61DEF" w:rsidRPr="002B1973">
        <w:rPr>
          <w:sz w:val="22"/>
        </w:rPr>
        <w:t>, 2005)</w:t>
      </w:r>
      <w:r w:rsidR="00B20CD8" w:rsidRPr="002B1973">
        <w:rPr>
          <w:sz w:val="22"/>
        </w:rPr>
        <w:fldChar w:fldCharType="end"/>
      </w:r>
      <w:r w:rsidRPr="002B1973">
        <w:rPr>
          <w:sz w:val="22"/>
        </w:rPr>
        <w:t xml:space="preserve">. It is worth noting that the work done to explain the transaction stage of </w:t>
      </w:r>
      <w:r w:rsidR="003D23CE" w:rsidRPr="002B1973">
        <w:rPr>
          <w:sz w:val="22"/>
        </w:rPr>
        <w:t xml:space="preserve">an </w:t>
      </w:r>
      <w:r w:rsidR="008D54B7" w:rsidRPr="002B1973">
        <w:rPr>
          <w:sz w:val="22"/>
        </w:rPr>
        <w:t>e-Government</w:t>
      </w:r>
      <w:r w:rsidRPr="002B1973">
        <w:rPr>
          <w:sz w:val="22"/>
        </w:rPr>
        <w:t xml:space="preserve"> system, its location and importance is well documented</w:t>
      </w:r>
      <w:r w:rsidR="00A85853" w:rsidRPr="002B1973">
        <w:rPr>
          <w:sz w:val="22"/>
        </w:rPr>
        <w:t xml:space="preserve"> and discussed</w:t>
      </w:r>
      <w:r w:rsidR="000751CD" w:rsidRPr="002B1973">
        <w:rPr>
          <w:sz w:val="22"/>
        </w:rPr>
        <w:t xml:space="preserve"> </w:t>
      </w:r>
      <w:r w:rsidR="00B20CD8" w:rsidRPr="002B1973">
        <w:rPr>
          <w:sz w:val="22"/>
        </w:rPr>
        <w:fldChar w:fldCharType="begin"/>
      </w:r>
      <w:r w:rsidR="00071155" w:rsidRPr="002B1973">
        <w:rPr>
          <w:sz w:val="22"/>
        </w:rPr>
        <w:instrText xml:space="preserve"> ADDIN EN.CITE &lt;EndNote&gt;&lt;Cite&gt;&lt;Author&gt;Irani&lt;/Author&gt;&lt;Year&gt;2006&lt;/Year&gt;&lt;RecNum&gt;231&lt;/RecNum&gt;&lt;record&gt;&lt;rec-number&gt;17&lt;/rec-number&gt;&lt;ref-type name="Journal Article"&gt;17&lt;/ref-type&gt;&lt;contributors&gt;&lt;authors&gt;&lt;author&gt;Osman, Ibrahim H.&lt;/author&gt;&lt;author&gt;Anouze, Abdel Latef&lt;/author&gt;&lt;author&gt;Irani, Zahir&lt;/author&gt;&lt;author&gt;Al-Ayoubi, Baydaa&lt;/author&gt;&lt;author&gt;Lee, Habin&lt;/author&gt;&lt;author&gt;BalcÄ±, AsÄ±m&lt;/author&gt;&lt;author&gt;Medeni, TunÃ§ D.&lt;/author&gt;&lt;author&gt;Weerakkody, Vishanth&lt;/author&gt;&lt;/authors&gt;&lt;/contributors&gt;&lt;titles&gt;&lt;title&gt;COBRA framework to evaluate e-government services: A citizen-centric perspective&lt;/title&gt;&lt;secondary-title&gt;Government Information Quarterly&lt;/secondary-title&gt;&lt;/titles&gt;&lt;periodical&gt;&lt;full-title&gt;Government Information Quarterly&lt;/full-title&gt;&lt;/periodical&gt;&lt;pages&gt;243-256&lt;/pages&gt;&lt;volume&gt;31&lt;/volume&gt;&lt;number&gt;2&lt;/number&gt;&lt;keywords&gt;&lt;keyword&gt;COBRA&lt;/keyword&gt;&lt;keyword&gt;E-government service&lt;/keyword&gt;&lt;keyword&gt;Users&amp;apos; satisfaction&lt;/keyword&gt;&lt;keyword&gt;Structured equation modelling&lt;/keyword&gt;&lt;keyword&gt;Scale development&lt;/keyword&gt;&lt;keyword&gt;Performance measurement&lt;/keyword&gt;&lt;/keywords&gt;&lt;dates&gt;&lt;year&gt;2014&lt;/year&gt;&lt;/dates&gt;&lt;urls&gt;&lt;related-urls&gt;&lt;url&gt;http://www.sciencedirect.com/science/article/pii/S0740624X14000380 &lt;/url&gt;&lt;/related-urls&gt;&lt;/urls&gt;&lt;/record&gt;&lt;/Cite&gt;&lt;/EndNote&gt;</w:instrText>
      </w:r>
      <w:r w:rsidR="00B20CD8" w:rsidRPr="002B1973">
        <w:rPr>
          <w:sz w:val="22"/>
        </w:rPr>
        <w:fldChar w:fldCharType="separate"/>
      </w:r>
      <w:r w:rsidR="00D73357" w:rsidRPr="002B1973">
        <w:rPr>
          <w:sz w:val="22"/>
        </w:rPr>
        <w:t>(Osman et al., 2014)</w:t>
      </w:r>
      <w:r w:rsidR="00B20CD8" w:rsidRPr="002B1973">
        <w:rPr>
          <w:sz w:val="22"/>
        </w:rPr>
        <w:fldChar w:fldCharType="end"/>
      </w:r>
      <w:r w:rsidR="009E4A70" w:rsidRPr="002B1973">
        <w:rPr>
          <w:sz w:val="22"/>
        </w:rPr>
        <w:t>. This</w:t>
      </w:r>
      <w:r w:rsidR="008E1A95" w:rsidRPr="002B1973">
        <w:rPr>
          <w:sz w:val="22"/>
        </w:rPr>
        <w:t xml:space="preserve"> </w:t>
      </w:r>
      <w:r w:rsidR="000751CD" w:rsidRPr="002B1973">
        <w:rPr>
          <w:sz w:val="22"/>
        </w:rPr>
        <w:t xml:space="preserve">empirical </w:t>
      </w:r>
      <w:r w:rsidR="008E1A95" w:rsidRPr="002B1973">
        <w:rPr>
          <w:sz w:val="22"/>
        </w:rPr>
        <w:t>work provides</w:t>
      </w:r>
      <w:r w:rsidRPr="002B1973">
        <w:rPr>
          <w:sz w:val="22"/>
        </w:rPr>
        <w:t xml:space="preserve"> an insight into the complexity surrou</w:t>
      </w:r>
      <w:r w:rsidR="00B112D7" w:rsidRPr="002B1973">
        <w:rPr>
          <w:sz w:val="22"/>
        </w:rPr>
        <w:t>nding the attainment of Phase IV</w:t>
      </w:r>
      <w:r w:rsidRPr="002B1973">
        <w:rPr>
          <w:sz w:val="22"/>
        </w:rPr>
        <w:t xml:space="preserve">, as it represents the biggest challenge to </w:t>
      </w:r>
      <w:r w:rsidR="00A04E47" w:rsidRPr="002B1973">
        <w:rPr>
          <w:sz w:val="22"/>
        </w:rPr>
        <w:t xml:space="preserve">any </w:t>
      </w:r>
      <w:r w:rsidRPr="002B1973">
        <w:rPr>
          <w:sz w:val="22"/>
        </w:rPr>
        <w:t xml:space="preserve">government leader since it requires cross-boundary integration. </w:t>
      </w:r>
      <w:r w:rsidR="00C05B50" w:rsidRPr="002B1973">
        <w:rPr>
          <w:sz w:val="22"/>
        </w:rPr>
        <w:t>Hence, i</w:t>
      </w:r>
      <w:r w:rsidRPr="002B1973">
        <w:rPr>
          <w:sz w:val="22"/>
        </w:rPr>
        <w:t>t is the transition from phase III to phase IV</w:t>
      </w:r>
      <w:r w:rsidR="005E75A7" w:rsidRPr="002B1973">
        <w:rPr>
          <w:sz w:val="22"/>
        </w:rPr>
        <w:t xml:space="preserve"> </w:t>
      </w:r>
      <w:r w:rsidR="00E537FA" w:rsidRPr="002B1973">
        <w:rPr>
          <w:sz w:val="22"/>
        </w:rPr>
        <w:t>that</w:t>
      </w:r>
      <w:r w:rsidRPr="002B1973">
        <w:rPr>
          <w:sz w:val="22"/>
        </w:rPr>
        <w:t xml:space="preserve"> provides the biggest challenge of all </w:t>
      </w:r>
      <w:r w:rsidR="00A85853" w:rsidRPr="002B1973">
        <w:rPr>
          <w:sz w:val="22"/>
        </w:rPr>
        <w:t xml:space="preserve">for </w:t>
      </w:r>
      <w:r w:rsidR="00B93052" w:rsidRPr="002B1973">
        <w:rPr>
          <w:sz w:val="22"/>
        </w:rPr>
        <w:t>t</w:t>
      </w:r>
      <w:r w:rsidR="00E537FA" w:rsidRPr="002B1973">
        <w:rPr>
          <w:sz w:val="22"/>
        </w:rPr>
        <w:t>-G</w:t>
      </w:r>
      <w:r w:rsidR="00B93052" w:rsidRPr="002B1973">
        <w:rPr>
          <w:sz w:val="22"/>
        </w:rPr>
        <w:t xml:space="preserve">overnment </w:t>
      </w:r>
      <w:r w:rsidRPr="002B1973">
        <w:rPr>
          <w:sz w:val="22"/>
        </w:rPr>
        <w:t>and call</w:t>
      </w:r>
      <w:r w:rsidR="003D23CE" w:rsidRPr="002B1973">
        <w:rPr>
          <w:sz w:val="22"/>
        </w:rPr>
        <w:t>s</w:t>
      </w:r>
      <w:r w:rsidRPr="002B1973">
        <w:rPr>
          <w:sz w:val="22"/>
        </w:rPr>
        <w:t xml:space="preserve"> for </w:t>
      </w:r>
      <w:r w:rsidR="00A04E47" w:rsidRPr="002B1973">
        <w:rPr>
          <w:sz w:val="22"/>
        </w:rPr>
        <w:t xml:space="preserve">a </w:t>
      </w:r>
      <w:r w:rsidRPr="002B1973">
        <w:rPr>
          <w:sz w:val="22"/>
        </w:rPr>
        <w:t>different type</w:t>
      </w:r>
      <w:r w:rsidR="00C05B50" w:rsidRPr="002B1973">
        <w:rPr>
          <w:sz w:val="22"/>
        </w:rPr>
        <w:t xml:space="preserve"> and style</w:t>
      </w:r>
      <w:r w:rsidRPr="002B1973">
        <w:rPr>
          <w:sz w:val="22"/>
        </w:rPr>
        <w:t xml:space="preserve"> of leadership. </w:t>
      </w:r>
      <w:r w:rsidR="00C05B50" w:rsidRPr="002B1973">
        <w:rPr>
          <w:sz w:val="22"/>
        </w:rPr>
        <w:t xml:space="preserve">Consequently, </w:t>
      </w:r>
      <w:r w:rsidRPr="002B1973">
        <w:rPr>
          <w:sz w:val="22"/>
        </w:rPr>
        <w:t xml:space="preserve">this </w:t>
      </w:r>
      <w:r w:rsidR="00C05B50" w:rsidRPr="002B1973">
        <w:rPr>
          <w:sz w:val="22"/>
        </w:rPr>
        <w:t xml:space="preserve">is the critical stage where </w:t>
      </w:r>
      <w:r w:rsidRPr="002B1973">
        <w:rPr>
          <w:sz w:val="22"/>
        </w:rPr>
        <w:t xml:space="preserve">leadership will have to adopt </w:t>
      </w:r>
      <w:r w:rsidR="0002530D" w:rsidRPr="002B1973">
        <w:rPr>
          <w:sz w:val="22"/>
        </w:rPr>
        <w:t xml:space="preserve">innovative </w:t>
      </w:r>
      <w:r w:rsidRPr="002B1973">
        <w:rPr>
          <w:sz w:val="22"/>
        </w:rPr>
        <w:t>technolog</w:t>
      </w:r>
      <w:r w:rsidR="0002530D" w:rsidRPr="002B1973">
        <w:rPr>
          <w:sz w:val="22"/>
        </w:rPr>
        <w:t>ical solutions</w:t>
      </w:r>
      <w:r w:rsidRPr="002B1973">
        <w:rPr>
          <w:sz w:val="22"/>
        </w:rPr>
        <w:t xml:space="preserve"> and employ new techniques for cross </w:t>
      </w:r>
      <w:r w:rsidR="00C62081" w:rsidRPr="002B1973">
        <w:rPr>
          <w:sz w:val="22"/>
        </w:rPr>
        <w:t xml:space="preserve">boundary </w:t>
      </w:r>
      <w:r w:rsidRPr="002B1973">
        <w:rPr>
          <w:sz w:val="22"/>
        </w:rPr>
        <w:t>integration</w:t>
      </w:r>
      <w:r w:rsidR="0002530D" w:rsidRPr="002B1973">
        <w:rPr>
          <w:sz w:val="22"/>
        </w:rPr>
        <w:t xml:space="preserve"> – </w:t>
      </w:r>
      <w:r w:rsidRPr="002B1973">
        <w:rPr>
          <w:sz w:val="22"/>
        </w:rPr>
        <w:t>refer</w:t>
      </w:r>
      <w:r w:rsidR="00C05B50" w:rsidRPr="002B1973">
        <w:rPr>
          <w:sz w:val="22"/>
        </w:rPr>
        <w:t>red</w:t>
      </w:r>
      <w:r w:rsidRPr="002B1973">
        <w:rPr>
          <w:sz w:val="22"/>
        </w:rPr>
        <w:t xml:space="preserve"> to as horizontal integration. In order to capture the dynamic transformation of government, the authors </w:t>
      </w:r>
      <w:r w:rsidR="0002530D" w:rsidRPr="002B1973">
        <w:rPr>
          <w:sz w:val="22"/>
        </w:rPr>
        <w:t>employ</w:t>
      </w:r>
      <w:r w:rsidRPr="002B1973">
        <w:rPr>
          <w:sz w:val="22"/>
        </w:rPr>
        <w:t xml:space="preserve"> the theory of diffusion</w:t>
      </w:r>
      <w:r w:rsidR="009E4A70" w:rsidRPr="002B1973">
        <w:rPr>
          <w:sz w:val="22"/>
        </w:rPr>
        <w:t xml:space="preserve"> </w:t>
      </w:r>
      <w:r w:rsidR="00B20CD8" w:rsidRPr="002B1973">
        <w:rPr>
          <w:sz w:val="22"/>
        </w:rPr>
        <w:fldChar w:fldCharType="begin"/>
      </w:r>
      <w:r w:rsidR="002E45F5" w:rsidRPr="002B1973">
        <w:rPr>
          <w:sz w:val="22"/>
        </w:rPr>
        <w:instrText xml:space="preserve"> ADDIN EN.CITE &lt;EndNote&gt;&lt;Cite&gt;&lt;Author&gt;Rogers&lt;/Author&gt;&lt;Year&gt;1995&lt;/Year&gt;&lt;RecNum&gt;1717&lt;/RecNum&gt;&lt;record&gt;&lt;rec-number&gt;1717&lt;/rec-number&gt;&lt;ref-type name="Journal Article"&gt;17&lt;/ref-type&gt;&lt;contributors&gt;&lt;authors&gt;&lt;author&gt;Rogers, E. M&lt;/author&gt;&lt;/authors&gt;&lt;/contributors&gt;&lt;titles&gt;&lt;title&gt;Diffusion of Innovations&lt;/title&gt;&lt;secondary-title&gt;4th ed., The Free Press, New York, NY&lt;/secondary-title&gt;&lt;/titles&gt;&lt;periodical&gt;&lt;full-title&gt;4th ed., The Free Press, New York, NY&lt;/full-title&gt;&lt;/periodical&gt;&lt;dates&gt;&lt;year&gt;1995&lt;/year&gt;&lt;/dates&gt;&lt;urls&gt;&lt;/urls&gt;&lt;/record&gt;&lt;/Cite&gt;&lt;/EndNote&gt;</w:instrText>
      </w:r>
      <w:r w:rsidR="00B20CD8" w:rsidRPr="002B1973">
        <w:rPr>
          <w:sz w:val="22"/>
        </w:rPr>
        <w:fldChar w:fldCharType="separate"/>
      </w:r>
      <w:r w:rsidR="009E4A70" w:rsidRPr="002B1973">
        <w:rPr>
          <w:sz w:val="22"/>
        </w:rPr>
        <w:t>(Rogers, 1995)</w:t>
      </w:r>
      <w:r w:rsidR="00B20CD8" w:rsidRPr="002B1973">
        <w:rPr>
          <w:sz w:val="22"/>
        </w:rPr>
        <w:fldChar w:fldCharType="end"/>
      </w:r>
      <w:r w:rsidR="009E4A70" w:rsidRPr="002B1973">
        <w:rPr>
          <w:sz w:val="22"/>
        </w:rPr>
        <w:t xml:space="preserve"> </w:t>
      </w:r>
      <w:r w:rsidRPr="002B1973">
        <w:rPr>
          <w:sz w:val="22"/>
        </w:rPr>
        <w:t xml:space="preserve">coupled with the </w:t>
      </w:r>
      <w:r w:rsidR="008D54B7" w:rsidRPr="002B1973">
        <w:rPr>
          <w:sz w:val="22"/>
        </w:rPr>
        <w:t>e-Government</w:t>
      </w:r>
      <w:r w:rsidR="006B5A8B" w:rsidRPr="002B1973">
        <w:rPr>
          <w:sz w:val="22"/>
        </w:rPr>
        <w:t xml:space="preserve"> </w:t>
      </w:r>
      <w:r w:rsidRPr="002B1973">
        <w:rPr>
          <w:sz w:val="22"/>
        </w:rPr>
        <w:t xml:space="preserve">stages of development </w:t>
      </w:r>
      <w:r w:rsidR="00C6764B" w:rsidRPr="002B1973">
        <w:rPr>
          <w:sz w:val="22"/>
        </w:rPr>
        <w:t xml:space="preserve">in order </w:t>
      </w:r>
      <w:r w:rsidR="0066644F" w:rsidRPr="002B1973">
        <w:rPr>
          <w:sz w:val="22"/>
        </w:rPr>
        <w:t xml:space="preserve">to indicate the strategic </w:t>
      </w:r>
      <w:r w:rsidRPr="002B1973">
        <w:rPr>
          <w:sz w:val="22"/>
        </w:rPr>
        <w:t xml:space="preserve">style of leaders that are required for the final stage of seamless integration of </w:t>
      </w:r>
      <w:r w:rsidR="008D54B7" w:rsidRPr="002B1973">
        <w:rPr>
          <w:sz w:val="22"/>
        </w:rPr>
        <w:t>e-Government</w:t>
      </w:r>
      <w:r w:rsidRPr="002B1973">
        <w:rPr>
          <w:sz w:val="22"/>
        </w:rPr>
        <w:t xml:space="preserve">. </w:t>
      </w:r>
    </w:p>
    <w:p w:rsidR="00C66D16" w:rsidRPr="002B1973" w:rsidRDefault="00C66D16" w:rsidP="00C66D16">
      <w:pPr>
        <w:autoSpaceDE w:val="0"/>
        <w:autoSpaceDN w:val="0"/>
        <w:adjustRightInd w:val="0"/>
        <w:jc w:val="both"/>
        <w:rPr>
          <w:sz w:val="22"/>
        </w:rPr>
      </w:pPr>
    </w:p>
    <w:p w:rsidR="00A03D8A" w:rsidRPr="002B1973" w:rsidRDefault="004E3926" w:rsidP="00E61DEF">
      <w:pPr>
        <w:autoSpaceDE w:val="0"/>
        <w:autoSpaceDN w:val="0"/>
        <w:adjustRightInd w:val="0"/>
        <w:jc w:val="both"/>
        <w:rPr>
          <w:sz w:val="22"/>
          <w:lang w:val="en-US"/>
        </w:rPr>
      </w:pPr>
      <w:r w:rsidRPr="002B1973">
        <w:rPr>
          <w:sz w:val="22"/>
          <w:lang w:val="en-US"/>
        </w:rPr>
        <w:t xml:space="preserve">The </w:t>
      </w:r>
      <w:r w:rsidR="00C66D16" w:rsidRPr="002B1973">
        <w:rPr>
          <w:sz w:val="22"/>
          <w:lang w:val="en-US"/>
        </w:rPr>
        <w:t xml:space="preserve">literature </w:t>
      </w:r>
      <w:r w:rsidR="000751CD" w:rsidRPr="002B1973">
        <w:rPr>
          <w:sz w:val="22"/>
          <w:lang w:val="en-US"/>
        </w:rPr>
        <w:t xml:space="preserve">clearly </w:t>
      </w:r>
      <w:r w:rsidR="00C66D16" w:rsidRPr="002B1973">
        <w:rPr>
          <w:sz w:val="22"/>
          <w:lang w:val="en-US"/>
        </w:rPr>
        <w:t xml:space="preserve">indicates that the real value of </w:t>
      </w:r>
      <w:r w:rsidR="008D54B7" w:rsidRPr="002B1973">
        <w:rPr>
          <w:sz w:val="22"/>
          <w:lang w:val="en-US"/>
        </w:rPr>
        <w:t>e-Government</w:t>
      </w:r>
      <w:r w:rsidR="00C66D16" w:rsidRPr="002B1973">
        <w:rPr>
          <w:sz w:val="22"/>
          <w:lang w:val="en-US"/>
        </w:rPr>
        <w:t xml:space="preserve"> lies </w:t>
      </w:r>
      <w:r w:rsidR="00311CDA" w:rsidRPr="002B1973">
        <w:rPr>
          <w:sz w:val="22"/>
          <w:lang w:val="en-US"/>
        </w:rPr>
        <w:t xml:space="preserve">in </w:t>
      </w:r>
      <w:r w:rsidR="00C66D16" w:rsidRPr="002B1973">
        <w:rPr>
          <w:sz w:val="22"/>
          <w:lang w:val="en-US"/>
        </w:rPr>
        <w:t xml:space="preserve">the ability to </w:t>
      </w:r>
      <w:r w:rsidR="00B81BFA" w:rsidRPr="002B1973">
        <w:rPr>
          <w:sz w:val="22"/>
          <w:lang w:val="en-US"/>
        </w:rPr>
        <w:t>induce</w:t>
      </w:r>
      <w:r w:rsidR="00C66D16" w:rsidRPr="002B1973">
        <w:rPr>
          <w:sz w:val="22"/>
          <w:lang w:val="en-US"/>
        </w:rPr>
        <w:t xml:space="preserve"> an agency to rethink, </w:t>
      </w:r>
      <w:r w:rsidR="00B81BFA" w:rsidRPr="002B1973">
        <w:rPr>
          <w:sz w:val="22"/>
          <w:lang w:val="en-US"/>
        </w:rPr>
        <w:t xml:space="preserve">fully </w:t>
      </w:r>
      <w:r w:rsidR="00B93052" w:rsidRPr="002B1973">
        <w:rPr>
          <w:sz w:val="22"/>
          <w:lang w:val="en-US"/>
        </w:rPr>
        <w:t xml:space="preserve">engage stakeholders, </w:t>
      </w:r>
      <w:r w:rsidR="0083280E" w:rsidRPr="002B1973">
        <w:rPr>
          <w:sz w:val="22"/>
          <w:lang w:val="en-US"/>
        </w:rPr>
        <w:t xml:space="preserve">reorganise </w:t>
      </w:r>
      <w:r w:rsidR="00C66D16" w:rsidRPr="002B1973">
        <w:rPr>
          <w:sz w:val="22"/>
          <w:lang w:val="en-US"/>
        </w:rPr>
        <w:t xml:space="preserve">and streamline their </w:t>
      </w:r>
      <w:r w:rsidR="007B2CEF" w:rsidRPr="002B1973">
        <w:rPr>
          <w:sz w:val="22"/>
          <w:lang w:val="en-US"/>
        </w:rPr>
        <w:t xml:space="preserve">service </w:t>
      </w:r>
      <w:r w:rsidR="00C66D16" w:rsidRPr="002B1973">
        <w:rPr>
          <w:sz w:val="22"/>
          <w:lang w:val="en-US"/>
        </w:rPr>
        <w:t>delivery</w:t>
      </w:r>
      <w:r w:rsidR="00311CDA" w:rsidRPr="002B1973">
        <w:rPr>
          <w:sz w:val="22"/>
          <w:lang w:val="en-US"/>
        </w:rPr>
        <w:t xml:space="preserve"> </w:t>
      </w:r>
      <w:r w:rsidR="005725BB" w:rsidRPr="002B1973">
        <w:rPr>
          <w:sz w:val="22"/>
          <w:lang w:val="en-US"/>
        </w:rPr>
        <w:t>before going online</w:t>
      </w:r>
      <w:r w:rsidR="000751CD" w:rsidRPr="002B1973">
        <w:rPr>
          <w:sz w:val="22"/>
          <w:lang w:val="en-US"/>
        </w:rPr>
        <w:t xml:space="preserve"> </w:t>
      </w:r>
      <w:r w:rsidR="00B20CD8" w:rsidRPr="002B1973">
        <w:rPr>
          <w:sz w:val="22"/>
          <w:lang w:val="en-US"/>
        </w:rPr>
        <w:fldChar w:fldCharType="begin"/>
      </w:r>
      <w:r w:rsidR="002E45F5" w:rsidRPr="002B1973">
        <w:rPr>
          <w:sz w:val="22"/>
          <w:lang w:val="en-US"/>
        </w:rPr>
        <w:instrText xml:space="preserve"> ADDIN EN.CITE &lt;EndNote&gt;&lt;Cite&gt;&lt;Author&gt;Heeks&lt;/Author&gt;&lt;Year&gt;2007&lt;/Year&gt;&lt;RecNum&gt;570&lt;/RecNum&gt;&lt;record&gt;&lt;rec-number&gt;570&lt;/rec-number&gt;&lt;ref-type name="Journal Article"&gt;17&lt;/ref-type&gt;&lt;contributors&gt;&lt;authors&gt;&lt;author&gt;Richard Heeks&lt;/author&gt;&lt;author&gt;Savita Bailur&lt;/author&gt;&lt;/authors&gt;&lt;/contributors&gt;&lt;titles&gt;&lt;title&gt;Analysing eGovernment Research: Perspectives, Philosophies, Theories, Methods and Practice&lt;/title&gt;&lt;secondary-title&gt;Government Information Quarterly&lt;/secondary-title&gt;&lt;/titles&gt;&lt;periodical&gt;&lt;full-title&gt;Government Information Quarterly&lt;/full-title&gt;&lt;/periodical&gt;&lt;pages&gt;243-265&lt;/pages&gt;&lt;volume&gt;24&lt;/volume&gt;&lt;dates&gt;&lt;year&gt;2007&lt;/year&gt;&lt;/dates&gt;&lt;urls&gt;&lt;/urls&gt;&lt;/record&gt;&lt;/Cite&gt;&lt;Cite&gt;&lt;Author&gt;Kaylor&lt;/Author&gt;&lt;Year&gt;2001&lt;/Year&gt;&lt;RecNum&gt;782&lt;/RecNum&gt;&lt;record&gt;&lt;rec-number&gt;782&lt;/rec-number&gt;&lt;ref-type name="Journal Article"&gt;17&lt;/ref-type&gt;&lt;contributors&gt;&lt;authors&gt;&lt;author&gt;Kaylor, C.&lt;/author&gt;&lt;author&gt;Deshazo, R. &lt;/author&gt;&lt;author&gt;Van Eck, D.&lt;/author&gt;&lt;/authors&gt;&lt;/contributors&gt;&lt;titles&gt;&lt;title&gt;Gauging eGovernment: a report on implementing services among American cities&lt;/title&gt;&lt;secondary-title&gt;Government Information Quarterly&lt;/secondary-title&gt;&lt;/titles&gt;&lt;periodical&gt;&lt;full-title&gt;Government Information Quarterly&lt;/full-title&gt;&lt;/periodical&gt;&lt;pages&gt;293-307&lt;/pages&gt;&lt;volume&gt;18&lt;/volume&gt;&lt;dates&gt;&lt;year&gt;2001&lt;/year&gt;&lt;/dates&gt;&lt;urls&gt;&lt;/urls&gt;&lt;/record&gt;&lt;/Cite&gt;&lt;/EndNote&gt;</w:instrText>
      </w:r>
      <w:r w:rsidR="00B20CD8" w:rsidRPr="002B1973">
        <w:rPr>
          <w:sz w:val="22"/>
          <w:lang w:val="en-US"/>
        </w:rPr>
        <w:fldChar w:fldCharType="separate"/>
      </w:r>
      <w:r w:rsidR="00E61DEF" w:rsidRPr="002B1973">
        <w:rPr>
          <w:sz w:val="22"/>
          <w:lang w:val="en-US"/>
        </w:rPr>
        <w:t xml:space="preserve">(Heeks </w:t>
      </w:r>
      <w:r w:rsidR="002475B0" w:rsidRPr="002B1973">
        <w:rPr>
          <w:sz w:val="22"/>
          <w:lang w:val="en-US"/>
        </w:rPr>
        <w:t xml:space="preserve">&amp; </w:t>
      </w:r>
      <w:r w:rsidR="00E61DEF" w:rsidRPr="002B1973">
        <w:rPr>
          <w:sz w:val="22"/>
          <w:lang w:val="en-US"/>
        </w:rPr>
        <w:t>Bailur, 2007, Kaylor et al., 2001)</w:t>
      </w:r>
      <w:r w:rsidR="00B20CD8" w:rsidRPr="002B1973">
        <w:rPr>
          <w:sz w:val="22"/>
          <w:lang w:val="en-US"/>
        </w:rPr>
        <w:fldChar w:fldCharType="end"/>
      </w:r>
      <w:r w:rsidR="005725BB" w:rsidRPr="002B1973">
        <w:rPr>
          <w:sz w:val="22"/>
          <w:lang w:val="en-US"/>
        </w:rPr>
        <w:t xml:space="preserve">. </w:t>
      </w:r>
      <w:r w:rsidR="00C66D16" w:rsidRPr="002B1973">
        <w:rPr>
          <w:sz w:val="22"/>
          <w:lang w:val="en-US"/>
        </w:rPr>
        <w:t>It is all too easy to build a website without actua</w:t>
      </w:r>
      <w:r w:rsidR="005725BB" w:rsidRPr="002B1973">
        <w:rPr>
          <w:sz w:val="22"/>
          <w:lang w:val="en-US"/>
        </w:rPr>
        <w:t>lly improving service</w:t>
      </w:r>
      <w:r w:rsidR="00311CDA" w:rsidRPr="002B1973">
        <w:rPr>
          <w:sz w:val="22"/>
          <w:lang w:val="en-US"/>
        </w:rPr>
        <w:t xml:space="preserve"> </w:t>
      </w:r>
      <w:r w:rsidR="00B20CD8" w:rsidRPr="002B1973">
        <w:rPr>
          <w:sz w:val="22"/>
          <w:lang w:val="en-US"/>
        </w:rPr>
        <w:fldChar w:fldCharType="begin"/>
      </w:r>
      <w:r w:rsidR="002E45F5" w:rsidRPr="002B1973">
        <w:rPr>
          <w:sz w:val="22"/>
          <w:lang w:val="en-US"/>
        </w:rPr>
        <w:instrText xml:space="preserve"> ADDIN EN.CITE &lt;EndNote&gt;&lt;Cite&gt;&lt;Author&gt;Al-Kibsi&lt;/Author&gt;&lt;Year&gt;2001&lt;/Year&gt;&lt;RecNum&gt;768&lt;/RecNum&gt;&lt;record&gt;&lt;rec-number&gt;768&lt;/rec-number&gt;&lt;ref-type name="Journal Article"&gt;17&lt;/ref-type&gt;&lt;contributors&gt;&lt;authors&gt;&lt;author&gt;Al-Kibsi, G.&lt;/author&gt;&lt;author&gt;de Boer, K., &lt;/author&gt;&lt;author&gt;Mourshed, M. &lt;/author&gt;&lt;author&gt;Rea, N.P&lt;/author&gt;&lt;/authors&gt;&lt;/contributors&gt;&lt;titles&gt;&lt;title&gt;Putting citizens on-line, not in line&lt;/title&gt;&lt;secondary-title&gt;The McKinsey Quarterly&lt;/secondary-title&gt;&lt;/titles&gt;&lt;pages&gt;64-73&lt;/pages&gt;&lt;volume&gt;2&lt;/volume&gt;&lt;dates&gt;&lt;year&gt;2001&lt;/year&gt;&lt;/dates&gt;&lt;urls&gt;&lt;/urls&gt;&lt;/record&gt;&lt;/Cite&gt;&lt;/EndNote&gt;</w:instrText>
      </w:r>
      <w:r w:rsidR="00B20CD8" w:rsidRPr="002B1973">
        <w:rPr>
          <w:sz w:val="22"/>
          <w:lang w:val="en-US"/>
        </w:rPr>
        <w:fldChar w:fldCharType="separate"/>
      </w:r>
      <w:r w:rsidR="005B0B5E" w:rsidRPr="002B1973">
        <w:rPr>
          <w:sz w:val="22"/>
          <w:lang w:val="en-US"/>
        </w:rPr>
        <w:t>(Al-Kibsi et al., 2001)</w:t>
      </w:r>
      <w:r w:rsidR="00B20CD8" w:rsidRPr="002B1973">
        <w:rPr>
          <w:sz w:val="22"/>
          <w:lang w:val="en-US"/>
        </w:rPr>
        <w:fldChar w:fldCharType="end"/>
      </w:r>
      <w:r w:rsidR="00C66D16" w:rsidRPr="002B1973">
        <w:rPr>
          <w:sz w:val="22"/>
          <w:lang w:val="en-US"/>
        </w:rPr>
        <w:t xml:space="preserve">. This is </w:t>
      </w:r>
      <w:r w:rsidR="00B81BFA" w:rsidRPr="002B1973">
        <w:rPr>
          <w:sz w:val="22"/>
          <w:lang w:val="en-US"/>
        </w:rPr>
        <w:t>resonant</w:t>
      </w:r>
      <w:r w:rsidR="00C66D16" w:rsidRPr="002B1973">
        <w:rPr>
          <w:sz w:val="22"/>
          <w:lang w:val="en-US"/>
        </w:rPr>
        <w:t xml:space="preserve"> of </w:t>
      </w:r>
      <w:r w:rsidR="005B0B5E" w:rsidRPr="002B1973">
        <w:rPr>
          <w:sz w:val="22"/>
          <w:lang w:val="en-US"/>
        </w:rPr>
        <w:t>Hammer’s</w:t>
      </w:r>
      <w:r w:rsidR="005C16A5" w:rsidRPr="002B1973">
        <w:rPr>
          <w:sz w:val="22"/>
          <w:lang w:val="en-US"/>
        </w:rPr>
        <w:t xml:space="preserve"> (1990)</w:t>
      </w:r>
      <w:r w:rsidR="00C66D16" w:rsidRPr="002B1973">
        <w:rPr>
          <w:sz w:val="22"/>
          <w:lang w:val="en-US"/>
        </w:rPr>
        <w:t xml:space="preserve"> </w:t>
      </w:r>
      <w:r w:rsidR="005F6C00" w:rsidRPr="002B1973">
        <w:rPr>
          <w:sz w:val="22"/>
          <w:lang w:val="en-US"/>
        </w:rPr>
        <w:t>‘</w:t>
      </w:r>
      <w:r w:rsidR="005F6C00" w:rsidRPr="002B1973">
        <w:rPr>
          <w:i/>
          <w:sz w:val="22"/>
          <w:lang w:val="en-US"/>
        </w:rPr>
        <w:t>Business Process Re-engineering</w:t>
      </w:r>
      <w:r w:rsidR="005F6C00" w:rsidRPr="002B1973">
        <w:rPr>
          <w:sz w:val="22"/>
          <w:lang w:val="en-US"/>
        </w:rPr>
        <w:t xml:space="preserve">’ </w:t>
      </w:r>
      <w:r w:rsidR="00B81BFA" w:rsidRPr="002B1973">
        <w:rPr>
          <w:sz w:val="22"/>
          <w:lang w:val="en-US"/>
        </w:rPr>
        <w:t xml:space="preserve">which is developed </w:t>
      </w:r>
      <w:r w:rsidR="00C66D16" w:rsidRPr="002B1973">
        <w:rPr>
          <w:sz w:val="22"/>
          <w:lang w:val="en-US"/>
        </w:rPr>
        <w:t xml:space="preserve">over a decade ago, that the power of modern </w:t>
      </w:r>
      <w:r w:rsidR="0083280E" w:rsidRPr="002B1973">
        <w:rPr>
          <w:sz w:val="22"/>
          <w:lang w:val="en-US"/>
        </w:rPr>
        <w:t>ICT</w:t>
      </w:r>
      <w:r w:rsidR="00C66D16" w:rsidRPr="002B1973">
        <w:rPr>
          <w:sz w:val="22"/>
          <w:lang w:val="en-US"/>
        </w:rPr>
        <w:t xml:space="preserve"> should be used to radically redesign business processes in order to achieve dramatic improvements in their performance </w:t>
      </w:r>
      <w:r w:rsidR="00B20CD8" w:rsidRPr="002B1973">
        <w:rPr>
          <w:sz w:val="22"/>
          <w:lang w:val="en-US"/>
        </w:rPr>
        <w:fldChar w:fldCharType="begin"/>
      </w:r>
      <w:r w:rsidR="002E45F5" w:rsidRPr="002B1973">
        <w:rPr>
          <w:sz w:val="22"/>
          <w:lang w:val="en-US"/>
        </w:rPr>
        <w:instrText xml:space="preserve"> ADDIN EN.CITE &lt;EndNote&gt;&lt;Cite&gt;&lt;Author&gt;Hammer&lt;/Author&gt;&lt;Year&gt;1990&lt;/Year&gt;&lt;RecNum&gt;416&lt;/RecNum&gt;&lt;record&gt;&lt;rec-number&gt;416&lt;/rec-number&gt;&lt;ref-type name="Journal Article"&gt;17&lt;/ref-type&gt;&lt;contributors&gt;&lt;authors&gt;&lt;author&gt;Hammer, M&lt;/author&gt;&lt;/authors&gt;&lt;/contributors&gt;&lt;titles&gt;&lt;title&gt; Reengineering work: don&amp;apos;t automate, obliterate&lt;/title&gt;&lt;secondary-title&gt;Harvard Business Review&lt;/secondary-title&gt;&lt;/titles&gt;&lt;periodical&gt;&lt;full-title&gt;Harvard Business Review&lt;/full-title&gt;&lt;/periodical&gt;&lt;pages&gt;104-112&lt;/pages&gt;&lt;volume&gt;68&lt;/volume&gt;&lt;number&gt;4&lt;/number&gt;&lt;dates&gt;&lt;year&gt;1990&lt;/year&gt;&lt;pub-dates&gt;&lt;date&gt;July-August&lt;/date&gt;&lt;/pub-dates&gt;&lt;/dates&gt;&lt;urls&gt;&lt;/urls&gt;&lt;/record&gt;&lt;/Cite&gt;&lt;/EndNote&gt;</w:instrText>
      </w:r>
      <w:r w:rsidR="00B20CD8" w:rsidRPr="002B1973">
        <w:rPr>
          <w:sz w:val="22"/>
          <w:lang w:val="en-US"/>
        </w:rPr>
        <w:fldChar w:fldCharType="separate"/>
      </w:r>
      <w:r w:rsidR="005B0B5E" w:rsidRPr="002B1973">
        <w:rPr>
          <w:sz w:val="22"/>
          <w:lang w:val="en-US"/>
        </w:rPr>
        <w:t>(Hammer, 1990)</w:t>
      </w:r>
      <w:r w:rsidR="00B20CD8" w:rsidRPr="002B1973">
        <w:rPr>
          <w:sz w:val="22"/>
          <w:lang w:val="en-US"/>
        </w:rPr>
        <w:fldChar w:fldCharType="end"/>
      </w:r>
      <w:r w:rsidR="005B0B5E" w:rsidRPr="002B1973">
        <w:rPr>
          <w:sz w:val="22"/>
          <w:lang w:val="en-US"/>
        </w:rPr>
        <w:t xml:space="preserve">. </w:t>
      </w:r>
      <w:r w:rsidR="00C66D16" w:rsidRPr="002B1973">
        <w:rPr>
          <w:sz w:val="22"/>
          <w:lang w:val="en-US"/>
        </w:rPr>
        <w:t>Moreover, integration across functions and automation require a radical r</w:t>
      </w:r>
      <w:r w:rsidR="00B112D7" w:rsidRPr="002B1973">
        <w:rPr>
          <w:sz w:val="22"/>
          <w:lang w:val="en-US"/>
        </w:rPr>
        <w:t xml:space="preserve">edesign of internal processes </w:t>
      </w:r>
      <w:r w:rsidR="000D7521" w:rsidRPr="002B1973">
        <w:rPr>
          <w:sz w:val="22"/>
          <w:lang w:val="en-US"/>
        </w:rPr>
        <w:t xml:space="preserve">or </w:t>
      </w:r>
      <w:r w:rsidR="00E537FA" w:rsidRPr="002B1973">
        <w:rPr>
          <w:sz w:val="22"/>
          <w:lang w:val="en-US"/>
        </w:rPr>
        <w:t>p</w:t>
      </w:r>
      <w:r w:rsidR="000D7521" w:rsidRPr="002B1973">
        <w:rPr>
          <w:sz w:val="22"/>
          <w:lang w:val="en-US"/>
        </w:rPr>
        <w:t xml:space="preserve">rocess </w:t>
      </w:r>
      <w:r w:rsidR="00E537FA" w:rsidRPr="002B1973">
        <w:rPr>
          <w:sz w:val="22"/>
          <w:lang w:val="en-US"/>
        </w:rPr>
        <w:t>i</w:t>
      </w:r>
      <w:r w:rsidR="000D7521" w:rsidRPr="002B1973">
        <w:rPr>
          <w:sz w:val="22"/>
          <w:lang w:val="en-US"/>
        </w:rPr>
        <w:t>nnovation</w:t>
      </w:r>
      <w:r w:rsidR="005B0B5E" w:rsidRPr="002B1973">
        <w:rPr>
          <w:sz w:val="22"/>
          <w:lang w:val="en-US"/>
        </w:rPr>
        <w:t xml:space="preserve"> </w:t>
      </w:r>
      <w:r w:rsidR="00B20CD8" w:rsidRPr="002B1973">
        <w:rPr>
          <w:sz w:val="22"/>
          <w:lang w:val="en-US"/>
        </w:rPr>
        <w:fldChar w:fldCharType="begin"/>
      </w:r>
      <w:r w:rsidR="002E45F5" w:rsidRPr="002B1973">
        <w:rPr>
          <w:sz w:val="22"/>
          <w:lang w:val="en-US"/>
        </w:rPr>
        <w:instrText xml:space="preserve"> ADDIN EN.CITE &lt;EndNote&gt;&lt;Cite&gt;&lt;Author&gt;Davenport&lt;/Author&gt;&lt;Year&gt;1993&lt;/Year&gt;&lt;RecNum&gt;400&lt;/RecNum&gt;&lt;record&gt;&lt;rec-number&gt;400&lt;/rec-number&gt;&lt;ref-type name="Journal Article"&gt;17&lt;/ref-type&gt;&lt;contributors&gt;&lt;authors&gt;&lt;author&gt;Davenport, T.H.&lt;/author&gt;&lt;/authors&gt;&lt;/contributors&gt;&lt;titles&gt;&lt;title&gt;Process Innovation: Reengineering Work Through Information Technology&lt;/title&gt;&lt;secondary-title&gt;Boston: Harvard Business School Press, Boston, MA&lt;/secondary-title&gt;&lt;/titles&gt;&lt;dates&gt;&lt;year&gt;1993&lt;/year&gt;&lt;/dates&gt;&lt;urls&gt;&lt;/urls&gt;&lt;/record&gt;&lt;/Cite&gt;&lt;/EndNote&gt;</w:instrText>
      </w:r>
      <w:r w:rsidR="00B20CD8" w:rsidRPr="002B1973">
        <w:rPr>
          <w:sz w:val="22"/>
          <w:lang w:val="en-US"/>
        </w:rPr>
        <w:fldChar w:fldCharType="separate"/>
      </w:r>
      <w:r w:rsidR="005B0B5E" w:rsidRPr="002B1973">
        <w:rPr>
          <w:sz w:val="22"/>
          <w:lang w:val="en-US"/>
        </w:rPr>
        <w:t>(Davenport, 1993)</w:t>
      </w:r>
      <w:r w:rsidR="00B20CD8" w:rsidRPr="002B1973">
        <w:rPr>
          <w:sz w:val="22"/>
          <w:lang w:val="en-US"/>
        </w:rPr>
        <w:fldChar w:fldCharType="end"/>
      </w:r>
      <w:r w:rsidR="00C66D16" w:rsidRPr="002B1973">
        <w:rPr>
          <w:sz w:val="22"/>
          <w:lang w:val="en-US"/>
        </w:rPr>
        <w:t xml:space="preserve">. </w:t>
      </w:r>
      <w:r w:rsidR="00E8637A" w:rsidRPr="002B1973">
        <w:rPr>
          <w:sz w:val="22"/>
          <w:lang w:val="en-US"/>
        </w:rPr>
        <w:t>BPR</w:t>
      </w:r>
      <w:r w:rsidR="00E537FA" w:rsidRPr="002B1973">
        <w:rPr>
          <w:sz w:val="22"/>
          <w:lang w:val="en-US"/>
        </w:rPr>
        <w:t xml:space="preserve"> that</w:t>
      </w:r>
      <w:r w:rsidR="009E4A70" w:rsidRPr="002B1973">
        <w:rPr>
          <w:sz w:val="22"/>
          <w:lang w:val="en-US"/>
        </w:rPr>
        <w:t xml:space="preserve"> is </w:t>
      </w:r>
      <w:r w:rsidR="00E8637A" w:rsidRPr="002B1973">
        <w:rPr>
          <w:sz w:val="22"/>
          <w:lang w:val="en-US"/>
        </w:rPr>
        <w:t>also know</w:t>
      </w:r>
      <w:r w:rsidR="00473659" w:rsidRPr="002B1973">
        <w:rPr>
          <w:sz w:val="22"/>
          <w:lang w:val="en-US"/>
        </w:rPr>
        <w:t>n</w:t>
      </w:r>
      <w:r w:rsidR="00E8637A" w:rsidRPr="002B1973">
        <w:rPr>
          <w:sz w:val="22"/>
          <w:lang w:val="en-US"/>
        </w:rPr>
        <w:t xml:space="preserve"> as Business Process Redesign</w:t>
      </w:r>
      <w:r w:rsidR="005B0B5E" w:rsidRPr="002B1973">
        <w:rPr>
          <w:sz w:val="22"/>
          <w:lang w:val="en-US"/>
        </w:rPr>
        <w:t xml:space="preserve"> </w:t>
      </w:r>
      <w:r w:rsidR="00B20CD8" w:rsidRPr="002B1973">
        <w:rPr>
          <w:sz w:val="22"/>
          <w:lang w:val="en-US"/>
        </w:rPr>
        <w:fldChar w:fldCharType="begin"/>
      </w:r>
      <w:r w:rsidR="002E45F5" w:rsidRPr="002B1973">
        <w:rPr>
          <w:sz w:val="22"/>
          <w:lang w:val="en-US"/>
        </w:rPr>
        <w:instrText xml:space="preserve"> ADDIN EN.CITE &lt;EndNote&gt;&lt;Cite&gt;&lt;Author&gt;Davenport&lt;/Author&gt;&lt;Year&gt;1990&lt;/Year&gt;&lt;RecNum&gt;401&lt;/RecNum&gt;&lt;record&gt;&lt;rec-number&gt;401&lt;/rec-number&gt;&lt;ref-type name="Journal Article"&gt;17&lt;/ref-type&gt;&lt;contributors&gt;&lt;authors&gt;&lt;author&gt;Davenport, T.H&lt;/author&gt;&lt;author&gt;Short, J.E&lt;/author&gt;&lt;/authors&gt;&lt;/contributors&gt;&lt;titles&gt;&lt;title&gt;The new industrial engineering: information technology and business process redesign&lt;/title&gt;&lt;secondary-title&gt;Sloan Management Review&lt;/secondary-title&gt;&lt;/titles&gt;&lt;periodical&gt;&lt;full-title&gt;Sloan Management Review&lt;/full-title&gt;&lt;/periodical&gt;&lt;pages&gt;11-27&lt;/pages&gt;&lt;volume&gt;31&lt;/volume&gt;&lt;number&gt;4&lt;/number&gt;&lt;dates&gt;&lt;year&gt;1990&lt;/year&gt;&lt;/dates&gt;&lt;urls&gt;&lt;/urls&gt;&lt;/record&gt;&lt;/Cite&gt;&lt;/EndNote&gt;</w:instrText>
      </w:r>
      <w:r w:rsidR="00B20CD8" w:rsidRPr="002B1973">
        <w:rPr>
          <w:sz w:val="22"/>
          <w:lang w:val="en-US"/>
        </w:rPr>
        <w:fldChar w:fldCharType="separate"/>
      </w:r>
      <w:r w:rsidR="005B0B5E" w:rsidRPr="002B1973">
        <w:rPr>
          <w:sz w:val="22"/>
          <w:lang w:val="en-US"/>
        </w:rPr>
        <w:t>(Davenport and Short, 1990)</w:t>
      </w:r>
      <w:r w:rsidR="00B20CD8" w:rsidRPr="002B1973">
        <w:rPr>
          <w:sz w:val="22"/>
          <w:lang w:val="en-US"/>
        </w:rPr>
        <w:fldChar w:fldCharType="end"/>
      </w:r>
      <w:r w:rsidR="00E8637A" w:rsidRPr="002B1973">
        <w:rPr>
          <w:sz w:val="22"/>
          <w:lang w:val="en-US"/>
        </w:rPr>
        <w:t xml:space="preserve">, is a concept within the field of change management which to a large extent is undertaken by </w:t>
      </w:r>
      <w:r w:rsidR="000D7521" w:rsidRPr="002B1973">
        <w:rPr>
          <w:sz w:val="22"/>
          <w:lang w:val="en-US"/>
        </w:rPr>
        <w:t xml:space="preserve">private </w:t>
      </w:r>
      <w:r w:rsidR="00E8637A" w:rsidRPr="002B1973">
        <w:rPr>
          <w:sz w:val="22"/>
          <w:lang w:val="en-US"/>
        </w:rPr>
        <w:t xml:space="preserve">industry as well as by </w:t>
      </w:r>
      <w:r w:rsidR="000D7521" w:rsidRPr="002B1973">
        <w:rPr>
          <w:sz w:val="22"/>
          <w:lang w:val="en-US"/>
        </w:rPr>
        <w:t xml:space="preserve">government </w:t>
      </w:r>
      <w:r w:rsidR="00E8637A" w:rsidRPr="002B1973">
        <w:rPr>
          <w:sz w:val="22"/>
          <w:lang w:val="en-US"/>
        </w:rPr>
        <w:t>public services</w:t>
      </w:r>
      <w:r w:rsidR="00A70645" w:rsidRPr="002B1973">
        <w:rPr>
          <w:sz w:val="22"/>
          <w:lang w:val="en-US"/>
        </w:rPr>
        <w:t xml:space="preserve"> </w:t>
      </w:r>
      <w:r w:rsidR="00B20CD8" w:rsidRPr="002B1973">
        <w:rPr>
          <w:sz w:val="22"/>
          <w:lang w:val="en-US"/>
        </w:rPr>
        <w:fldChar w:fldCharType="begin"/>
      </w:r>
      <w:r w:rsidR="002E45F5" w:rsidRPr="002B1973">
        <w:rPr>
          <w:sz w:val="22"/>
          <w:lang w:val="en-US"/>
        </w:rPr>
        <w:instrText xml:space="preserve"> ADDIN EN.CITE &lt;EndNote&gt;&lt;Cite&gt;&lt;Author&gt;Davenport&lt;/Author&gt;&lt;Year&gt;1995&lt;/Year&gt;&lt;RecNum&gt;774&lt;/RecNum&gt;&lt;record&gt;&lt;rec-number&gt;774&lt;/rec-number&gt;&lt;ref-type name="Journal Article"&gt;17&lt;/ref-type&gt;&lt;contributors&gt;&lt;authors&gt;&lt;author&gt;Davenport, T.H.&lt;/author&gt;&lt;/authors&gt;&lt;/contributors&gt;&lt;titles&gt;&lt;title&gt;A Survey of current BPR Practice. In Harvey, D. with Maletz, M. &amp;amp; Willcocks, L., Re-engineering: The Critical Success Factors &lt;/title&gt;&lt;secondary-title&gt;London: Business Intelligence&lt;/secondary-title&gt;&lt;/titles&gt;&lt;dates&gt;&lt;year&gt;1995&lt;/year&gt;&lt;/dates&gt;&lt;urls&gt;&lt;/urls&gt;&lt;/record&gt;&lt;/Cite&gt;&lt;Cite&gt;&lt;Author&gt;Willcocks&lt;/Author&gt;&lt;Year&gt;1995&lt;/Year&gt;&lt;RecNum&gt;802&lt;/RecNum&gt;&lt;record&gt;&lt;rec-number&gt;802&lt;/rec-number&gt;&lt;ref-type name="Journal Article"&gt;17&lt;/ref-type&gt;&lt;contributors&gt;&lt;authors&gt;&lt;author&gt;Willcocks, L&lt;/author&gt;&lt;/authors&gt;&lt;/contributors&gt;&lt;titles&gt;&lt;title&gt;False Promise or Delivering the Goods? Recent Findings on the Economics and Impact of Business Process Re-engineering&lt;/title&gt;&lt;secondary-title&gt;Proceedings of the Second European Conference in IT Evaluation, Henley Management College, Henley, United Kingdom&lt;/secondary-title&gt;&lt;/titles&gt;&lt;dates&gt;&lt;year&gt;1995&lt;/year&gt;&lt;/dates&gt;&lt;urls&gt;&lt;/urls&gt;&lt;/record&gt;&lt;/Cite&gt;&lt;Cite&gt;&lt;Author&gt;Willcocks&lt;/Author&gt;&lt;Year&gt;1995&lt;/Year&gt;&lt;RecNum&gt;802&lt;/RecNum&gt;&lt;record&gt;&lt;rec-number&gt;802&lt;/rec-number&gt;&lt;ref-type name="Journal Article"&gt;17&lt;/ref-type&gt;&lt;contributors&gt;&lt;authors&gt;&lt;author&gt;Willcocks, L&lt;/author&gt;&lt;/authors&gt;&lt;/contributors&gt;&lt;titles&gt;&lt;title&gt;False Promise or Delivering the Goods? Recent Findings on the Economics and Impact of Business Process Re-engineering&lt;/title&gt;&lt;secondary-title&gt;Proceedings of the Second European Conference in IT Evaluation, Henley Management College, Henley, United Kingdom&lt;/secondary-title&gt;&lt;/titles&gt;&lt;dates&gt;&lt;year&gt;1995&lt;/year&gt;&lt;/dates&gt;&lt;urls&gt;&lt;/urls&gt;&lt;/record&gt;&lt;/Cite&gt;&lt;/EndNote&gt;</w:instrText>
      </w:r>
      <w:r w:rsidR="00B20CD8" w:rsidRPr="002B1973">
        <w:rPr>
          <w:sz w:val="22"/>
          <w:lang w:val="en-US"/>
        </w:rPr>
        <w:fldChar w:fldCharType="separate"/>
      </w:r>
      <w:r w:rsidR="00E61DEF" w:rsidRPr="002B1973">
        <w:rPr>
          <w:sz w:val="22"/>
          <w:lang w:val="en-US"/>
        </w:rPr>
        <w:t>(Davenport, 1995, Willcocks, 1995)</w:t>
      </w:r>
      <w:r w:rsidR="00B20CD8" w:rsidRPr="002B1973">
        <w:rPr>
          <w:sz w:val="22"/>
          <w:lang w:val="en-US"/>
        </w:rPr>
        <w:fldChar w:fldCharType="end"/>
      </w:r>
      <w:r w:rsidR="00E8637A" w:rsidRPr="002B1973">
        <w:rPr>
          <w:sz w:val="22"/>
          <w:lang w:val="en-US"/>
        </w:rPr>
        <w:t xml:space="preserve">. </w:t>
      </w:r>
      <w:r w:rsidR="00A70645" w:rsidRPr="002B1973">
        <w:rPr>
          <w:sz w:val="22"/>
          <w:lang w:val="en-US"/>
        </w:rPr>
        <w:t xml:space="preserve">The </w:t>
      </w:r>
      <w:r w:rsidR="00E8637A" w:rsidRPr="002B1973">
        <w:rPr>
          <w:sz w:val="22"/>
          <w:lang w:val="en-US"/>
        </w:rPr>
        <w:t>basic distinction of change management methods is that between incremental and radical methods.</w:t>
      </w:r>
      <w:r w:rsidR="000D7521" w:rsidRPr="002B1973">
        <w:rPr>
          <w:sz w:val="22"/>
          <w:lang w:val="en-US"/>
        </w:rPr>
        <w:t xml:space="preserve"> </w:t>
      </w:r>
      <w:r w:rsidR="00C2221D" w:rsidRPr="002B1973">
        <w:rPr>
          <w:sz w:val="22"/>
          <w:lang w:val="en-US"/>
        </w:rPr>
        <w:t>The system of e-</w:t>
      </w:r>
      <w:r w:rsidR="00C66D16" w:rsidRPr="002B1973">
        <w:rPr>
          <w:sz w:val="22"/>
          <w:lang w:val="en-US"/>
        </w:rPr>
        <w:t>Government</w:t>
      </w:r>
      <w:r w:rsidR="003E46C1" w:rsidRPr="002B1973">
        <w:rPr>
          <w:sz w:val="22"/>
          <w:lang w:val="en-US"/>
        </w:rPr>
        <w:t xml:space="preserve"> requires a holistic view of</w:t>
      </w:r>
      <w:r w:rsidR="00C66D16" w:rsidRPr="002B1973">
        <w:rPr>
          <w:sz w:val="22"/>
          <w:lang w:val="en-US"/>
        </w:rPr>
        <w:t xml:space="preserve"> </w:t>
      </w:r>
      <w:r w:rsidR="003E46C1" w:rsidRPr="002B1973">
        <w:rPr>
          <w:sz w:val="22"/>
          <w:lang w:val="en-US"/>
        </w:rPr>
        <w:t>government</w:t>
      </w:r>
      <w:r w:rsidR="00C66D16" w:rsidRPr="002B1973">
        <w:rPr>
          <w:sz w:val="22"/>
          <w:lang w:val="en-US"/>
        </w:rPr>
        <w:t xml:space="preserve"> </w:t>
      </w:r>
      <w:r w:rsidR="003E46C1" w:rsidRPr="002B1973">
        <w:rPr>
          <w:sz w:val="22"/>
          <w:lang w:val="en-US"/>
        </w:rPr>
        <w:t xml:space="preserve">as </w:t>
      </w:r>
      <w:r w:rsidR="008A332D" w:rsidRPr="002B1973">
        <w:rPr>
          <w:sz w:val="22"/>
          <w:lang w:val="en-US"/>
        </w:rPr>
        <w:t xml:space="preserve">a </w:t>
      </w:r>
      <w:r w:rsidR="00C2221D" w:rsidRPr="002B1973">
        <w:rPr>
          <w:sz w:val="22"/>
          <w:lang w:val="en-US"/>
        </w:rPr>
        <w:t xml:space="preserve">holistic </w:t>
      </w:r>
      <w:r w:rsidR="003E46C1" w:rsidRPr="002B1973">
        <w:rPr>
          <w:sz w:val="22"/>
          <w:lang w:val="en-US"/>
        </w:rPr>
        <w:t xml:space="preserve">system </w:t>
      </w:r>
      <w:r w:rsidR="0083280E" w:rsidRPr="002B1973">
        <w:rPr>
          <w:sz w:val="22"/>
          <w:lang w:val="en-US"/>
        </w:rPr>
        <w:t>organisation</w:t>
      </w:r>
      <w:r w:rsidR="00C66D16" w:rsidRPr="002B1973">
        <w:rPr>
          <w:sz w:val="22"/>
          <w:lang w:val="en-US"/>
        </w:rPr>
        <w:t xml:space="preserve">, its culture, </w:t>
      </w:r>
      <w:r w:rsidR="003E46C1" w:rsidRPr="002B1973">
        <w:rPr>
          <w:sz w:val="22"/>
          <w:lang w:val="en-US"/>
        </w:rPr>
        <w:t>sub-</w:t>
      </w:r>
      <w:r w:rsidR="00C66D16" w:rsidRPr="002B1973">
        <w:rPr>
          <w:sz w:val="22"/>
          <w:lang w:val="en-US"/>
        </w:rPr>
        <w:t xml:space="preserve">systems, processes and stakeholders, with its dynamic and long-term vision of the change process that is taking place. Viewing and understanding the </w:t>
      </w:r>
      <w:r w:rsidR="0083280E" w:rsidRPr="002B1973">
        <w:rPr>
          <w:sz w:val="22"/>
          <w:lang w:val="en-US"/>
        </w:rPr>
        <w:t xml:space="preserve">organisation </w:t>
      </w:r>
      <w:r w:rsidR="00C66D16" w:rsidRPr="002B1973">
        <w:rPr>
          <w:sz w:val="22"/>
          <w:lang w:val="en-US"/>
        </w:rPr>
        <w:t xml:space="preserve">as a whole, also requires the change process itself to be understood in its entirety. Change processes exhibit dynamic and unforeseeable patterns of </w:t>
      </w:r>
      <w:r w:rsidR="0049573B" w:rsidRPr="002B1973">
        <w:rPr>
          <w:sz w:val="22"/>
          <w:lang w:val="en-US"/>
        </w:rPr>
        <w:t>behavior</w:t>
      </w:r>
      <w:r w:rsidR="00C66D16" w:rsidRPr="002B1973">
        <w:rPr>
          <w:sz w:val="22"/>
          <w:lang w:val="en-US"/>
        </w:rPr>
        <w:t xml:space="preserve">. Furthermore, for </w:t>
      </w:r>
      <w:r w:rsidR="00B112D7" w:rsidRPr="002B1973">
        <w:rPr>
          <w:sz w:val="22"/>
          <w:lang w:val="en-US"/>
        </w:rPr>
        <w:t xml:space="preserve">change to have </w:t>
      </w:r>
      <w:r w:rsidR="000C0ADB" w:rsidRPr="002B1973">
        <w:rPr>
          <w:sz w:val="22"/>
          <w:lang w:val="en-US"/>
        </w:rPr>
        <w:t xml:space="preserve">a </w:t>
      </w:r>
      <w:r w:rsidR="00B112D7" w:rsidRPr="002B1973">
        <w:rPr>
          <w:sz w:val="22"/>
          <w:lang w:val="en-US"/>
        </w:rPr>
        <w:t>fundamental effect</w:t>
      </w:r>
      <w:r w:rsidR="00C66D16" w:rsidRPr="002B1973">
        <w:rPr>
          <w:sz w:val="22"/>
          <w:lang w:val="en-US"/>
        </w:rPr>
        <w:t xml:space="preserve">, </w:t>
      </w:r>
      <w:r w:rsidR="00BE0503" w:rsidRPr="002B1973">
        <w:rPr>
          <w:sz w:val="22"/>
          <w:lang w:val="en-US"/>
        </w:rPr>
        <w:t xml:space="preserve">comparatively long time lead </w:t>
      </w:r>
      <w:r w:rsidR="00C66D16" w:rsidRPr="002B1973">
        <w:rPr>
          <w:sz w:val="22"/>
          <w:lang w:val="en-US"/>
        </w:rPr>
        <w:t xml:space="preserve">must be assumed. </w:t>
      </w:r>
      <w:r w:rsidR="00BE0503" w:rsidRPr="002B1973">
        <w:rPr>
          <w:sz w:val="22"/>
          <w:lang w:val="en-US"/>
        </w:rPr>
        <w:t>The l</w:t>
      </w:r>
      <w:r w:rsidR="00C66D16" w:rsidRPr="002B1973">
        <w:rPr>
          <w:sz w:val="22"/>
          <w:lang w:val="en-US"/>
        </w:rPr>
        <w:t>eadership needs to be capable of developing a vision for such dynamic and long-term processes</w:t>
      </w:r>
      <w:r w:rsidR="002475B0" w:rsidRPr="002B1973">
        <w:rPr>
          <w:sz w:val="22"/>
          <w:lang w:val="en-US"/>
        </w:rPr>
        <w:t>,</w:t>
      </w:r>
      <w:r w:rsidR="00C66D16" w:rsidRPr="002B1973">
        <w:rPr>
          <w:sz w:val="22"/>
          <w:lang w:val="en-US"/>
        </w:rPr>
        <w:t xml:space="preserve"> which must be done not only at the outset, </w:t>
      </w:r>
      <w:r w:rsidR="00667473" w:rsidRPr="002B1973">
        <w:rPr>
          <w:sz w:val="22"/>
          <w:lang w:val="en-US"/>
        </w:rPr>
        <w:t>but also</w:t>
      </w:r>
      <w:r w:rsidR="00C66D16" w:rsidRPr="002B1973">
        <w:rPr>
          <w:sz w:val="22"/>
          <w:lang w:val="en-US"/>
        </w:rPr>
        <w:t xml:space="preserve"> throughout the entire </w:t>
      </w:r>
      <w:r w:rsidR="0083280E" w:rsidRPr="002B1973">
        <w:rPr>
          <w:sz w:val="22"/>
          <w:lang w:val="en-US"/>
        </w:rPr>
        <w:t xml:space="preserve">organisational </w:t>
      </w:r>
      <w:r w:rsidR="00C66D16" w:rsidRPr="002B1973">
        <w:rPr>
          <w:sz w:val="22"/>
          <w:lang w:val="en-US"/>
        </w:rPr>
        <w:t>change</w:t>
      </w:r>
      <w:r w:rsidR="009A240F" w:rsidRPr="002B1973">
        <w:rPr>
          <w:sz w:val="22"/>
          <w:lang w:val="en-US"/>
        </w:rPr>
        <w:t>. Therefore, t</w:t>
      </w:r>
      <w:r w:rsidR="00C66D16" w:rsidRPr="002B1973">
        <w:rPr>
          <w:sz w:val="22"/>
          <w:lang w:val="en-US"/>
        </w:rPr>
        <w:t xml:space="preserve">he more fundamental </w:t>
      </w:r>
      <w:r w:rsidR="00910B87" w:rsidRPr="002B1973">
        <w:rPr>
          <w:sz w:val="22"/>
          <w:lang w:val="en-US"/>
        </w:rPr>
        <w:t xml:space="preserve">and strategic </w:t>
      </w:r>
      <w:r w:rsidR="00C66D16" w:rsidRPr="002B1973">
        <w:rPr>
          <w:sz w:val="22"/>
          <w:lang w:val="en-US"/>
        </w:rPr>
        <w:t xml:space="preserve">the business process change, the less likely it can be planned </w:t>
      </w:r>
      <w:r w:rsidR="005463A8" w:rsidRPr="002B1973">
        <w:rPr>
          <w:sz w:val="22"/>
          <w:lang w:val="en-US"/>
        </w:rPr>
        <w:t>in the traditional</w:t>
      </w:r>
      <w:r w:rsidR="00C66D16" w:rsidRPr="002B1973">
        <w:rPr>
          <w:sz w:val="22"/>
          <w:lang w:val="en-US"/>
        </w:rPr>
        <w:t xml:space="preserve"> management sense</w:t>
      </w:r>
      <w:r w:rsidR="009A240F" w:rsidRPr="002B1973">
        <w:rPr>
          <w:sz w:val="22"/>
          <w:lang w:val="en-US"/>
        </w:rPr>
        <w:t xml:space="preserve"> </w:t>
      </w:r>
      <w:r w:rsidR="00B20CD8" w:rsidRPr="002B1973">
        <w:rPr>
          <w:sz w:val="22"/>
          <w:lang w:val="en-US"/>
        </w:rPr>
        <w:fldChar w:fldCharType="begin"/>
      </w:r>
      <w:r w:rsidR="002E45F5" w:rsidRPr="002B1973">
        <w:rPr>
          <w:sz w:val="22"/>
          <w:lang w:val="en-US"/>
        </w:rPr>
        <w:instrText xml:space="preserve"> ADDIN EN.CITE &lt;EndNote&gt;&lt;Cite&gt;&lt;Author&gt;Hammer&lt;/Author&gt;&lt;Year&gt;1993&lt;/Year&gt;&lt;RecNum&gt;417&lt;/RecNum&gt;&lt;record&gt;&lt;rec-number&gt;417&lt;/rec-number&gt;&lt;ref-type name="Journal Article"&gt;17&lt;/ref-type&gt;&lt;contributors&gt;&lt;authors&gt;&lt;author&gt;Hammer, M&lt;/author&gt;&lt;author&gt;Champy, J&lt;/author&gt;&lt;/authors&gt;&lt;/contributors&gt;&lt;titles&gt;&lt;title&gt;Reengineering the Corporation: A Manifesto for Business Revolution&lt;/title&gt;&lt;secondary-title&gt;Harper Collins Publishers, Inc. New York, NY&lt;/secondary-title&gt;&lt;/titles&gt;&lt;dates&gt;&lt;year&gt;1993&lt;/year&gt;&lt;/dates&gt;&lt;urls&gt;&lt;/urls&gt;&lt;/record&gt;&lt;/Cite&gt;&lt;/EndNote&gt;</w:instrText>
      </w:r>
      <w:r w:rsidR="00B20CD8" w:rsidRPr="002B1973">
        <w:rPr>
          <w:sz w:val="22"/>
          <w:lang w:val="en-US"/>
        </w:rPr>
        <w:fldChar w:fldCharType="separate"/>
      </w:r>
      <w:r w:rsidR="00C2221D" w:rsidRPr="002B1973">
        <w:rPr>
          <w:sz w:val="22"/>
          <w:lang w:val="en-US"/>
        </w:rPr>
        <w:t xml:space="preserve">(Hammer </w:t>
      </w:r>
      <w:r w:rsidR="002475B0" w:rsidRPr="002B1973">
        <w:rPr>
          <w:sz w:val="22"/>
          <w:lang w:val="en-US"/>
        </w:rPr>
        <w:t xml:space="preserve">&amp; </w:t>
      </w:r>
      <w:r w:rsidR="00C2221D" w:rsidRPr="002B1973">
        <w:rPr>
          <w:sz w:val="22"/>
          <w:lang w:val="en-US"/>
        </w:rPr>
        <w:t>Champy, 1993)</w:t>
      </w:r>
      <w:r w:rsidR="00B20CD8" w:rsidRPr="002B1973">
        <w:rPr>
          <w:sz w:val="22"/>
          <w:lang w:val="en-US"/>
        </w:rPr>
        <w:fldChar w:fldCharType="end"/>
      </w:r>
      <w:r w:rsidR="00C66D16" w:rsidRPr="002B1973">
        <w:rPr>
          <w:sz w:val="22"/>
          <w:lang w:val="en-US"/>
        </w:rPr>
        <w:t>.</w:t>
      </w:r>
    </w:p>
    <w:p w:rsidR="00B06AE2" w:rsidRPr="002B1973" w:rsidRDefault="00B06AE2" w:rsidP="00BE0503">
      <w:pPr>
        <w:autoSpaceDE w:val="0"/>
        <w:autoSpaceDN w:val="0"/>
        <w:adjustRightInd w:val="0"/>
        <w:jc w:val="both"/>
        <w:rPr>
          <w:sz w:val="22"/>
          <w:lang w:val="en-US"/>
        </w:rPr>
      </w:pPr>
    </w:p>
    <w:p w:rsidR="00B06AE2" w:rsidRPr="002B1973" w:rsidRDefault="00B06AE2" w:rsidP="00D73357">
      <w:pPr>
        <w:autoSpaceDE w:val="0"/>
        <w:autoSpaceDN w:val="0"/>
        <w:adjustRightInd w:val="0"/>
        <w:jc w:val="both"/>
        <w:rPr>
          <w:sz w:val="22"/>
          <w:szCs w:val="22"/>
          <w:lang w:val="en-US"/>
        </w:rPr>
      </w:pPr>
      <w:r w:rsidRPr="002B1973">
        <w:rPr>
          <w:sz w:val="22"/>
          <w:szCs w:val="22"/>
          <w:lang w:val="en-US"/>
        </w:rPr>
        <w:t>It can be argued that just focusing on technology will lead to ‘</w:t>
      </w:r>
      <w:r w:rsidRPr="002B1973">
        <w:rPr>
          <w:i/>
          <w:sz w:val="22"/>
          <w:szCs w:val="22"/>
          <w:lang w:val="en-US"/>
        </w:rPr>
        <w:t>Automation</w:t>
      </w:r>
      <w:r w:rsidRPr="002B1973">
        <w:rPr>
          <w:sz w:val="22"/>
          <w:szCs w:val="22"/>
          <w:lang w:val="en-US"/>
        </w:rPr>
        <w:t>’ but combining technology with visionary leadership will lead to ‘</w:t>
      </w:r>
      <w:r w:rsidRPr="002B1973">
        <w:rPr>
          <w:i/>
          <w:sz w:val="22"/>
          <w:szCs w:val="22"/>
          <w:lang w:val="en-US"/>
        </w:rPr>
        <w:t>Transformation</w:t>
      </w:r>
      <w:r w:rsidRPr="002B1973">
        <w:rPr>
          <w:sz w:val="22"/>
          <w:szCs w:val="22"/>
          <w:lang w:val="en-US"/>
        </w:rPr>
        <w:t>’.</w:t>
      </w:r>
      <w:r w:rsidR="00FB5878" w:rsidRPr="002B1973">
        <w:rPr>
          <w:sz w:val="22"/>
          <w:szCs w:val="22"/>
          <w:lang w:val="en-US"/>
        </w:rPr>
        <w:t xml:space="preserve">  </w:t>
      </w:r>
      <w:r w:rsidRPr="002B1973">
        <w:rPr>
          <w:sz w:val="22"/>
          <w:szCs w:val="22"/>
          <w:lang w:val="en-US"/>
        </w:rPr>
        <w:t xml:space="preserve">Effective leaders of e-Government initiatives should be broadminded, enthusiastic and great communicators who engage participants through collaboration and partnerships. Together they build new bridges to realign resources, incentives, rewards and policies to support cross-boundary initiatives. The objective of BPR services around citizens and businesses rather than automating existing services should become the central focus of future efforts to make e-Government work </w:t>
      </w:r>
      <w:r w:rsidRPr="002B1973">
        <w:rPr>
          <w:sz w:val="22"/>
          <w:szCs w:val="22"/>
          <w:lang w:val="en-US"/>
        </w:rPr>
        <w:fldChar w:fldCharType="begin"/>
      </w:r>
      <w:r w:rsidR="00071155" w:rsidRPr="002B1973">
        <w:rPr>
          <w:sz w:val="22"/>
          <w:szCs w:val="22"/>
          <w:lang w:val="en-US"/>
        </w:rPr>
        <w:instrText xml:space="preserve"> ADDIN EN.CITE &lt;EndNote&gt;&lt;Cite&gt;&lt;Author&gt;Jones&lt;/Author&gt;&lt;Year&gt;2001&lt;/Year&gt;&lt;RecNum&gt;781&lt;/RecNum&gt;&lt;record&gt;&lt;rec-number&gt;72&lt;/rec-number&gt;&lt;ref-type name="Journal Article"&gt;17&lt;/ref-type&gt;&lt;contributors&gt;&lt;authors&gt;&lt;author&gt;Cheng, Chin Pang&lt;/author&gt;&lt;author&gt;Lau, Gloria T.&lt;/author&gt;&lt;author&gt;Law, Kincho H.&lt;/author&gt;&lt;author&gt;Pan, Jiayi&lt;/author&gt;&lt;author&gt;Jones, Albert&lt;/author&gt;&lt;/authors&gt;&lt;/contributors&gt;&lt;titles&gt;&lt;title&gt;Improving access to and understanding of regulations through taxonomies&lt;/title&gt;&lt;secondary-title&gt;Government Information Quarterly&lt;/secondary-title&gt;&lt;/titles&gt;&lt;periodical&gt;&lt;full-title&gt;Government Information Quarterly&lt;/full-title&gt;&lt;/periodical&gt;&lt;pages&gt;238-245&lt;/pages&gt;&lt;volume&gt;26&lt;/volume&gt;&lt;number&gt;2&lt;/number&gt;&lt;keywords&gt;&lt;keyword&gt;Heterogeneous ontologies&lt;/keyword&gt;&lt;keyword&gt;Taxonomy interoperability&lt;/keyword&gt;&lt;keyword&gt;Relatedness analysis&lt;/keyword&gt;&lt;keyword&gt;Regulation retrieval&lt;/keyword&gt;&lt;/keywords&gt;&lt;dates&gt;&lt;year&gt;2009&lt;/year&gt;&lt;/dates&gt;&lt;urls&gt;&lt;related-urls&gt;&lt;url&gt;http://www.sciencedirect.com/science/article/pii/S0740624X0800155X &lt;/url&gt;&lt;/related-urls&gt;&lt;/urls&gt;&lt;/record&gt;&lt;/Cite&gt;&lt;/EndNote&gt;</w:instrText>
      </w:r>
      <w:r w:rsidRPr="002B1973">
        <w:rPr>
          <w:sz w:val="22"/>
          <w:szCs w:val="22"/>
          <w:lang w:val="en-US"/>
        </w:rPr>
        <w:fldChar w:fldCharType="separate"/>
      </w:r>
      <w:r w:rsidR="00E61DEF" w:rsidRPr="002B1973">
        <w:rPr>
          <w:sz w:val="22"/>
          <w:szCs w:val="22"/>
          <w:lang w:val="en-US"/>
        </w:rPr>
        <w:t>(Cheng et al., 2009)</w:t>
      </w:r>
      <w:r w:rsidRPr="002B1973">
        <w:rPr>
          <w:sz w:val="22"/>
          <w:szCs w:val="22"/>
          <w:lang w:val="en-US"/>
        </w:rPr>
        <w:fldChar w:fldCharType="end"/>
      </w:r>
      <w:r w:rsidRPr="002B1973">
        <w:rPr>
          <w:sz w:val="22"/>
          <w:szCs w:val="22"/>
          <w:lang w:val="en-US"/>
        </w:rPr>
        <w:t xml:space="preserve">. The challenges of leadership in this digital age offer great promise and great opportunities. To be successful in e-Government implementation that leads to transformation, leaders must manage across networks and leverage partnerships and resources across </w:t>
      </w:r>
      <w:r w:rsidR="0083280E" w:rsidRPr="002B1973">
        <w:rPr>
          <w:sz w:val="22"/>
          <w:szCs w:val="22"/>
          <w:lang w:val="en-US"/>
        </w:rPr>
        <w:t xml:space="preserve">organisational </w:t>
      </w:r>
      <w:r w:rsidRPr="002B1973">
        <w:rPr>
          <w:sz w:val="22"/>
          <w:szCs w:val="22"/>
          <w:lang w:val="en-US"/>
        </w:rPr>
        <w:t>boundaries. The lack of authority is considered one of a major contributing barrier for a national level e-Government development. It is also perceived that the whole exercise is a ‘</w:t>
      </w:r>
      <w:r w:rsidRPr="002B1973">
        <w:rPr>
          <w:i/>
          <w:sz w:val="22"/>
          <w:szCs w:val="22"/>
          <w:lang w:val="en-US"/>
        </w:rPr>
        <w:t>technological mission</w:t>
      </w:r>
      <w:r w:rsidRPr="002B1973">
        <w:rPr>
          <w:sz w:val="22"/>
          <w:szCs w:val="22"/>
          <w:lang w:val="en-US"/>
        </w:rPr>
        <w:t xml:space="preserve">’ </w:t>
      </w:r>
      <w:r w:rsidRPr="002B1973">
        <w:rPr>
          <w:sz w:val="22"/>
          <w:szCs w:val="22"/>
          <w:lang w:val="en-US"/>
        </w:rPr>
        <w:fldChar w:fldCharType="begin"/>
      </w:r>
      <w:r w:rsidRPr="002B1973">
        <w:rPr>
          <w:sz w:val="22"/>
          <w:szCs w:val="22"/>
          <w:lang w:val="en-US"/>
        </w:rPr>
        <w:instrText xml:space="preserve"> ADDIN EN.CITE &lt;EndNote&gt;&lt;Cite&gt;&lt;Author&gt;Salem&lt;/Author&gt;&lt;Year&gt;2006&lt;/Year&gt;&lt;RecNum&gt;791&lt;/RecNum&gt;&lt;record&gt;&lt;rec-number&gt;791&lt;/rec-number&gt;&lt;ref-type name="Journal Article"&gt;17&lt;/ref-type&gt;&lt;contributors&gt;&lt;authors&gt;&lt;author&gt;Salem, F. &lt;/author&gt;&lt;/authors&gt;&lt;/contributors&gt;&lt;titles&gt;&lt;title&gt;Exploring eGovernment barriers in the Arab States&lt;/title&gt;&lt;secondary-title&gt;Dubai School of Government, Policy Brief &lt;/secondary-title&gt;&lt;/titles&gt;&lt;volume&gt;(2)&lt;/volume&gt;&lt;dates&gt;&lt;year&gt;2006&lt;/year&gt;&lt;/dates&gt;&lt;urls&gt;&lt;/urls&gt;&lt;/record&gt;&lt;/Cite&gt;&lt;/EndNote&gt;</w:instrText>
      </w:r>
      <w:r w:rsidRPr="002B1973">
        <w:rPr>
          <w:sz w:val="22"/>
          <w:szCs w:val="22"/>
          <w:lang w:val="en-US"/>
        </w:rPr>
        <w:fldChar w:fldCharType="separate"/>
      </w:r>
      <w:r w:rsidRPr="002B1973">
        <w:rPr>
          <w:sz w:val="22"/>
          <w:szCs w:val="22"/>
          <w:lang w:val="en-US"/>
        </w:rPr>
        <w:t>(Salem, 2006)</w:t>
      </w:r>
      <w:r w:rsidRPr="002B1973">
        <w:rPr>
          <w:sz w:val="22"/>
          <w:szCs w:val="22"/>
          <w:lang w:val="en-US"/>
        </w:rPr>
        <w:fldChar w:fldCharType="end"/>
      </w:r>
      <w:r w:rsidRPr="002B1973">
        <w:rPr>
          <w:sz w:val="22"/>
          <w:szCs w:val="22"/>
          <w:lang w:val="en-US"/>
        </w:rPr>
        <w:t>. The resulting principal that lies beneath ‘</w:t>
      </w:r>
      <w:r w:rsidRPr="002B1973">
        <w:rPr>
          <w:i/>
          <w:sz w:val="22"/>
          <w:szCs w:val="22"/>
          <w:lang w:val="en-US"/>
        </w:rPr>
        <w:t>Digital Economy Transformation</w:t>
      </w:r>
      <w:r w:rsidRPr="002B1973">
        <w:rPr>
          <w:sz w:val="22"/>
          <w:szCs w:val="22"/>
          <w:lang w:val="en-US"/>
        </w:rPr>
        <w:t xml:space="preserve">’ is effective e-Government leadership, since achieving transformation requires the </w:t>
      </w:r>
      <w:r w:rsidR="0083280E" w:rsidRPr="002B1973">
        <w:rPr>
          <w:sz w:val="22"/>
          <w:szCs w:val="22"/>
          <w:lang w:val="en-US"/>
        </w:rPr>
        <w:t xml:space="preserve">mobilisation </w:t>
      </w:r>
      <w:r w:rsidRPr="002B1973">
        <w:rPr>
          <w:sz w:val="22"/>
          <w:szCs w:val="22"/>
          <w:lang w:val="en-US"/>
        </w:rPr>
        <w:t xml:space="preserve">of those with the power to define the role of government </w:t>
      </w:r>
      <w:r w:rsidRPr="002B1973">
        <w:rPr>
          <w:sz w:val="22"/>
          <w:szCs w:val="22"/>
          <w:lang w:val="en-US"/>
        </w:rPr>
        <w:fldChar w:fldCharType="begin"/>
      </w:r>
      <w:r w:rsidRPr="002B1973">
        <w:rPr>
          <w:sz w:val="22"/>
          <w:szCs w:val="22"/>
          <w:lang w:val="en-US"/>
        </w:rPr>
        <w:instrText xml:space="preserve"> ADDIN EN.CITE &lt;EndNote&gt;&lt;Cite&gt;&lt;Author&gt;Swedberg&lt;/Author&gt;&lt;Year&gt;2003&lt;/Year&gt;&lt;RecNum&gt;352&lt;/RecNum&gt;&lt;record&gt;&lt;rec-number&gt;352&lt;/rec-number&gt;&lt;ref-type name="Journal Article"&gt;17&lt;/ref-type&gt;&lt;contributors&gt;&lt;authors&gt;&lt;author&gt;Dan Swedberg&lt;/author&gt;&lt;author&gt;Judith Douglas&lt;/author&gt;&lt;/authors&gt;&lt;/contributors&gt;&lt;titles&gt;&lt;title&gt;Transformation by Design: An Innovative Approach to Implementation of e-Government&lt;/title&gt;&lt;secondary-title&gt;Electronic Journal of e-Government&lt;/secondary-title&gt;&lt;/titles&gt;&lt;periodical&gt;&lt;full-title&gt;Electronic Journal of e-Government&lt;/full-title&gt;&lt;/periodical&gt;&lt;pages&gt;51-56&lt;/pages&gt;&lt;volume&gt;1&lt;/volume&gt;&lt;number&gt;1&lt;/number&gt;&lt;dates&gt;&lt;year&gt;2003&lt;/year&gt;&lt;/dates&gt;&lt;urls&gt;&lt;/urls&gt;&lt;/record&gt;&lt;/Cite&gt;&lt;/EndNote&gt;</w:instrText>
      </w:r>
      <w:r w:rsidRPr="002B1973">
        <w:rPr>
          <w:sz w:val="22"/>
          <w:szCs w:val="22"/>
          <w:lang w:val="en-US"/>
        </w:rPr>
        <w:fldChar w:fldCharType="separate"/>
      </w:r>
      <w:r w:rsidRPr="002B1973">
        <w:rPr>
          <w:sz w:val="22"/>
          <w:szCs w:val="22"/>
          <w:lang w:val="en-US"/>
        </w:rPr>
        <w:t>(Swedberg and Douglas, 2003)</w:t>
      </w:r>
      <w:r w:rsidRPr="002B1973">
        <w:rPr>
          <w:sz w:val="22"/>
          <w:szCs w:val="22"/>
          <w:lang w:val="en-US"/>
        </w:rPr>
        <w:fldChar w:fldCharType="end"/>
      </w:r>
      <w:r w:rsidRPr="002B1973">
        <w:rPr>
          <w:sz w:val="22"/>
          <w:szCs w:val="22"/>
          <w:lang w:val="en-US"/>
        </w:rPr>
        <w:t xml:space="preserve">.  It is argued that prior to transformation, government leaders should take extra care during the Transaction Stage, as it represents the first real challenge for successful e-Government implementation </w:t>
      </w:r>
      <w:r w:rsidRPr="002B1973">
        <w:rPr>
          <w:sz w:val="22"/>
          <w:szCs w:val="22"/>
          <w:lang w:val="en-US"/>
        </w:rPr>
        <w:fldChar w:fldCharType="begin"/>
      </w:r>
      <w:r w:rsidR="00071155" w:rsidRPr="002B1973">
        <w:rPr>
          <w:sz w:val="22"/>
          <w:szCs w:val="22"/>
          <w:lang w:val="en-US"/>
        </w:rPr>
        <w:instrText xml:space="preserve"> ADDIN EN.CITE &lt;EndNote&gt;&lt;Cite&gt;&lt;Author&gt;Irani&lt;/Author&gt;&lt;Year&gt;2006&lt;/Year&gt;&lt;RecNum&gt;231&lt;/RecNum&gt;&lt;record&gt;&lt;rec-number&gt;17&lt;/rec-number&gt;&lt;ref-type name="Journal Article"&gt;17&lt;/ref-type&gt;&lt;contributors&gt;&lt;authors&gt;&lt;author&gt;Osman, Ibrahim H.&lt;/author&gt;&lt;author&gt;Anouze, Abdel Latef&lt;/author&gt;&lt;author&gt;Irani, Zahir&lt;/author&gt;&lt;author&gt;Al-Ayoubi, Baydaa&lt;/author&gt;&lt;author&gt;Lee, Habin&lt;/author&gt;&lt;author&gt;BalcÄ±, AsÄ±m&lt;/author&gt;&lt;author&gt;Medeni, TunÃ§ D.&lt;/author&gt;&lt;author&gt;Weerakkody, Vishanth&lt;/author&gt;&lt;/authors&gt;&lt;/contributors&gt;&lt;titles&gt;&lt;title&gt;COBRA framework to evaluate e-government services: A citizen-centric perspective&lt;/title&gt;&lt;secondary-title&gt;Government Information Quarterly&lt;/secondary-title&gt;&lt;/titles&gt;&lt;periodical&gt;&lt;full-title&gt;Government Information Quarterly&lt;/full-title&gt;&lt;/periodical&gt;&lt;pages&gt;243-256&lt;/pages&gt;&lt;volume&gt;31&lt;/volume&gt;&lt;number&gt;2&lt;/number&gt;&lt;keywords&gt;&lt;keyword&gt;COBRA&lt;/keyword&gt;&lt;keyword&gt;E-government service&lt;/keyword&gt;&lt;keyword&gt;Users&amp;apos; satisfaction&lt;/keyword&gt;&lt;keyword&gt;Structured equation modelling&lt;/keyword&gt;&lt;keyword&gt;Scale development&lt;/keyword&gt;&lt;keyword&gt;Performance measurement&lt;/keyword&gt;&lt;/keywords&gt;&lt;dates&gt;&lt;year&gt;2014&lt;/year&gt;&lt;/dates&gt;&lt;urls&gt;&lt;related-urls&gt;&lt;url&gt;http://www.sciencedirect.com/science/article/pii/S0740624X14000380 &lt;/url&gt;&lt;/related-urls&gt;&lt;/urls&gt;&lt;/record&gt;&lt;/Cite&gt;&lt;/EndNote&gt;</w:instrText>
      </w:r>
      <w:r w:rsidRPr="002B1973">
        <w:rPr>
          <w:sz w:val="22"/>
          <w:szCs w:val="22"/>
          <w:lang w:val="en-US"/>
        </w:rPr>
        <w:fldChar w:fldCharType="separate"/>
      </w:r>
      <w:r w:rsidR="00D73357" w:rsidRPr="002B1973">
        <w:rPr>
          <w:sz w:val="22"/>
          <w:szCs w:val="22"/>
          <w:lang w:val="en-US"/>
        </w:rPr>
        <w:t>(Osman et al., 2014)</w:t>
      </w:r>
      <w:r w:rsidRPr="002B1973">
        <w:rPr>
          <w:sz w:val="22"/>
          <w:szCs w:val="22"/>
          <w:lang w:val="en-US"/>
        </w:rPr>
        <w:fldChar w:fldCharType="end"/>
      </w:r>
      <w:r w:rsidRPr="002B1973">
        <w:rPr>
          <w:sz w:val="22"/>
          <w:szCs w:val="22"/>
          <w:lang w:val="en-US"/>
        </w:rPr>
        <w:t xml:space="preserve">. </w:t>
      </w:r>
      <w:r w:rsidR="0083280E" w:rsidRPr="002B1973">
        <w:rPr>
          <w:sz w:val="22"/>
          <w:szCs w:val="22"/>
          <w:lang w:val="en-US"/>
        </w:rPr>
        <w:t>O</w:t>
      </w:r>
      <w:r w:rsidRPr="002B1973">
        <w:rPr>
          <w:sz w:val="22"/>
          <w:szCs w:val="22"/>
          <w:lang w:val="en-US"/>
        </w:rPr>
        <w:t>rgani</w:t>
      </w:r>
      <w:r w:rsidR="0083280E" w:rsidRPr="002B1973">
        <w:rPr>
          <w:sz w:val="22"/>
          <w:szCs w:val="22"/>
          <w:lang w:val="en-US"/>
        </w:rPr>
        <w:t>s</w:t>
      </w:r>
      <w:r w:rsidRPr="002B1973">
        <w:rPr>
          <w:sz w:val="22"/>
          <w:szCs w:val="22"/>
          <w:lang w:val="en-US"/>
        </w:rPr>
        <w:t>ational innovation and change is known to be a complex phenomenon and that is not well understood in the context of government growth</w:t>
      </w:r>
      <w:r w:rsidR="00B936FD" w:rsidRPr="002B1973">
        <w:rPr>
          <w:sz w:val="22"/>
          <w:szCs w:val="22"/>
          <w:lang w:val="en-US"/>
        </w:rPr>
        <w:t xml:space="preserve"> (</w:t>
      </w:r>
      <w:r w:rsidR="00502023" w:rsidRPr="002B1973">
        <w:rPr>
          <w:sz w:val="22"/>
          <w:szCs w:val="22"/>
          <w:lang w:val="en-US"/>
        </w:rPr>
        <w:t xml:space="preserve">Snyder et al., 2016; Criado, 2014; </w:t>
      </w:r>
      <w:r w:rsidR="00B936FD" w:rsidRPr="002B1973">
        <w:rPr>
          <w:sz w:val="22"/>
          <w:szCs w:val="22"/>
          <w:lang w:val="en-US"/>
        </w:rPr>
        <w:t>Hartley, 2010; Smith, 2000)</w:t>
      </w:r>
      <w:r w:rsidRPr="002B1973">
        <w:rPr>
          <w:sz w:val="22"/>
          <w:szCs w:val="22"/>
          <w:lang w:val="en-US"/>
        </w:rPr>
        <w:t xml:space="preserve">. Taking multiple perspectives on the problems of change – what drives it, what enables it, and what factors facilitate and hinder its success </w:t>
      </w:r>
      <w:r w:rsidRPr="002B1973">
        <w:rPr>
          <w:sz w:val="22"/>
          <w:szCs w:val="22"/>
          <w:lang w:val="en-US"/>
        </w:rPr>
        <w:fldChar w:fldCharType="begin"/>
      </w:r>
      <w:r w:rsidRPr="002B1973">
        <w:rPr>
          <w:sz w:val="22"/>
          <w:szCs w:val="22"/>
          <w:lang w:val="en-US"/>
        </w:rPr>
        <w:instrText xml:space="preserve"> ADDIN EN.CITE &lt;EndNote&gt;&lt;Cite&gt;&lt;Author&gt;Rouse&lt;/Author&gt;&lt;Year&gt;2006&lt;/Year&gt;&lt;RecNum&gt;698&lt;/RecNum&gt;&lt;record&gt;&lt;rec-number&gt;698&lt;/rec-number&gt;&lt;ref-type name="Journal Article"&gt;17&lt;/ref-type&gt;&lt;contributors&gt;&lt;authors&gt;&lt;author&gt;Rouse, W.B&lt;/author&gt;&lt;author&gt;Baba, M.L&lt;/author&gt;&lt;/authors&gt;&lt;/contributors&gt;&lt;titles&gt;&lt;title&gt;Enterprise Transformation&lt;/title&gt;&lt;secondary-title&gt;Communications of the ACM&lt;/secondary-title&gt;&lt;/titles&gt;&lt;periodical&gt;&lt;full-title&gt;Communications of the ACM&lt;/full-title&gt;&lt;/periodical&gt;&lt;volume&gt;49&lt;/volume&gt;&lt;number&gt;7&lt;/number&gt;&lt;dates&gt;&lt;year&gt;2006&lt;/year&gt;&lt;/dates&gt;&lt;urls&gt;&lt;/urls&gt;&lt;/record&gt;&lt;/Cite&gt;&lt;/EndNote&gt;</w:instrText>
      </w:r>
      <w:r w:rsidRPr="002B1973">
        <w:rPr>
          <w:sz w:val="22"/>
          <w:szCs w:val="22"/>
          <w:lang w:val="en-US"/>
        </w:rPr>
        <w:fldChar w:fldCharType="separate"/>
      </w:r>
      <w:r w:rsidRPr="002B1973">
        <w:rPr>
          <w:sz w:val="22"/>
          <w:szCs w:val="22"/>
          <w:lang w:val="en-US"/>
        </w:rPr>
        <w:t xml:space="preserve">(Rouse </w:t>
      </w:r>
      <w:r w:rsidR="002475B0" w:rsidRPr="002B1973">
        <w:rPr>
          <w:sz w:val="22"/>
          <w:szCs w:val="22"/>
          <w:lang w:val="en-US"/>
        </w:rPr>
        <w:t xml:space="preserve">&amp; </w:t>
      </w:r>
      <w:r w:rsidRPr="002B1973">
        <w:rPr>
          <w:sz w:val="22"/>
          <w:szCs w:val="22"/>
          <w:lang w:val="en-US"/>
        </w:rPr>
        <w:t>Baba, 2006)</w:t>
      </w:r>
      <w:r w:rsidRPr="002B1973">
        <w:rPr>
          <w:sz w:val="22"/>
          <w:szCs w:val="22"/>
          <w:lang w:val="en-US"/>
        </w:rPr>
        <w:fldChar w:fldCharType="end"/>
      </w:r>
      <w:r w:rsidRPr="002B1973">
        <w:rPr>
          <w:sz w:val="22"/>
          <w:szCs w:val="22"/>
          <w:lang w:val="en-US"/>
        </w:rPr>
        <w:t>.</w:t>
      </w:r>
      <w:r w:rsidR="003B3C55" w:rsidRPr="002B1973">
        <w:rPr>
          <w:sz w:val="22"/>
          <w:szCs w:val="22"/>
          <w:lang w:val="en-US"/>
        </w:rPr>
        <w:t xml:space="preserve"> </w:t>
      </w:r>
    </w:p>
    <w:p w:rsidR="00B06AE2" w:rsidRPr="002B1973" w:rsidRDefault="00B06AE2" w:rsidP="00B06AE2">
      <w:pPr>
        <w:autoSpaceDE w:val="0"/>
        <w:autoSpaceDN w:val="0"/>
        <w:adjustRightInd w:val="0"/>
        <w:ind w:firstLine="180"/>
        <w:jc w:val="both"/>
        <w:rPr>
          <w:sz w:val="22"/>
          <w:szCs w:val="22"/>
          <w:lang w:val="en-US"/>
        </w:rPr>
      </w:pPr>
    </w:p>
    <w:p w:rsidR="00A03D8A" w:rsidRPr="002B1973" w:rsidRDefault="00536B20" w:rsidP="00A03D8A">
      <w:pPr>
        <w:rPr>
          <w:b/>
          <w:szCs w:val="22"/>
          <w:lang w:val="en-US"/>
        </w:rPr>
      </w:pPr>
      <w:r w:rsidRPr="002B1973">
        <w:rPr>
          <w:b/>
          <w:szCs w:val="22"/>
          <w:lang w:val="en-US"/>
        </w:rPr>
        <w:t xml:space="preserve">2.2 </w:t>
      </w:r>
      <w:r w:rsidR="0083280E" w:rsidRPr="002B1973">
        <w:rPr>
          <w:b/>
          <w:szCs w:val="22"/>
          <w:lang w:val="en-US"/>
        </w:rPr>
        <w:t xml:space="preserve">Realisation </w:t>
      </w:r>
      <w:r w:rsidR="00E16DB7" w:rsidRPr="002B1973">
        <w:rPr>
          <w:b/>
          <w:szCs w:val="22"/>
          <w:lang w:val="en-US"/>
        </w:rPr>
        <w:t xml:space="preserve">of </w:t>
      </w:r>
      <w:r w:rsidR="00666B3C" w:rsidRPr="002B1973">
        <w:rPr>
          <w:b/>
          <w:szCs w:val="22"/>
          <w:lang w:val="en-US"/>
        </w:rPr>
        <w:t>t</w:t>
      </w:r>
      <w:r w:rsidR="00A03D8A" w:rsidRPr="002B1973">
        <w:rPr>
          <w:b/>
          <w:szCs w:val="22"/>
          <w:lang w:val="en-US"/>
        </w:rPr>
        <w:t xml:space="preserve">-Government </w:t>
      </w:r>
      <w:r w:rsidR="0083280E" w:rsidRPr="002B1973">
        <w:rPr>
          <w:b/>
          <w:szCs w:val="22"/>
          <w:lang w:val="en-US"/>
        </w:rPr>
        <w:t xml:space="preserve">Complexities </w:t>
      </w:r>
    </w:p>
    <w:p w:rsidR="00A03D8A" w:rsidRPr="002B1973" w:rsidRDefault="00A03D8A" w:rsidP="00A03D8A">
      <w:pPr>
        <w:rPr>
          <w:sz w:val="22"/>
          <w:szCs w:val="22"/>
          <w:lang w:val="en-US"/>
        </w:rPr>
      </w:pPr>
    </w:p>
    <w:p w:rsidR="00A03D8A" w:rsidRPr="002B1973" w:rsidRDefault="00A03D8A" w:rsidP="00E61DEF">
      <w:pPr>
        <w:jc w:val="both"/>
        <w:rPr>
          <w:sz w:val="22"/>
          <w:szCs w:val="22"/>
          <w:lang w:val="en-US"/>
        </w:rPr>
      </w:pPr>
      <w:r w:rsidRPr="002B1973">
        <w:rPr>
          <w:sz w:val="22"/>
          <w:szCs w:val="22"/>
          <w:lang w:val="en-US"/>
        </w:rPr>
        <w:t xml:space="preserve">The strategic thinking of </w:t>
      </w:r>
      <w:r w:rsidR="0049573B" w:rsidRPr="002B1973">
        <w:rPr>
          <w:sz w:val="22"/>
          <w:szCs w:val="22"/>
          <w:lang w:val="en-US"/>
        </w:rPr>
        <w:t xml:space="preserve">implementing </w:t>
      </w:r>
      <w:r w:rsidR="00795BE3" w:rsidRPr="002B1973">
        <w:rPr>
          <w:sz w:val="22"/>
          <w:szCs w:val="22"/>
          <w:lang w:val="en-US"/>
        </w:rPr>
        <w:t>t</w:t>
      </w:r>
      <w:r w:rsidRPr="002B1973">
        <w:rPr>
          <w:sz w:val="22"/>
          <w:szCs w:val="22"/>
          <w:lang w:val="en-US"/>
        </w:rPr>
        <w:t xml:space="preserve">-Government is still by far an </w:t>
      </w:r>
      <w:r w:rsidR="00166E30" w:rsidRPr="002B1973">
        <w:rPr>
          <w:sz w:val="22"/>
          <w:szCs w:val="22"/>
          <w:lang w:val="en-US"/>
        </w:rPr>
        <w:t xml:space="preserve">institutionalised </w:t>
      </w:r>
      <w:r w:rsidR="00782C31" w:rsidRPr="002B1973">
        <w:rPr>
          <w:sz w:val="22"/>
          <w:szCs w:val="22"/>
          <w:lang w:val="en-US"/>
        </w:rPr>
        <w:t>project</w:t>
      </w:r>
      <w:r w:rsidR="00166E30" w:rsidRPr="002B1973">
        <w:rPr>
          <w:sz w:val="22"/>
          <w:szCs w:val="22"/>
          <w:lang w:val="en-US"/>
        </w:rPr>
        <w:t xml:space="preserve"> </w:t>
      </w:r>
      <w:r w:rsidR="00782C31" w:rsidRPr="002B1973">
        <w:rPr>
          <w:sz w:val="22"/>
          <w:szCs w:val="22"/>
          <w:lang w:val="en-US"/>
        </w:rPr>
        <w:t xml:space="preserve">led phenomenon. </w:t>
      </w:r>
      <w:r w:rsidRPr="002B1973">
        <w:rPr>
          <w:sz w:val="22"/>
          <w:szCs w:val="22"/>
          <w:lang w:val="en-US"/>
        </w:rPr>
        <w:t xml:space="preserve">It </w:t>
      </w:r>
      <w:r w:rsidR="00166E30" w:rsidRPr="002B1973">
        <w:rPr>
          <w:sz w:val="22"/>
          <w:szCs w:val="22"/>
          <w:lang w:val="en-US"/>
        </w:rPr>
        <w:t>can be</w:t>
      </w:r>
      <w:r w:rsidRPr="002B1973">
        <w:rPr>
          <w:sz w:val="22"/>
          <w:szCs w:val="22"/>
          <w:lang w:val="en-US"/>
        </w:rPr>
        <w:t xml:space="preserve"> appropriate to suggest that a trigger for changing this </w:t>
      </w:r>
      <w:r w:rsidR="00166E30" w:rsidRPr="002B1973">
        <w:rPr>
          <w:sz w:val="22"/>
          <w:szCs w:val="22"/>
          <w:lang w:val="en-US"/>
        </w:rPr>
        <w:t xml:space="preserve">may </w:t>
      </w:r>
      <w:r w:rsidRPr="002B1973">
        <w:rPr>
          <w:sz w:val="22"/>
          <w:szCs w:val="22"/>
          <w:lang w:val="en-US"/>
        </w:rPr>
        <w:t xml:space="preserve">be to adopt the view proposed </w:t>
      </w:r>
      <w:r w:rsidR="00B20CD8" w:rsidRPr="002B1973">
        <w:rPr>
          <w:sz w:val="22"/>
          <w:szCs w:val="22"/>
          <w:lang w:val="en-US"/>
        </w:rPr>
        <w:fldChar w:fldCharType="begin"/>
      </w:r>
      <w:r w:rsidR="002E45F5" w:rsidRPr="002B1973">
        <w:rPr>
          <w:sz w:val="22"/>
          <w:szCs w:val="22"/>
          <w:lang w:val="en-US"/>
        </w:rPr>
        <w:instrText xml:space="preserve"> ADDIN EN.CITE &lt;EndNote&gt;&lt;Cite&gt;&lt;Author&gt;Yang&lt;/Author&gt;&lt;Year&gt;2003&lt;/Year&gt;&lt;RecNum&gt;443&lt;/RecNum&gt;&lt;record&gt;&lt;rec-number&gt;443&lt;/rec-number&gt;&lt;ref-type name="Journal Article"&gt;17&lt;/ref-type&gt;&lt;contributors&gt;&lt;authors&gt;&lt;author&gt;Yang, K&lt;/author&gt;&lt;/authors&gt;&lt;/contributors&gt;&lt;titles&gt;&lt;title&gt;Neoinstitutionalism and e-government: Beyond Jane Fountain&lt;/title&gt;&lt;secondary-title&gt;Social Science Computer Review&lt;/secondary-title&gt;&lt;/titles&gt;&lt;pages&gt;432-442&lt;/pages&gt;&lt;volume&gt;21&lt;/volume&gt;&lt;number&gt;4&lt;/number&gt;&lt;dates&gt;&lt;year&gt;2003&lt;/year&gt;&lt;/dates&gt;&lt;urls&gt;&lt;/urls&gt;&lt;/record&gt;&lt;/Cite&gt;&lt;/EndNote&gt;</w:instrText>
      </w:r>
      <w:r w:rsidR="00B20CD8" w:rsidRPr="002B1973">
        <w:rPr>
          <w:sz w:val="22"/>
          <w:szCs w:val="22"/>
          <w:lang w:val="en-US"/>
        </w:rPr>
        <w:fldChar w:fldCharType="separate"/>
      </w:r>
      <w:r w:rsidRPr="002B1973">
        <w:rPr>
          <w:sz w:val="22"/>
          <w:szCs w:val="22"/>
          <w:lang w:val="en-US"/>
        </w:rPr>
        <w:t>(Yang, 2003)</w:t>
      </w:r>
      <w:r w:rsidR="00B20CD8" w:rsidRPr="002B1973">
        <w:rPr>
          <w:sz w:val="22"/>
          <w:szCs w:val="22"/>
          <w:lang w:val="en-US"/>
        </w:rPr>
        <w:fldChar w:fldCharType="end"/>
      </w:r>
      <w:r w:rsidRPr="002B1973">
        <w:rPr>
          <w:sz w:val="22"/>
          <w:szCs w:val="22"/>
          <w:lang w:val="en-US"/>
        </w:rPr>
        <w:t>, that to achieve the great t</w:t>
      </w:r>
      <w:r w:rsidR="007B3687" w:rsidRPr="002B1973">
        <w:rPr>
          <w:sz w:val="22"/>
          <w:szCs w:val="22"/>
          <w:lang w:val="en-US"/>
        </w:rPr>
        <w:t>ransformation made possible</w:t>
      </w:r>
      <w:r w:rsidRPr="002B1973">
        <w:rPr>
          <w:sz w:val="22"/>
          <w:szCs w:val="22"/>
          <w:lang w:val="en-US"/>
        </w:rPr>
        <w:t xml:space="preserve">, public administrators’ strategic choice, initiative and entrepreneurship are necessary while public administrators must have conviction, be </w:t>
      </w:r>
      <w:r w:rsidR="00E16DB7" w:rsidRPr="002B1973">
        <w:rPr>
          <w:sz w:val="22"/>
          <w:szCs w:val="22"/>
          <w:lang w:val="en-US"/>
        </w:rPr>
        <w:t>resilient</w:t>
      </w:r>
      <w:r w:rsidRPr="002B1973">
        <w:rPr>
          <w:sz w:val="22"/>
          <w:szCs w:val="22"/>
          <w:lang w:val="en-US"/>
        </w:rPr>
        <w:t xml:space="preserve"> and act strategically. Coordinating this virtual </w:t>
      </w:r>
      <w:r w:rsidR="00166E30" w:rsidRPr="002B1973">
        <w:rPr>
          <w:sz w:val="22"/>
          <w:szCs w:val="22"/>
          <w:lang w:val="en-US"/>
        </w:rPr>
        <w:t xml:space="preserve">organisation </w:t>
      </w:r>
      <w:r w:rsidRPr="002B1973">
        <w:rPr>
          <w:sz w:val="22"/>
          <w:szCs w:val="22"/>
          <w:lang w:val="en-US"/>
        </w:rPr>
        <w:t>composed of networked agencies requires trust among these agencies and demands strong leadership.</w:t>
      </w:r>
      <w:r w:rsidR="00994784" w:rsidRPr="002B1973">
        <w:rPr>
          <w:sz w:val="22"/>
          <w:szCs w:val="22"/>
          <w:lang w:val="en-US"/>
        </w:rPr>
        <w:t xml:space="preserve"> </w:t>
      </w:r>
      <w:r w:rsidRPr="002B1973">
        <w:rPr>
          <w:sz w:val="22"/>
          <w:szCs w:val="22"/>
          <w:lang w:val="en-US"/>
        </w:rPr>
        <w:t>Taking the above mentioned complexities into consideration, there is a new dimension to rese</w:t>
      </w:r>
      <w:r w:rsidR="00795BE3" w:rsidRPr="002B1973">
        <w:rPr>
          <w:sz w:val="22"/>
          <w:szCs w:val="22"/>
          <w:lang w:val="en-US"/>
        </w:rPr>
        <w:t>arch in the digital divide and t</w:t>
      </w:r>
      <w:r w:rsidRPr="002B1973">
        <w:rPr>
          <w:sz w:val="22"/>
          <w:szCs w:val="22"/>
          <w:lang w:val="en-US"/>
        </w:rPr>
        <w:t xml:space="preserve">-Government areas. For instance, </w:t>
      </w:r>
      <w:r w:rsidR="00B20CD8" w:rsidRPr="002B1973">
        <w:rPr>
          <w:sz w:val="22"/>
          <w:szCs w:val="22"/>
          <w:lang w:val="en-US"/>
        </w:rPr>
        <w:fldChar w:fldCharType="begin"/>
      </w:r>
      <w:r w:rsidR="002E45F5" w:rsidRPr="002B1973">
        <w:rPr>
          <w:sz w:val="22"/>
          <w:szCs w:val="22"/>
          <w:lang w:val="en-US"/>
        </w:rPr>
        <w:instrText xml:space="preserve"> ADDIN EN.CITE &lt;EndNote&gt;&lt;Cite&gt;&lt;Author&gt;Ke&lt;/Author&gt;&lt;Year&gt;2004&lt;/Year&gt;&lt;RecNum&gt;262&lt;/RecNum&gt;&lt;record&gt;&lt;rec-number&gt;262&lt;/rec-number&gt;&lt;ref-type name="Journal Article"&gt;17&lt;/ref-type&gt;&lt;contributors&gt;&lt;authors&gt;&lt;author&gt;Weiling Ke&lt;/author&gt;&lt;author&gt;Kwok Kee Wei&lt;/author&gt;&lt;/authors&gt;&lt;/contributors&gt;&lt;titles&gt;&lt;title&gt;Successful eGovernment in Singapore&lt;/title&gt;&lt;secondary-title&gt;Communications of the ACM&lt;/secondary-title&gt;&lt;/titles&gt;&lt;periodical&gt;&lt;full-title&gt;Communications of the ACM&lt;/full-title&gt;&lt;/periodical&gt;&lt;pages&gt;&lt;style face="normal" font="Times New Roman" size="100%"&gt;95-99&lt;/style&gt;&lt;/pages&gt;&lt;volume&gt;&lt;style face="normal" font="Times New Roman" size="100%"&gt;47&lt;/style&gt;&lt;/volume&gt;&lt;number&gt;&lt;style face="normal" font="Times New Roman" size="100%"&gt;6&lt;/style&gt;&lt;/number&gt;&lt;dates&gt;&lt;year&gt;2004&lt;/year&gt;&lt;/dates&gt;&lt;urls&gt;&lt;/urls&gt;&lt;/record&gt;&lt;/Cite&gt;&lt;/EndNote&gt;</w:instrText>
      </w:r>
      <w:r w:rsidR="00B20CD8" w:rsidRPr="002B1973">
        <w:rPr>
          <w:sz w:val="22"/>
          <w:szCs w:val="22"/>
          <w:lang w:val="en-US"/>
        </w:rPr>
        <w:fldChar w:fldCharType="separate"/>
      </w:r>
      <w:r w:rsidR="00E61DEF" w:rsidRPr="002B1973">
        <w:rPr>
          <w:sz w:val="22"/>
          <w:szCs w:val="22"/>
          <w:lang w:val="en-US"/>
        </w:rPr>
        <w:t xml:space="preserve">Ke and Wei </w:t>
      </w:r>
      <w:r w:rsidR="00166E30" w:rsidRPr="002B1973">
        <w:rPr>
          <w:sz w:val="22"/>
          <w:szCs w:val="22"/>
          <w:lang w:val="en-US"/>
        </w:rPr>
        <w:t>(</w:t>
      </w:r>
      <w:r w:rsidR="00E61DEF" w:rsidRPr="002B1973">
        <w:rPr>
          <w:sz w:val="22"/>
          <w:szCs w:val="22"/>
          <w:lang w:val="en-US"/>
        </w:rPr>
        <w:t>2004)</w:t>
      </w:r>
      <w:r w:rsidR="00B20CD8" w:rsidRPr="002B1973">
        <w:rPr>
          <w:sz w:val="22"/>
          <w:szCs w:val="22"/>
          <w:lang w:val="en-US"/>
        </w:rPr>
        <w:fldChar w:fldCharType="end"/>
      </w:r>
      <w:r w:rsidRPr="002B1973">
        <w:rPr>
          <w:sz w:val="22"/>
          <w:szCs w:val="22"/>
          <w:lang w:val="en-US"/>
        </w:rPr>
        <w:t xml:space="preserve"> identified some of the issues that led to a successful e-Government strategy in Singapore. They emphasized matters such as a strong leadership with vision and the need for comprehensive strategic planning and implementation. </w:t>
      </w:r>
      <w:r w:rsidR="00166E30" w:rsidRPr="002B1973">
        <w:rPr>
          <w:sz w:val="22"/>
          <w:szCs w:val="22"/>
          <w:lang w:val="en-US"/>
        </w:rPr>
        <w:t>S</w:t>
      </w:r>
      <w:r w:rsidRPr="002B1973">
        <w:rPr>
          <w:sz w:val="22"/>
          <w:szCs w:val="22"/>
          <w:lang w:val="en-US"/>
        </w:rPr>
        <w:t xml:space="preserve">trong </w:t>
      </w:r>
      <w:r w:rsidR="00D16BBF" w:rsidRPr="002B1973">
        <w:rPr>
          <w:sz w:val="22"/>
          <w:szCs w:val="22"/>
          <w:lang w:val="en-US"/>
        </w:rPr>
        <w:t xml:space="preserve">strategic </w:t>
      </w:r>
      <w:r w:rsidRPr="002B1973">
        <w:rPr>
          <w:sz w:val="22"/>
          <w:szCs w:val="22"/>
          <w:lang w:val="en-US"/>
        </w:rPr>
        <w:t>leadersh</w:t>
      </w:r>
      <w:r w:rsidR="00F81C28" w:rsidRPr="002B1973">
        <w:rPr>
          <w:sz w:val="22"/>
          <w:szCs w:val="22"/>
          <w:lang w:val="en-US"/>
        </w:rPr>
        <w:t>ip can speed up the process of t</w:t>
      </w:r>
      <w:r w:rsidRPr="002B1973">
        <w:rPr>
          <w:sz w:val="22"/>
          <w:szCs w:val="22"/>
          <w:lang w:val="en-US"/>
        </w:rPr>
        <w:t>-Government implementation, promote coordination within and amongst agencies/departments and help reinforce good govern</w:t>
      </w:r>
      <w:r w:rsidR="00F81C28" w:rsidRPr="002B1973">
        <w:rPr>
          <w:sz w:val="22"/>
          <w:szCs w:val="22"/>
          <w:lang w:val="en-US"/>
        </w:rPr>
        <w:t>ance objectives. The domain of t</w:t>
      </w:r>
      <w:r w:rsidRPr="002B1973">
        <w:rPr>
          <w:sz w:val="22"/>
          <w:szCs w:val="22"/>
          <w:lang w:val="en-US"/>
        </w:rPr>
        <w:t>-Government has multiple dimensions is a complex issue. Each dimension demands a strong leadership, clear strategy, cross-coordination and know-how, all combined with a technology strategy to take the country’s vision to reality. With goals to facilitate easier, less time-consuming, and more interactive engagement with government departments,</w:t>
      </w:r>
      <w:r w:rsidR="00795BE3" w:rsidRPr="002B1973">
        <w:rPr>
          <w:sz w:val="22"/>
          <w:szCs w:val="22"/>
          <w:lang w:val="en-US"/>
        </w:rPr>
        <w:t xml:space="preserve"> and to make the business of g</w:t>
      </w:r>
      <w:r w:rsidRPr="002B1973">
        <w:rPr>
          <w:sz w:val="22"/>
          <w:szCs w:val="22"/>
          <w:lang w:val="en-US"/>
        </w:rPr>
        <w:t>overnment more effective and efficient th</w:t>
      </w:r>
      <w:r w:rsidR="00795BE3" w:rsidRPr="002B1973">
        <w:rPr>
          <w:sz w:val="22"/>
          <w:szCs w:val="22"/>
          <w:lang w:val="en-US"/>
        </w:rPr>
        <w:t>rough the use of technologies</w:t>
      </w:r>
      <w:r w:rsidR="000164E9" w:rsidRPr="002B1973">
        <w:rPr>
          <w:sz w:val="22"/>
          <w:szCs w:val="22"/>
          <w:lang w:val="en-US"/>
        </w:rPr>
        <w:t xml:space="preserve"> and ubiquitous ICT infrastructures</w:t>
      </w:r>
      <w:r w:rsidR="00795BE3" w:rsidRPr="002B1973">
        <w:rPr>
          <w:sz w:val="22"/>
          <w:szCs w:val="22"/>
          <w:lang w:val="en-US"/>
        </w:rPr>
        <w:t>, transformational g</w:t>
      </w:r>
      <w:r w:rsidRPr="002B1973">
        <w:rPr>
          <w:sz w:val="22"/>
          <w:szCs w:val="22"/>
          <w:lang w:val="en-US"/>
        </w:rPr>
        <w:t>overnment leaders ar</w:t>
      </w:r>
      <w:r w:rsidR="00F81C28" w:rsidRPr="002B1973">
        <w:rPr>
          <w:sz w:val="22"/>
          <w:szCs w:val="22"/>
          <w:lang w:val="en-US"/>
        </w:rPr>
        <w:t>e embarking on a wide range of t</w:t>
      </w:r>
      <w:r w:rsidRPr="002B1973">
        <w:rPr>
          <w:sz w:val="22"/>
          <w:szCs w:val="22"/>
          <w:lang w:val="en-US"/>
        </w:rPr>
        <w:t xml:space="preserve">-Government initiatives. </w:t>
      </w:r>
      <w:r w:rsidR="00166E30" w:rsidRPr="002B1973">
        <w:rPr>
          <w:sz w:val="22"/>
          <w:szCs w:val="22"/>
          <w:lang w:val="en-US"/>
        </w:rPr>
        <w:t>For instance,</w:t>
      </w:r>
      <w:r w:rsidR="000164E9" w:rsidRPr="002B1973">
        <w:rPr>
          <w:sz w:val="22"/>
          <w:szCs w:val="22"/>
          <w:lang w:val="en-US"/>
        </w:rPr>
        <w:t xml:space="preserve"> to stimulate the development of new services and creating environments more efficient in collaborative problem-solving,</w:t>
      </w:r>
      <w:r w:rsidR="00166E30" w:rsidRPr="002B1973">
        <w:rPr>
          <w:sz w:val="22"/>
          <w:szCs w:val="22"/>
          <w:lang w:val="en-US"/>
        </w:rPr>
        <w:t xml:space="preserve"> several developed economies/governments</w:t>
      </w:r>
      <w:r w:rsidR="00915556" w:rsidRPr="002B1973">
        <w:rPr>
          <w:sz w:val="22"/>
          <w:szCs w:val="22"/>
          <w:lang w:val="en-US"/>
        </w:rPr>
        <w:t xml:space="preserve"> (e.g. US)</w:t>
      </w:r>
      <w:r w:rsidR="00166E30" w:rsidRPr="002B1973">
        <w:rPr>
          <w:sz w:val="22"/>
          <w:szCs w:val="22"/>
          <w:lang w:val="en-US"/>
        </w:rPr>
        <w:t xml:space="preserve"> are making use of digital assistants (often with cognitive services such as language translation support) – to interact and engage with community citizens</w:t>
      </w:r>
      <w:r w:rsidR="00915556" w:rsidRPr="002B1973">
        <w:rPr>
          <w:sz w:val="22"/>
          <w:szCs w:val="22"/>
          <w:lang w:val="en-US"/>
        </w:rPr>
        <w:t>. Moreover, the use of emerging technologies such as Artificial Intelligence (AI) and Internet of Things (IoT) are being deployed to</w:t>
      </w:r>
      <w:r w:rsidR="00166E30" w:rsidRPr="002B1973">
        <w:rPr>
          <w:sz w:val="22"/>
          <w:szCs w:val="22"/>
          <w:lang w:val="en-US"/>
        </w:rPr>
        <w:t xml:space="preserve"> </w:t>
      </w:r>
      <w:r w:rsidR="00915556" w:rsidRPr="002B1973">
        <w:rPr>
          <w:sz w:val="22"/>
          <w:szCs w:val="22"/>
          <w:lang w:val="en-US"/>
        </w:rPr>
        <w:t>facilitate the government divisions in forecasting the needs and envision issues to prepare and act accordingly</w:t>
      </w:r>
      <w:r w:rsidR="000164E9" w:rsidRPr="002B1973">
        <w:rPr>
          <w:sz w:val="22"/>
          <w:szCs w:val="22"/>
          <w:lang w:val="en-US"/>
        </w:rPr>
        <w:t xml:space="preserve"> (López-Quiles </w:t>
      </w:r>
      <w:r w:rsidR="002475B0" w:rsidRPr="002B1973">
        <w:rPr>
          <w:sz w:val="22"/>
          <w:szCs w:val="22"/>
          <w:lang w:val="en-US"/>
        </w:rPr>
        <w:t>&amp;</w:t>
      </w:r>
      <w:r w:rsidR="000164E9" w:rsidRPr="002B1973">
        <w:rPr>
          <w:sz w:val="22"/>
          <w:szCs w:val="22"/>
          <w:lang w:val="en-US"/>
        </w:rPr>
        <w:t xml:space="preserve"> Rodríguez Bolívar, 2018; Anthopoulos, 2017)</w:t>
      </w:r>
      <w:r w:rsidR="00915556" w:rsidRPr="002B1973">
        <w:rPr>
          <w:sz w:val="22"/>
          <w:szCs w:val="22"/>
          <w:lang w:val="en-US"/>
        </w:rPr>
        <w:t xml:space="preserve">. </w:t>
      </w:r>
    </w:p>
    <w:p w:rsidR="00A03D8A" w:rsidRPr="002B1973" w:rsidRDefault="00A03D8A" w:rsidP="00A03D8A">
      <w:pPr>
        <w:ind w:firstLine="180"/>
        <w:jc w:val="both"/>
        <w:rPr>
          <w:sz w:val="22"/>
          <w:szCs w:val="22"/>
          <w:lang w:val="en-US"/>
        </w:rPr>
      </w:pPr>
    </w:p>
    <w:p w:rsidR="00A03D8A" w:rsidRPr="002B1973" w:rsidRDefault="00A03D8A" w:rsidP="00D16BBF">
      <w:pPr>
        <w:jc w:val="both"/>
        <w:rPr>
          <w:sz w:val="22"/>
          <w:szCs w:val="22"/>
          <w:lang w:val="en-US"/>
        </w:rPr>
      </w:pPr>
      <w:r w:rsidRPr="002B1973">
        <w:rPr>
          <w:sz w:val="22"/>
          <w:szCs w:val="22"/>
          <w:lang w:val="en-US"/>
        </w:rPr>
        <w:t xml:space="preserve">The following are a selection of the main reasons why there is a need </w:t>
      </w:r>
      <w:r w:rsidR="00D16BBF" w:rsidRPr="002B1973">
        <w:rPr>
          <w:sz w:val="22"/>
          <w:szCs w:val="22"/>
          <w:lang w:val="en-US"/>
        </w:rPr>
        <w:t xml:space="preserve">for a </w:t>
      </w:r>
      <w:r w:rsidRPr="002B1973">
        <w:rPr>
          <w:sz w:val="22"/>
          <w:szCs w:val="22"/>
          <w:lang w:val="en-US"/>
        </w:rPr>
        <w:t xml:space="preserve">visionary </w:t>
      </w:r>
      <w:r w:rsidR="00D16BBF" w:rsidRPr="002B1973">
        <w:rPr>
          <w:sz w:val="22"/>
          <w:szCs w:val="22"/>
          <w:lang w:val="en-US"/>
        </w:rPr>
        <w:t xml:space="preserve">strategic </w:t>
      </w:r>
      <w:r w:rsidRPr="002B1973">
        <w:rPr>
          <w:sz w:val="22"/>
          <w:szCs w:val="22"/>
          <w:lang w:val="en-US"/>
        </w:rPr>
        <w:t>leadership to lead the transformational process</w:t>
      </w:r>
      <w:r w:rsidR="00795BE3" w:rsidRPr="002B1973">
        <w:rPr>
          <w:sz w:val="22"/>
          <w:szCs w:val="22"/>
          <w:lang w:val="en-US"/>
        </w:rPr>
        <w:t xml:space="preserve"> and this is because of</w:t>
      </w:r>
      <w:r w:rsidRPr="002B1973">
        <w:rPr>
          <w:sz w:val="22"/>
          <w:szCs w:val="22"/>
          <w:lang w:val="en-US"/>
        </w:rPr>
        <w:t xml:space="preserve">:  </w:t>
      </w:r>
    </w:p>
    <w:p w:rsidR="00A03D8A" w:rsidRPr="002B1973" w:rsidRDefault="00A03D8A" w:rsidP="00A03D8A">
      <w:pPr>
        <w:jc w:val="both"/>
        <w:rPr>
          <w:b/>
          <w:bCs/>
          <w:sz w:val="22"/>
          <w:szCs w:val="22"/>
        </w:rPr>
      </w:pPr>
    </w:p>
    <w:p w:rsidR="00A03D8A" w:rsidRPr="002B1973" w:rsidRDefault="003868B4" w:rsidP="00A03D8A">
      <w:pPr>
        <w:numPr>
          <w:ilvl w:val="0"/>
          <w:numId w:val="4"/>
        </w:numPr>
        <w:autoSpaceDE w:val="0"/>
        <w:autoSpaceDN w:val="0"/>
        <w:adjustRightInd w:val="0"/>
        <w:jc w:val="both"/>
        <w:rPr>
          <w:sz w:val="22"/>
          <w:szCs w:val="22"/>
          <w:lang w:val="en-US"/>
        </w:rPr>
      </w:pPr>
      <w:r w:rsidRPr="002B1973">
        <w:rPr>
          <w:b/>
          <w:bCs/>
          <w:i/>
          <w:sz w:val="22"/>
          <w:szCs w:val="22"/>
          <w:lang w:val="en-US"/>
        </w:rPr>
        <w:t>Task is complex:</w:t>
      </w:r>
      <w:r w:rsidRPr="002B1973">
        <w:rPr>
          <w:b/>
          <w:bCs/>
          <w:sz w:val="22"/>
          <w:szCs w:val="22"/>
          <w:lang w:val="en-US"/>
        </w:rPr>
        <w:t xml:space="preserve"> </w:t>
      </w:r>
      <w:r w:rsidR="00A03D8A" w:rsidRPr="002B1973">
        <w:rPr>
          <w:sz w:val="22"/>
          <w:szCs w:val="22"/>
          <w:lang w:val="en-US"/>
        </w:rPr>
        <w:t xml:space="preserve">Awareness of new </w:t>
      </w:r>
      <w:r w:rsidRPr="002B1973">
        <w:rPr>
          <w:sz w:val="22"/>
          <w:szCs w:val="22"/>
          <w:lang w:val="en-US"/>
        </w:rPr>
        <w:t>t</w:t>
      </w:r>
      <w:r w:rsidR="00A03D8A" w:rsidRPr="002B1973">
        <w:rPr>
          <w:sz w:val="22"/>
          <w:szCs w:val="22"/>
          <w:lang w:val="en-US"/>
        </w:rPr>
        <w:t xml:space="preserve">echnology and </w:t>
      </w:r>
      <w:r w:rsidRPr="002B1973">
        <w:rPr>
          <w:sz w:val="22"/>
          <w:szCs w:val="22"/>
          <w:lang w:val="en-US"/>
        </w:rPr>
        <w:t>t</w:t>
      </w:r>
      <w:r w:rsidR="00A03D8A" w:rsidRPr="002B1973">
        <w:rPr>
          <w:sz w:val="22"/>
          <w:szCs w:val="22"/>
          <w:lang w:val="en-US"/>
        </w:rPr>
        <w:t xml:space="preserve">rend, </w:t>
      </w:r>
      <w:r w:rsidRPr="002B1973">
        <w:rPr>
          <w:sz w:val="22"/>
          <w:szCs w:val="22"/>
          <w:lang w:val="en-US"/>
        </w:rPr>
        <w:t>o</w:t>
      </w:r>
      <w:r w:rsidR="00A03D8A" w:rsidRPr="002B1973">
        <w:rPr>
          <w:sz w:val="22"/>
          <w:szCs w:val="22"/>
          <w:lang w:val="en-US"/>
        </w:rPr>
        <w:t xml:space="preserve">vercoming </w:t>
      </w:r>
      <w:r w:rsidRPr="002B1973">
        <w:rPr>
          <w:sz w:val="22"/>
          <w:szCs w:val="22"/>
          <w:lang w:val="en-US"/>
        </w:rPr>
        <w:t>b</w:t>
      </w:r>
      <w:r w:rsidR="00A03D8A" w:rsidRPr="002B1973">
        <w:rPr>
          <w:sz w:val="22"/>
          <w:szCs w:val="22"/>
          <w:lang w:val="en-US"/>
        </w:rPr>
        <w:t xml:space="preserve">arriers, </w:t>
      </w:r>
      <w:r w:rsidR="00F20FE2" w:rsidRPr="002B1973">
        <w:rPr>
          <w:sz w:val="22"/>
          <w:szCs w:val="22"/>
          <w:lang w:val="en-US"/>
        </w:rPr>
        <w:t xml:space="preserve">organisational </w:t>
      </w:r>
      <w:r w:rsidRPr="002B1973">
        <w:rPr>
          <w:sz w:val="22"/>
          <w:szCs w:val="22"/>
          <w:lang w:val="en-US"/>
        </w:rPr>
        <w:t>c</w:t>
      </w:r>
      <w:r w:rsidR="00A03D8A" w:rsidRPr="002B1973">
        <w:rPr>
          <w:sz w:val="22"/>
          <w:szCs w:val="22"/>
          <w:lang w:val="en-US"/>
        </w:rPr>
        <w:t>hange</w:t>
      </w:r>
      <w:r w:rsidRPr="002B1973">
        <w:rPr>
          <w:sz w:val="22"/>
          <w:szCs w:val="22"/>
          <w:lang w:val="en-US"/>
        </w:rPr>
        <w:t>;</w:t>
      </w:r>
    </w:p>
    <w:p w:rsidR="00A03D8A" w:rsidRPr="002B1973" w:rsidRDefault="00A03D8A" w:rsidP="00A03D8A">
      <w:pPr>
        <w:numPr>
          <w:ilvl w:val="0"/>
          <w:numId w:val="4"/>
        </w:numPr>
        <w:autoSpaceDE w:val="0"/>
        <w:autoSpaceDN w:val="0"/>
        <w:adjustRightInd w:val="0"/>
        <w:jc w:val="both"/>
        <w:rPr>
          <w:sz w:val="22"/>
          <w:szCs w:val="22"/>
          <w:lang w:val="en-US"/>
        </w:rPr>
      </w:pPr>
      <w:r w:rsidRPr="002B1973">
        <w:rPr>
          <w:b/>
          <w:bCs/>
          <w:i/>
          <w:sz w:val="22"/>
          <w:szCs w:val="22"/>
          <w:lang w:val="en-US"/>
        </w:rPr>
        <w:t xml:space="preserve">Transformation is </w:t>
      </w:r>
      <w:r w:rsidR="003868B4" w:rsidRPr="002B1973">
        <w:rPr>
          <w:b/>
          <w:bCs/>
          <w:i/>
          <w:sz w:val="22"/>
          <w:szCs w:val="22"/>
          <w:lang w:val="en-US"/>
        </w:rPr>
        <w:t>h</w:t>
      </w:r>
      <w:r w:rsidRPr="002B1973">
        <w:rPr>
          <w:b/>
          <w:bCs/>
          <w:i/>
          <w:sz w:val="22"/>
          <w:szCs w:val="22"/>
          <w:lang w:val="en-US"/>
        </w:rPr>
        <w:t xml:space="preserve">igh in </w:t>
      </w:r>
      <w:r w:rsidR="003868B4" w:rsidRPr="002B1973">
        <w:rPr>
          <w:b/>
          <w:bCs/>
          <w:i/>
          <w:sz w:val="22"/>
          <w:szCs w:val="22"/>
          <w:lang w:val="en-US"/>
        </w:rPr>
        <w:t>c</w:t>
      </w:r>
      <w:r w:rsidRPr="002B1973">
        <w:rPr>
          <w:b/>
          <w:bCs/>
          <w:i/>
          <w:sz w:val="22"/>
          <w:szCs w:val="22"/>
          <w:lang w:val="en-US"/>
        </w:rPr>
        <w:t>ost</w:t>
      </w:r>
      <w:r w:rsidR="003868B4" w:rsidRPr="002B1973">
        <w:rPr>
          <w:b/>
          <w:bCs/>
          <w:i/>
          <w:sz w:val="22"/>
          <w:szCs w:val="22"/>
          <w:lang w:val="en-US"/>
        </w:rPr>
        <w:t xml:space="preserve">: </w:t>
      </w:r>
      <w:r w:rsidRPr="002B1973">
        <w:rPr>
          <w:sz w:val="22"/>
          <w:szCs w:val="22"/>
          <w:lang w:val="en-US"/>
        </w:rPr>
        <w:t xml:space="preserve">Budget </w:t>
      </w:r>
      <w:r w:rsidR="003868B4" w:rsidRPr="002B1973">
        <w:rPr>
          <w:sz w:val="22"/>
          <w:szCs w:val="22"/>
          <w:lang w:val="en-US"/>
        </w:rPr>
        <w:t>a</w:t>
      </w:r>
      <w:r w:rsidRPr="002B1973">
        <w:rPr>
          <w:sz w:val="22"/>
          <w:szCs w:val="22"/>
          <w:lang w:val="en-US"/>
        </w:rPr>
        <w:t xml:space="preserve">llocations, </w:t>
      </w:r>
      <w:r w:rsidR="003868B4" w:rsidRPr="002B1973">
        <w:rPr>
          <w:sz w:val="22"/>
          <w:szCs w:val="22"/>
          <w:lang w:val="en-US"/>
        </w:rPr>
        <w:t>s</w:t>
      </w:r>
      <w:r w:rsidRPr="002B1973">
        <w:rPr>
          <w:sz w:val="22"/>
          <w:szCs w:val="22"/>
          <w:lang w:val="en-US"/>
        </w:rPr>
        <w:t xml:space="preserve">ystem </w:t>
      </w:r>
      <w:r w:rsidR="003868B4" w:rsidRPr="002B1973">
        <w:rPr>
          <w:sz w:val="22"/>
          <w:szCs w:val="22"/>
          <w:lang w:val="en-US"/>
        </w:rPr>
        <w:t>d</w:t>
      </w:r>
      <w:r w:rsidRPr="002B1973">
        <w:rPr>
          <w:sz w:val="22"/>
          <w:szCs w:val="22"/>
          <w:lang w:val="en-US"/>
        </w:rPr>
        <w:t xml:space="preserve">evelopment and </w:t>
      </w:r>
      <w:r w:rsidR="003868B4" w:rsidRPr="002B1973">
        <w:rPr>
          <w:sz w:val="22"/>
          <w:szCs w:val="22"/>
          <w:lang w:val="en-US"/>
        </w:rPr>
        <w:t>m</w:t>
      </w:r>
      <w:r w:rsidRPr="002B1973">
        <w:rPr>
          <w:sz w:val="22"/>
          <w:szCs w:val="22"/>
          <w:lang w:val="en-US"/>
        </w:rPr>
        <w:t xml:space="preserve">anagement, </w:t>
      </w:r>
      <w:r w:rsidR="003868B4" w:rsidRPr="002B1973">
        <w:rPr>
          <w:sz w:val="22"/>
          <w:szCs w:val="22"/>
          <w:lang w:val="en-US"/>
        </w:rPr>
        <w:t>i</w:t>
      </w:r>
      <w:r w:rsidRPr="002B1973">
        <w:rPr>
          <w:sz w:val="22"/>
          <w:szCs w:val="22"/>
          <w:lang w:val="en-US"/>
        </w:rPr>
        <w:t xml:space="preserve">nfrastructure </w:t>
      </w:r>
      <w:r w:rsidR="003868B4" w:rsidRPr="002B1973">
        <w:rPr>
          <w:sz w:val="22"/>
          <w:szCs w:val="22"/>
          <w:lang w:val="en-US"/>
        </w:rPr>
        <w:t>c</w:t>
      </w:r>
      <w:r w:rsidRPr="002B1973">
        <w:rPr>
          <w:sz w:val="22"/>
          <w:szCs w:val="22"/>
          <w:lang w:val="en-US"/>
        </w:rPr>
        <w:t xml:space="preserve">hange, </w:t>
      </w:r>
      <w:r w:rsidR="003868B4" w:rsidRPr="002B1973">
        <w:rPr>
          <w:sz w:val="22"/>
          <w:szCs w:val="22"/>
          <w:lang w:val="en-US"/>
        </w:rPr>
        <w:t>b</w:t>
      </w:r>
      <w:r w:rsidRPr="002B1973">
        <w:rPr>
          <w:sz w:val="22"/>
          <w:szCs w:val="22"/>
          <w:lang w:val="en-US"/>
        </w:rPr>
        <w:t xml:space="preserve">usiness </w:t>
      </w:r>
      <w:r w:rsidR="003868B4" w:rsidRPr="002B1973">
        <w:rPr>
          <w:sz w:val="22"/>
          <w:szCs w:val="22"/>
          <w:lang w:val="en-US"/>
        </w:rPr>
        <w:t>p</w:t>
      </w:r>
      <w:r w:rsidRPr="002B1973">
        <w:rPr>
          <w:sz w:val="22"/>
          <w:szCs w:val="22"/>
          <w:lang w:val="en-US"/>
        </w:rPr>
        <w:t xml:space="preserve">rocess </w:t>
      </w:r>
      <w:r w:rsidR="003868B4" w:rsidRPr="002B1973">
        <w:rPr>
          <w:sz w:val="22"/>
          <w:szCs w:val="22"/>
          <w:lang w:val="en-US"/>
        </w:rPr>
        <w:t>r</w:t>
      </w:r>
      <w:r w:rsidRPr="002B1973">
        <w:rPr>
          <w:sz w:val="22"/>
          <w:szCs w:val="22"/>
          <w:lang w:val="en-US"/>
        </w:rPr>
        <w:t>eengineering</w:t>
      </w:r>
      <w:r w:rsidR="003868B4" w:rsidRPr="002B1973">
        <w:rPr>
          <w:sz w:val="22"/>
          <w:szCs w:val="22"/>
          <w:lang w:val="en-US"/>
        </w:rPr>
        <w:t>;</w:t>
      </w:r>
    </w:p>
    <w:p w:rsidR="00A03D8A" w:rsidRPr="002B1973" w:rsidRDefault="003868B4" w:rsidP="00A03D8A">
      <w:pPr>
        <w:numPr>
          <w:ilvl w:val="0"/>
          <w:numId w:val="4"/>
        </w:numPr>
        <w:autoSpaceDE w:val="0"/>
        <w:autoSpaceDN w:val="0"/>
        <w:adjustRightInd w:val="0"/>
        <w:jc w:val="both"/>
        <w:rPr>
          <w:b/>
          <w:bCs/>
          <w:sz w:val="22"/>
          <w:szCs w:val="22"/>
          <w:lang w:val="en-US"/>
        </w:rPr>
      </w:pPr>
      <w:r w:rsidRPr="002B1973">
        <w:rPr>
          <w:b/>
          <w:bCs/>
          <w:i/>
          <w:sz w:val="22"/>
          <w:szCs w:val="22"/>
          <w:lang w:val="en-US"/>
        </w:rPr>
        <w:t xml:space="preserve">Requires a long term commitment: </w:t>
      </w:r>
      <w:r w:rsidR="00A03D8A" w:rsidRPr="002B1973">
        <w:rPr>
          <w:sz w:val="22"/>
          <w:szCs w:val="22"/>
          <w:lang w:val="en-US"/>
        </w:rPr>
        <w:t xml:space="preserve">Risk factors, </w:t>
      </w:r>
      <w:r w:rsidRPr="002B1973">
        <w:rPr>
          <w:sz w:val="22"/>
          <w:szCs w:val="22"/>
          <w:lang w:val="en-US"/>
        </w:rPr>
        <w:t>c</w:t>
      </w:r>
      <w:r w:rsidR="00A03D8A" w:rsidRPr="002B1973">
        <w:rPr>
          <w:sz w:val="22"/>
          <w:szCs w:val="22"/>
          <w:lang w:val="en-US"/>
        </w:rPr>
        <w:t xml:space="preserve">hange of </w:t>
      </w:r>
      <w:r w:rsidRPr="002B1973">
        <w:rPr>
          <w:sz w:val="22"/>
          <w:szCs w:val="22"/>
          <w:lang w:val="en-US"/>
        </w:rPr>
        <w:t>t</w:t>
      </w:r>
      <w:r w:rsidR="00A03D8A" w:rsidRPr="002B1973">
        <w:rPr>
          <w:sz w:val="22"/>
          <w:szCs w:val="22"/>
          <w:lang w:val="en-US"/>
        </w:rPr>
        <w:t>echnology</w:t>
      </w:r>
      <w:r w:rsidRPr="002B1973">
        <w:rPr>
          <w:sz w:val="22"/>
          <w:szCs w:val="22"/>
          <w:lang w:val="en-US"/>
        </w:rPr>
        <w:t>;</w:t>
      </w:r>
    </w:p>
    <w:p w:rsidR="00A03D8A" w:rsidRPr="002B1973" w:rsidRDefault="00A03D8A" w:rsidP="00A03D8A">
      <w:pPr>
        <w:numPr>
          <w:ilvl w:val="0"/>
          <w:numId w:val="4"/>
        </w:numPr>
        <w:autoSpaceDE w:val="0"/>
        <w:autoSpaceDN w:val="0"/>
        <w:adjustRightInd w:val="0"/>
        <w:jc w:val="both"/>
        <w:rPr>
          <w:sz w:val="22"/>
          <w:szCs w:val="22"/>
          <w:lang w:val="en-US"/>
        </w:rPr>
      </w:pPr>
      <w:r w:rsidRPr="002B1973">
        <w:rPr>
          <w:b/>
          <w:bCs/>
          <w:i/>
          <w:sz w:val="22"/>
          <w:szCs w:val="22"/>
          <w:lang w:val="en-US"/>
        </w:rPr>
        <w:t>The need for an understanding of</w:t>
      </w:r>
      <w:r w:rsidR="003868B4" w:rsidRPr="002B1973">
        <w:rPr>
          <w:b/>
          <w:bCs/>
          <w:i/>
          <w:sz w:val="22"/>
          <w:szCs w:val="22"/>
          <w:lang w:val="en-US"/>
        </w:rPr>
        <w:t xml:space="preserve"> the whole government strategy:</w:t>
      </w:r>
      <w:r w:rsidR="003868B4" w:rsidRPr="002B1973">
        <w:rPr>
          <w:b/>
          <w:bCs/>
          <w:sz w:val="22"/>
          <w:szCs w:val="22"/>
          <w:lang w:val="en-US"/>
        </w:rPr>
        <w:t xml:space="preserve"> </w:t>
      </w:r>
      <w:r w:rsidRPr="002B1973">
        <w:rPr>
          <w:sz w:val="22"/>
          <w:szCs w:val="22"/>
          <w:lang w:val="en-US"/>
        </w:rPr>
        <w:t xml:space="preserve">Formulating new </w:t>
      </w:r>
      <w:r w:rsidR="003868B4" w:rsidRPr="002B1973">
        <w:rPr>
          <w:sz w:val="22"/>
          <w:szCs w:val="22"/>
          <w:lang w:val="en-US"/>
        </w:rPr>
        <w:t>s</w:t>
      </w:r>
      <w:r w:rsidRPr="002B1973">
        <w:rPr>
          <w:sz w:val="22"/>
          <w:szCs w:val="22"/>
          <w:lang w:val="en-US"/>
        </w:rPr>
        <w:t xml:space="preserve">trategy, </w:t>
      </w:r>
      <w:r w:rsidR="003868B4" w:rsidRPr="002B1973">
        <w:rPr>
          <w:sz w:val="22"/>
          <w:szCs w:val="22"/>
          <w:lang w:val="en-US"/>
        </w:rPr>
        <w:t>a</w:t>
      </w:r>
      <w:r w:rsidRPr="002B1973">
        <w:rPr>
          <w:sz w:val="22"/>
          <w:szCs w:val="22"/>
          <w:lang w:val="en-US"/>
        </w:rPr>
        <w:t xml:space="preserve">wareness of </w:t>
      </w:r>
      <w:r w:rsidR="003868B4" w:rsidRPr="002B1973">
        <w:rPr>
          <w:sz w:val="22"/>
          <w:szCs w:val="22"/>
          <w:lang w:val="en-US"/>
        </w:rPr>
        <w:t>c</w:t>
      </w:r>
      <w:r w:rsidRPr="002B1973">
        <w:rPr>
          <w:sz w:val="22"/>
          <w:szCs w:val="22"/>
          <w:lang w:val="en-US"/>
        </w:rPr>
        <w:t xml:space="preserve">ross </w:t>
      </w:r>
      <w:r w:rsidR="003868B4" w:rsidRPr="002B1973">
        <w:rPr>
          <w:sz w:val="22"/>
          <w:szCs w:val="22"/>
          <w:lang w:val="en-US"/>
        </w:rPr>
        <w:t>b</w:t>
      </w:r>
      <w:r w:rsidRPr="002B1973">
        <w:rPr>
          <w:sz w:val="22"/>
          <w:szCs w:val="22"/>
          <w:lang w:val="en-US"/>
        </w:rPr>
        <w:t xml:space="preserve">oundary </w:t>
      </w:r>
      <w:r w:rsidR="003868B4" w:rsidRPr="002B1973">
        <w:rPr>
          <w:sz w:val="22"/>
          <w:szCs w:val="22"/>
          <w:lang w:val="en-US"/>
        </w:rPr>
        <w:t>b</w:t>
      </w:r>
      <w:r w:rsidRPr="002B1973">
        <w:rPr>
          <w:sz w:val="22"/>
          <w:szCs w:val="22"/>
          <w:lang w:val="en-US"/>
        </w:rPr>
        <w:t xml:space="preserve">arriers and </w:t>
      </w:r>
      <w:r w:rsidR="003868B4" w:rsidRPr="002B1973">
        <w:rPr>
          <w:sz w:val="22"/>
          <w:szCs w:val="22"/>
          <w:lang w:val="en-US"/>
        </w:rPr>
        <w:t>p</w:t>
      </w:r>
      <w:r w:rsidRPr="002B1973">
        <w:rPr>
          <w:sz w:val="22"/>
          <w:szCs w:val="22"/>
          <w:lang w:val="en-US"/>
        </w:rPr>
        <w:t>olicies</w:t>
      </w:r>
      <w:r w:rsidR="003868B4" w:rsidRPr="002B1973">
        <w:rPr>
          <w:sz w:val="22"/>
          <w:szCs w:val="22"/>
          <w:lang w:val="en-US"/>
        </w:rPr>
        <w:t>; and</w:t>
      </w:r>
    </w:p>
    <w:p w:rsidR="00795BE3" w:rsidRPr="002B1973" w:rsidRDefault="003868B4" w:rsidP="00795BE3">
      <w:pPr>
        <w:numPr>
          <w:ilvl w:val="0"/>
          <w:numId w:val="4"/>
        </w:numPr>
        <w:autoSpaceDE w:val="0"/>
        <w:autoSpaceDN w:val="0"/>
        <w:adjustRightInd w:val="0"/>
        <w:jc w:val="both"/>
        <w:rPr>
          <w:sz w:val="22"/>
          <w:szCs w:val="22"/>
          <w:lang w:val="en-US"/>
        </w:rPr>
      </w:pPr>
      <w:r w:rsidRPr="002B1973">
        <w:rPr>
          <w:b/>
          <w:bCs/>
          <w:i/>
          <w:sz w:val="22"/>
          <w:szCs w:val="22"/>
          <w:lang w:val="en-US"/>
        </w:rPr>
        <w:t xml:space="preserve">Authority: </w:t>
      </w:r>
      <w:r w:rsidR="00A03D8A" w:rsidRPr="002B1973">
        <w:rPr>
          <w:sz w:val="22"/>
          <w:szCs w:val="22"/>
          <w:lang w:val="en-US"/>
        </w:rPr>
        <w:t xml:space="preserve">Such integration will facilitate a single one-stop portal for stakeholders. Each agency/department may have to give up some power to move to this stage.  </w:t>
      </w:r>
    </w:p>
    <w:p w:rsidR="00915556" w:rsidRPr="002B1973" w:rsidRDefault="00915556" w:rsidP="00E203B7">
      <w:pPr>
        <w:autoSpaceDE w:val="0"/>
        <w:autoSpaceDN w:val="0"/>
        <w:adjustRightInd w:val="0"/>
        <w:jc w:val="both"/>
        <w:rPr>
          <w:sz w:val="22"/>
          <w:szCs w:val="22"/>
          <w:lang w:val="en-US"/>
        </w:rPr>
      </w:pPr>
    </w:p>
    <w:p w:rsidR="006E3922" w:rsidRPr="002B1973" w:rsidRDefault="00795BE3" w:rsidP="00E203B7">
      <w:pPr>
        <w:autoSpaceDE w:val="0"/>
        <w:autoSpaceDN w:val="0"/>
        <w:adjustRightInd w:val="0"/>
        <w:jc w:val="both"/>
        <w:rPr>
          <w:sz w:val="22"/>
          <w:szCs w:val="22"/>
          <w:lang w:val="en-US"/>
        </w:rPr>
      </w:pPr>
      <w:r w:rsidRPr="002B1973">
        <w:rPr>
          <w:sz w:val="22"/>
          <w:szCs w:val="22"/>
          <w:lang w:val="en-US"/>
        </w:rPr>
        <w:t>T</w:t>
      </w:r>
      <w:r w:rsidR="00D16BBF" w:rsidRPr="002B1973">
        <w:rPr>
          <w:sz w:val="22"/>
          <w:szCs w:val="22"/>
          <w:lang w:val="en-US"/>
        </w:rPr>
        <w:t xml:space="preserve">he authors argue that a strategic </w:t>
      </w:r>
      <w:r w:rsidRPr="002B1973">
        <w:rPr>
          <w:sz w:val="22"/>
          <w:szCs w:val="22"/>
          <w:lang w:val="en-US"/>
        </w:rPr>
        <w:t xml:space="preserve">visionary </w:t>
      </w:r>
      <w:r w:rsidR="00A03D8A" w:rsidRPr="002B1973">
        <w:rPr>
          <w:sz w:val="22"/>
          <w:szCs w:val="22"/>
          <w:lang w:val="en-US"/>
        </w:rPr>
        <w:t xml:space="preserve">leader is required </w:t>
      </w:r>
      <w:r w:rsidRPr="002B1973">
        <w:rPr>
          <w:sz w:val="22"/>
          <w:szCs w:val="22"/>
          <w:lang w:val="en-US"/>
        </w:rPr>
        <w:t>for successful implementation of transformational government and in moving from e-Government to t-Government. This is because</w:t>
      </w:r>
      <w:r w:rsidR="00A03D8A" w:rsidRPr="002B1973">
        <w:rPr>
          <w:sz w:val="22"/>
          <w:szCs w:val="22"/>
          <w:lang w:val="en-US"/>
        </w:rPr>
        <w:t xml:space="preserve"> </w:t>
      </w:r>
      <w:r w:rsidR="007B3687" w:rsidRPr="002B1973">
        <w:rPr>
          <w:sz w:val="22"/>
          <w:szCs w:val="22"/>
          <w:lang w:val="en-US"/>
        </w:rPr>
        <w:t>t-Government</w:t>
      </w:r>
      <w:r w:rsidR="00A03D8A" w:rsidRPr="002B1973">
        <w:rPr>
          <w:sz w:val="22"/>
          <w:szCs w:val="22"/>
          <w:lang w:val="en-US"/>
        </w:rPr>
        <w:t xml:space="preserve"> is not a simple matter, </w:t>
      </w:r>
      <w:r w:rsidR="00A03D8A" w:rsidRPr="002B1973">
        <w:rPr>
          <w:sz w:val="22"/>
          <w:szCs w:val="22"/>
        </w:rPr>
        <w:t>as it involves significant business process re</w:t>
      </w:r>
      <w:r w:rsidR="00C4034D" w:rsidRPr="002B1973">
        <w:rPr>
          <w:sz w:val="22"/>
          <w:szCs w:val="22"/>
        </w:rPr>
        <w:t>-</w:t>
      </w:r>
      <w:r w:rsidR="00A03D8A" w:rsidRPr="002B1973">
        <w:rPr>
          <w:sz w:val="22"/>
          <w:szCs w:val="22"/>
        </w:rPr>
        <w:t xml:space="preserve">engineering and governmental </w:t>
      </w:r>
      <w:r w:rsidR="00434529" w:rsidRPr="002B1973">
        <w:rPr>
          <w:sz w:val="22"/>
          <w:szCs w:val="22"/>
        </w:rPr>
        <w:t xml:space="preserve">organisational </w:t>
      </w:r>
      <w:r w:rsidR="00A03D8A" w:rsidRPr="002B1973">
        <w:rPr>
          <w:sz w:val="22"/>
          <w:szCs w:val="22"/>
        </w:rPr>
        <w:t xml:space="preserve">change, long term planning and commitment, colossal financial investment, continuous training and professional development of personnel and strategic marketing efforts (both internally and externally) to create awareness. For this reason, </w:t>
      </w:r>
      <w:r w:rsidR="00A03D8A" w:rsidRPr="002B1973">
        <w:rPr>
          <w:sz w:val="22"/>
          <w:szCs w:val="22"/>
          <w:lang w:val="en-US"/>
        </w:rPr>
        <w:t xml:space="preserve">leadership as it is commonly defined focuses on the accomplishment of the mission and goals of particular </w:t>
      </w:r>
      <w:r w:rsidR="00434529" w:rsidRPr="002B1973">
        <w:rPr>
          <w:sz w:val="22"/>
          <w:szCs w:val="22"/>
          <w:lang w:val="en-US"/>
        </w:rPr>
        <w:t>organisations</w:t>
      </w:r>
      <w:r w:rsidR="00A03D8A" w:rsidRPr="002B1973">
        <w:rPr>
          <w:sz w:val="22"/>
          <w:szCs w:val="22"/>
          <w:lang w:val="en-US"/>
        </w:rPr>
        <w:t xml:space="preserve">. The performance of leaders in </w:t>
      </w:r>
      <w:r w:rsidR="00434529" w:rsidRPr="002B1973">
        <w:rPr>
          <w:sz w:val="22"/>
          <w:szCs w:val="22"/>
          <w:lang w:val="en-US"/>
        </w:rPr>
        <w:t xml:space="preserve">organisations </w:t>
      </w:r>
      <w:r w:rsidR="00A03D8A" w:rsidRPr="002B1973">
        <w:rPr>
          <w:sz w:val="22"/>
          <w:szCs w:val="22"/>
          <w:lang w:val="en-US"/>
        </w:rPr>
        <w:t>is measured by the delivery of value products and services to meet the needs of its stakeholders.</w:t>
      </w:r>
      <w:r w:rsidR="00994784" w:rsidRPr="002B1973">
        <w:rPr>
          <w:sz w:val="22"/>
          <w:szCs w:val="22"/>
          <w:lang w:val="en-US"/>
        </w:rPr>
        <w:t xml:space="preserve"> </w:t>
      </w:r>
      <w:r w:rsidR="00A03D8A" w:rsidRPr="002B1973">
        <w:rPr>
          <w:sz w:val="22"/>
          <w:szCs w:val="22"/>
          <w:lang w:val="en-US"/>
        </w:rPr>
        <w:t xml:space="preserve">The aforementioned research challenges for </w:t>
      </w:r>
      <w:r w:rsidR="00CF16C4" w:rsidRPr="002B1973">
        <w:rPr>
          <w:sz w:val="22"/>
          <w:szCs w:val="22"/>
          <w:lang w:val="en-US"/>
        </w:rPr>
        <w:t>e-Government</w:t>
      </w:r>
      <w:r w:rsidR="00A03D8A" w:rsidRPr="002B1973">
        <w:rPr>
          <w:sz w:val="22"/>
          <w:szCs w:val="22"/>
          <w:lang w:val="en-US"/>
        </w:rPr>
        <w:t xml:space="preserve"> where successful leaders of </w:t>
      </w:r>
      <w:r w:rsidR="00434529" w:rsidRPr="002B1973">
        <w:rPr>
          <w:sz w:val="22"/>
          <w:szCs w:val="22"/>
          <w:lang w:val="en-US"/>
        </w:rPr>
        <w:t xml:space="preserve">organisations </w:t>
      </w:r>
      <w:r w:rsidR="00A03D8A" w:rsidRPr="002B1973">
        <w:rPr>
          <w:sz w:val="22"/>
          <w:szCs w:val="22"/>
          <w:lang w:val="en-US"/>
        </w:rPr>
        <w:t>have well developed ‘</w:t>
      </w:r>
      <w:r w:rsidR="00A03D8A" w:rsidRPr="002B1973">
        <w:rPr>
          <w:i/>
          <w:sz w:val="22"/>
          <w:szCs w:val="22"/>
          <w:lang w:val="en-US"/>
        </w:rPr>
        <w:t>vertical muscles</w:t>
      </w:r>
      <w:r w:rsidR="00A03D8A" w:rsidRPr="002B1973">
        <w:rPr>
          <w:sz w:val="22"/>
          <w:szCs w:val="22"/>
          <w:lang w:val="en-US"/>
        </w:rPr>
        <w:t>’ but leaders who assume responsibility for cross-boundary change initiatives need to exercise ‘</w:t>
      </w:r>
      <w:r w:rsidR="00A03D8A" w:rsidRPr="002B1973">
        <w:rPr>
          <w:i/>
          <w:sz w:val="22"/>
          <w:szCs w:val="22"/>
          <w:lang w:val="en-US"/>
        </w:rPr>
        <w:t>horizontal muscles</w:t>
      </w:r>
      <w:r w:rsidR="00A03D8A" w:rsidRPr="002B1973">
        <w:rPr>
          <w:sz w:val="22"/>
          <w:szCs w:val="22"/>
          <w:lang w:val="en-US"/>
        </w:rPr>
        <w:t xml:space="preserve">’ </w:t>
      </w:r>
      <w:r w:rsidR="00B20CD8" w:rsidRPr="002B1973">
        <w:rPr>
          <w:sz w:val="22"/>
          <w:szCs w:val="22"/>
          <w:lang w:val="en-US"/>
        </w:rPr>
        <w:fldChar w:fldCharType="begin"/>
      </w:r>
      <w:r w:rsidR="002E45F5" w:rsidRPr="002B1973">
        <w:rPr>
          <w:sz w:val="22"/>
          <w:szCs w:val="22"/>
          <w:lang w:val="en-US"/>
        </w:rPr>
        <w:instrText xml:space="preserve"> ADDIN EN.CITE &lt;EndNote&gt;&lt;Cite&gt;&lt;Author&gt;McDaniel&lt;/Author&gt;&lt;Year&gt;2005&lt;/Year&gt;&lt;RecNum&gt;293&lt;/RecNum&gt;&lt;record&gt;&lt;rec-number&gt;293&lt;/rec-number&gt;&lt;ref-type name="Journal Article"&gt;17&lt;/ref-type&gt;&lt;contributors&gt;&lt;authors&gt;&lt;author&gt;Elizabeth A. McDaniel&lt;/author&gt;&lt;/authors&gt;&lt;/contributors&gt;&lt;titles&gt;&lt;title&gt;Facilitating cross-boundary leadership in emerging e-government leaders&lt;/title&gt;&lt;secondary-title&gt;Electronic Government, An International Journal&lt;/secondary-title&gt;&lt;/titles&gt;&lt;pages&gt;1-10&lt;/pages&gt;&lt;volume&gt;2&lt;/volume&gt;&lt;number&gt;1&lt;/number&gt;&lt;keywords&gt;&lt;keyword&gt;e-government&lt;/keyword&gt;&lt;keyword&gt;leadership&lt;/keyword&gt;&lt;keyword&gt;collaboration&lt;/keyword&gt;&lt;keyword&gt;education.&lt;/keyword&gt;&lt;/keywords&gt;&lt;dates&gt;&lt;year&gt;2005&lt;/year&gt;&lt;/dates&gt;&lt;urls&gt;&lt;/urls&gt;&lt;/record&gt;&lt;/Cite&gt;&lt;Cite&gt;&lt;Author&gt;McDaniel&lt;/Author&gt;&lt;Year&gt;2005&lt;/Year&gt;&lt;RecNum&gt;293&lt;/RecNum&gt;&lt;record&gt;&lt;rec-number&gt;293&lt;/rec-number&gt;&lt;ref-type name="Journal Article"&gt;17&lt;/ref-type&gt;&lt;contributors&gt;&lt;authors&gt;&lt;author&gt;Elizabeth A. McDaniel&lt;/author&gt;&lt;/authors&gt;&lt;/contributors&gt;&lt;titles&gt;&lt;title&gt;Facilitating cross-boundary leadership in emerging e-government leaders&lt;/title&gt;&lt;secondary-title&gt;Electronic Government, An International Journal&lt;/secondary-title&gt;&lt;/titles&gt;&lt;pages&gt;1-10&lt;/pages&gt;&lt;volume&gt;2&lt;/volume&gt;&lt;number&gt;1&lt;/number&gt;&lt;keywords&gt;&lt;keyword&gt;e-government&lt;/keyword&gt;&lt;keyword&gt;leadership&lt;/keyword&gt;&lt;keyword&gt;collaboration&lt;/keyword&gt;&lt;keyword&gt;education.&lt;/keyword&gt;&lt;/keywords&gt;&lt;dates&gt;&lt;year&gt;2005&lt;/year&gt;&lt;/dates&gt;&lt;urls&gt;&lt;/urls&gt;&lt;/record&gt;&lt;/Cite&gt;&lt;/EndNote&gt;</w:instrText>
      </w:r>
      <w:r w:rsidR="00B20CD8" w:rsidRPr="002B1973">
        <w:rPr>
          <w:sz w:val="22"/>
          <w:szCs w:val="22"/>
          <w:lang w:val="en-US"/>
        </w:rPr>
        <w:fldChar w:fldCharType="separate"/>
      </w:r>
      <w:r w:rsidR="00E61DEF" w:rsidRPr="002B1973">
        <w:rPr>
          <w:sz w:val="22"/>
          <w:szCs w:val="22"/>
          <w:lang w:val="en-US"/>
        </w:rPr>
        <w:t>(McDaniel, 2005)</w:t>
      </w:r>
      <w:r w:rsidR="00B20CD8" w:rsidRPr="002B1973">
        <w:rPr>
          <w:sz w:val="22"/>
          <w:szCs w:val="22"/>
          <w:lang w:val="en-US"/>
        </w:rPr>
        <w:fldChar w:fldCharType="end"/>
      </w:r>
      <w:r w:rsidR="00A03D8A" w:rsidRPr="002B1973">
        <w:rPr>
          <w:sz w:val="22"/>
          <w:szCs w:val="22"/>
          <w:lang w:val="en-US"/>
        </w:rPr>
        <w:t xml:space="preserve">. </w:t>
      </w:r>
    </w:p>
    <w:p w:rsidR="00915556" w:rsidRPr="002B1973" w:rsidRDefault="00915556" w:rsidP="00E203B7">
      <w:pPr>
        <w:autoSpaceDE w:val="0"/>
        <w:autoSpaceDN w:val="0"/>
        <w:adjustRightInd w:val="0"/>
        <w:jc w:val="both"/>
        <w:rPr>
          <w:sz w:val="22"/>
          <w:szCs w:val="22"/>
          <w:lang w:val="en-US"/>
        </w:rPr>
      </w:pPr>
    </w:p>
    <w:p w:rsidR="00A03D8A" w:rsidRPr="002B1973" w:rsidRDefault="00186966" w:rsidP="00E203B7">
      <w:pPr>
        <w:autoSpaceDE w:val="0"/>
        <w:autoSpaceDN w:val="0"/>
        <w:adjustRightInd w:val="0"/>
        <w:jc w:val="both"/>
        <w:rPr>
          <w:sz w:val="22"/>
          <w:szCs w:val="22"/>
          <w:lang w:val="en-US"/>
        </w:rPr>
      </w:pPr>
      <w:r w:rsidRPr="002B1973">
        <w:rPr>
          <w:sz w:val="22"/>
          <w:szCs w:val="22"/>
          <w:lang w:val="en-US"/>
        </w:rPr>
        <w:t xml:space="preserve">Table </w:t>
      </w:r>
      <w:r w:rsidR="003868B4" w:rsidRPr="002B1973">
        <w:rPr>
          <w:sz w:val="22"/>
          <w:szCs w:val="22"/>
          <w:lang w:val="en-US"/>
        </w:rPr>
        <w:t>3</w:t>
      </w:r>
      <w:r w:rsidRPr="002B1973">
        <w:rPr>
          <w:sz w:val="22"/>
          <w:szCs w:val="22"/>
          <w:lang w:val="en-US"/>
        </w:rPr>
        <w:t xml:space="preserve"> provides a suggested list of competencies that leaders should have acquired for a successful implementation of e-Government projects. </w:t>
      </w:r>
      <w:r w:rsidR="00A03D8A" w:rsidRPr="002B1973">
        <w:rPr>
          <w:sz w:val="22"/>
          <w:szCs w:val="22"/>
          <w:lang w:val="en-US"/>
        </w:rPr>
        <w:t xml:space="preserve">This first generation of e-Government leaders implementing projects across sectors and levels are pioneers. They are tackling the big challenges of e-Government and assuming professional risks as they exercise their skills in cross-boundary leadership, while they create from their experiences a set of promising practices and policies for future generations of e-Government leaders. They must keep an eye on their </w:t>
      </w:r>
      <w:r w:rsidR="00434529" w:rsidRPr="002B1973">
        <w:rPr>
          <w:sz w:val="22"/>
          <w:szCs w:val="22"/>
          <w:lang w:val="en-US"/>
        </w:rPr>
        <w:t xml:space="preserve">organisation’s </w:t>
      </w:r>
      <w:r w:rsidR="00A03D8A" w:rsidRPr="002B1973">
        <w:rPr>
          <w:sz w:val="22"/>
          <w:szCs w:val="22"/>
          <w:lang w:val="en-US"/>
        </w:rPr>
        <w:t xml:space="preserve">mission and goals, manage the attitude and commitment of senior leaders of their own </w:t>
      </w:r>
      <w:r w:rsidR="00434529" w:rsidRPr="002B1973">
        <w:rPr>
          <w:sz w:val="22"/>
          <w:szCs w:val="22"/>
          <w:lang w:val="en-US"/>
        </w:rPr>
        <w:t>organisations</w:t>
      </w:r>
      <w:r w:rsidR="00A03D8A" w:rsidRPr="002B1973">
        <w:rPr>
          <w:sz w:val="22"/>
          <w:szCs w:val="22"/>
          <w:lang w:val="en-US"/>
        </w:rPr>
        <w:t xml:space="preserve">, and select concrete evidence of the impact of inter-governmental activities and projects that can be communicated easily, quickly and powerfully to justify participation beyond their individual </w:t>
      </w:r>
      <w:r w:rsidR="00434529" w:rsidRPr="002B1973">
        <w:rPr>
          <w:sz w:val="22"/>
          <w:szCs w:val="22"/>
          <w:lang w:val="en-US"/>
        </w:rPr>
        <w:t xml:space="preserve">organisation’s </w:t>
      </w:r>
      <w:r w:rsidR="00A03D8A" w:rsidRPr="002B1973">
        <w:rPr>
          <w:sz w:val="22"/>
          <w:szCs w:val="22"/>
          <w:lang w:val="en-US"/>
        </w:rPr>
        <w:t xml:space="preserve">boundaries. </w:t>
      </w:r>
      <w:r w:rsidR="00434529" w:rsidRPr="002B1973">
        <w:rPr>
          <w:sz w:val="22"/>
          <w:szCs w:val="22"/>
          <w:lang w:val="en-US"/>
        </w:rPr>
        <w:t>In line with the latter</w:t>
      </w:r>
      <w:r w:rsidR="00A03D8A" w:rsidRPr="002B1973">
        <w:rPr>
          <w:sz w:val="22"/>
          <w:szCs w:val="22"/>
          <w:lang w:val="en-US"/>
        </w:rPr>
        <w:t xml:space="preserve">, </w:t>
      </w:r>
      <w:r w:rsidR="00B20CD8" w:rsidRPr="002B1973">
        <w:rPr>
          <w:sz w:val="22"/>
          <w:szCs w:val="22"/>
          <w:lang w:val="en-US"/>
        </w:rPr>
        <w:fldChar w:fldCharType="begin"/>
      </w:r>
      <w:r w:rsidR="002E45F5" w:rsidRPr="002B1973">
        <w:rPr>
          <w:sz w:val="22"/>
          <w:szCs w:val="22"/>
          <w:lang w:val="en-US"/>
        </w:rPr>
        <w:instrText xml:space="preserve"> ADDIN EN.CITE &lt;EndNote&gt;&lt;Cite&gt;&lt;Author&gt;Scholl&lt;/Author&gt;&lt;Year&gt;2003&lt;/Year&gt;&lt;RecNum&gt;336&lt;/RecNum&gt;&lt;record&gt;&lt;rec-number&gt;336&lt;/rec-number&gt;&lt;ref-type name="Journal Article"&gt;17&lt;/ref-type&gt;&lt;contributors&gt;&lt;authors&gt;&lt;author&gt;Hans J. (Jochen) Scholl&lt;/author&gt;&lt;/authors&gt;&lt;/contributors&gt;&lt;titles&gt;&lt;title&gt;E-government: A Special Case of ICT-enabled Business Process Change&lt;/title&gt;&lt;secondary-title&gt;Proceedings of the 36th Hawaii International Conference on System Sciences (HICSS&amp;apos;03), USA&lt;/secondary-title&gt;&lt;/titles&gt;&lt;periodical&gt;&lt;full-title&gt;Proceedings of the 36th Hawaii International Conference on System Sciences (HICSS&amp;apos;03), USA&lt;/full-title&gt;&lt;/periodical&gt;&lt;dates&gt;&lt;year&gt;2003&lt;/year&gt;&lt;/dates&gt;&lt;urls&gt;&lt;/urls&gt;&lt;/record&gt;&lt;/Cite&gt;&lt;Cite&gt;&lt;Author&gt;Scholl&lt;/Author&gt;&lt;Year&gt;2003&lt;/Year&gt;&lt;RecNum&gt;336&lt;/RecNum&gt;&lt;record&gt;&lt;rec-number&gt;336&lt;/rec-number&gt;&lt;ref-type name="Journal Article"&gt;17&lt;/ref-type&gt;&lt;contributors&gt;&lt;authors&gt;&lt;author&gt;Hans J. (Jochen) Scholl&lt;/author&gt;&lt;/authors&gt;&lt;/contributors&gt;&lt;titles&gt;&lt;title&gt;E-government: A Special Case of ICT-enabled Business Process Change&lt;/title&gt;&lt;secondary-title&gt;Proceedings of the 36th Hawaii International Conference on System Sciences (HICSS&amp;apos;03), USA&lt;/secondary-title&gt;&lt;/titles&gt;&lt;periodical&gt;&lt;full-title&gt;Proceedings of the 36th Hawaii International Conference on System Sciences (HICSS&amp;apos;03), USA&lt;/full-title&gt;&lt;/periodical&gt;&lt;dates&gt;&lt;year&gt;2003&lt;/year&gt;&lt;/dates&gt;&lt;urls&gt;&lt;/urls&gt;&lt;/record&gt;&lt;/Cite&gt;&lt;/EndNote&gt;</w:instrText>
      </w:r>
      <w:r w:rsidR="00B20CD8" w:rsidRPr="002B1973">
        <w:rPr>
          <w:sz w:val="22"/>
          <w:szCs w:val="22"/>
          <w:lang w:val="en-US"/>
        </w:rPr>
        <w:fldChar w:fldCharType="separate"/>
      </w:r>
      <w:r w:rsidR="00E61DEF" w:rsidRPr="002B1973">
        <w:rPr>
          <w:sz w:val="22"/>
          <w:szCs w:val="22"/>
          <w:lang w:val="en-US"/>
        </w:rPr>
        <w:t xml:space="preserve">Scholl </w:t>
      </w:r>
      <w:r w:rsidR="00434529" w:rsidRPr="002B1973">
        <w:rPr>
          <w:sz w:val="22"/>
          <w:szCs w:val="22"/>
          <w:lang w:val="en-US"/>
        </w:rPr>
        <w:t>(</w:t>
      </w:r>
      <w:r w:rsidR="00E61DEF" w:rsidRPr="002B1973">
        <w:rPr>
          <w:sz w:val="22"/>
          <w:szCs w:val="22"/>
          <w:lang w:val="en-US"/>
        </w:rPr>
        <w:t>2003)</w:t>
      </w:r>
      <w:r w:rsidR="00B20CD8" w:rsidRPr="002B1973">
        <w:rPr>
          <w:sz w:val="22"/>
          <w:szCs w:val="22"/>
          <w:lang w:val="en-US"/>
        </w:rPr>
        <w:fldChar w:fldCharType="end"/>
      </w:r>
      <w:r w:rsidR="00A03D8A" w:rsidRPr="002B1973">
        <w:rPr>
          <w:sz w:val="22"/>
          <w:szCs w:val="22"/>
          <w:lang w:val="en-US"/>
        </w:rPr>
        <w:t xml:space="preserve"> asserts that the active involvement and continued commitment of senior government leadership is indispensable to the success of any major electronic government project. The main objective is to adapt existing e-Governments to new computing requirements based on the citizens’ new service concept of citizen-centric services </w:t>
      </w:r>
      <w:r w:rsidR="00B20CD8" w:rsidRPr="002B1973">
        <w:rPr>
          <w:sz w:val="22"/>
          <w:szCs w:val="22"/>
          <w:lang w:val="en-US"/>
        </w:rPr>
        <w:fldChar w:fldCharType="begin"/>
      </w:r>
      <w:r w:rsidR="002E45F5" w:rsidRPr="002B1973">
        <w:rPr>
          <w:sz w:val="22"/>
          <w:szCs w:val="22"/>
          <w:lang w:val="en-US"/>
        </w:rPr>
        <w:instrText xml:space="preserve"> ADDIN EN.CITE &lt;EndNote&gt;&lt;Cite&gt;&lt;Author&gt;Bertot&lt;/Author&gt;&lt;Year&gt;2008&lt;/Year&gt;&lt;RecNum&gt;770&lt;/RecNum&gt;&lt;record&gt;&lt;rec-number&gt;770&lt;/rec-number&gt;&lt;ref-type name="Journal Article"&gt;17&lt;/ref-type&gt;&lt;contributors&gt;&lt;authors&gt;&lt;author&gt;Bertot, John.C&lt;/author&gt;&lt;author&gt;Jaeger, Paul.T&lt;/author&gt;&lt;/authors&gt;&lt;/contributors&gt;&lt;titles&gt;&lt;title&gt;The e-Government paradox: Better customer service doesn&amp;apos;t necessarily cost less&lt;/title&gt;&lt;secondary-title&gt;Government Information Quarterly&lt;/secondary-title&gt;&lt;/titles&gt;&lt;periodical&gt;&lt;full-title&gt;Government Information Quarterly&lt;/full-title&gt;&lt;/periodical&gt;&lt;pages&gt;149-154&lt;/pages&gt;&lt;volume&gt;25&lt;/volume&gt;&lt;number&gt;2&lt;/number&gt;&lt;dates&gt;&lt;year&gt;2008&lt;/year&gt;&lt;/dates&gt;&lt;urls&gt;&lt;/urls&gt;&lt;/record&gt;&lt;/Cite&gt;&lt;Cite&gt;&lt;Author&gt;Kolsaker&lt;/Author&gt;&lt;Year&gt;2006&lt;/Year&gt;&lt;RecNum&gt;783&lt;/RecNum&gt;&lt;record&gt;&lt;rec-number&gt;783&lt;/rec-number&gt;&lt;ref-type name="Journal Article"&gt;17&lt;/ref-type&gt;&lt;contributors&gt;&lt;authors&gt;&lt;author&gt;Kolsaker, A.&lt;/author&gt;&lt;author&gt;Lee-Kelley, L. &lt;/author&gt;&lt;/authors&gt;&lt;/contributors&gt;&lt;titles&gt;&lt;title&gt;Citizen-centric eGovernment: a critique of the UK Model&lt;/title&gt;&lt;secondary-title&gt;Electronic Government, an International Journal&lt;/secondary-title&gt;&lt;/titles&gt;&lt;pages&gt;127-138&lt;/pages&gt;&lt;volume&gt;3&lt;/volume&gt;&lt;number&gt;2&lt;/number&gt;&lt;dates&gt;&lt;year&gt;2006&lt;/year&gt;&lt;/dates&gt;&lt;urls&gt;&lt;/urls&gt;&lt;/record&gt;&lt;/Cite&gt;&lt;/EndNote&gt;</w:instrText>
      </w:r>
      <w:r w:rsidR="00B20CD8" w:rsidRPr="002B1973">
        <w:rPr>
          <w:sz w:val="22"/>
          <w:szCs w:val="22"/>
          <w:lang w:val="en-US"/>
        </w:rPr>
        <w:fldChar w:fldCharType="separate"/>
      </w:r>
      <w:r w:rsidR="00E61DEF" w:rsidRPr="002B1973">
        <w:rPr>
          <w:sz w:val="22"/>
          <w:szCs w:val="22"/>
          <w:lang w:val="en-US"/>
        </w:rPr>
        <w:t xml:space="preserve">(Bertot </w:t>
      </w:r>
      <w:r w:rsidR="00434529" w:rsidRPr="002B1973">
        <w:rPr>
          <w:sz w:val="22"/>
          <w:szCs w:val="22"/>
          <w:lang w:val="en-US"/>
        </w:rPr>
        <w:t xml:space="preserve">&amp; </w:t>
      </w:r>
      <w:r w:rsidR="00E61DEF" w:rsidRPr="002B1973">
        <w:rPr>
          <w:sz w:val="22"/>
          <w:szCs w:val="22"/>
          <w:lang w:val="en-US"/>
        </w:rPr>
        <w:t>Jaeger, 2008</w:t>
      </w:r>
      <w:r w:rsidR="002475B0" w:rsidRPr="002B1973">
        <w:rPr>
          <w:sz w:val="22"/>
          <w:szCs w:val="22"/>
          <w:lang w:val="en-US"/>
        </w:rPr>
        <w:t xml:space="preserve">; </w:t>
      </w:r>
      <w:r w:rsidR="00E61DEF" w:rsidRPr="002B1973">
        <w:rPr>
          <w:sz w:val="22"/>
          <w:szCs w:val="22"/>
          <w:lang w:val="en-US"/>
        </w:rPr>
        <w:t xml:space="preserve">Kolsaker </w:t>
      </w:r>
      <w:r w:rsidR="00434529" w:rsidRPr="002B1973">
        <w:rPr>
          <w:sz w:val="22"/>
          <w:szCs w:val="22"/>
          <w:lang w:val="en-US"/>
        </w:rPr>
        <w:t xml:space="preserve">&amp; </w:t>
      </w:r>
      <w:r w:rsidR="00E61DEF" w:rsidRPr="002B1973">
        <w:rPr>
          <w:sz w:val="22"/>
          <w:szCs w:val="22"/>
          <w:lang w:val="en-US"/>
        </w:rPr>
        <w:t>Lee-Kelley, 2006)</w:t>
      </w:r>
      <w:r w:rsidR="00B20CD8" w:rsidRPr="002B1973">
        <w:rPr>
          <w:sz w:val="22"/>
          <w:szCs w:val="22"/>
          <w:lang w:val="en-US"/>
        </w:rPr>
        <w:fldChar w:fldCharType="end"/>
      </w:r>
      <w:r w:rsidR="00A03D8A" w:rsidRPr="002B1973">
        <w:rPr>
          <w:sz w:val="22"/>
          <w:szCs w:val="22"/>
          <w:lang w:val="en-US"/>
        </w:rPr>
        <w:t xml:space="preserve">. </w:t>
      </w:r>
    </w:p>
    <w:p w:rsidR="00420751" w:rsidRPr="002B1973" w:rsidRDefault="00420751" w:rsidP="00A03D8A">
      <w:pPr>
        <w:jc w:val="both"/>
        <w:rPr>
          <w:b/>
          <w:bCs/>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663"/>
      </w:tblGrid>
      <w:tr w:rsidR="00C300CC" w:rsidRPr="002B1973" w:rsidTr="00002585">
        <w:tc>
          <w:tcPr>
            <w:tcW w:w="2835" w:type="dxa"/>
            <w:tcBorders>
              <w:top w:val="single" w:sz="4" w:space="0" w:color="auto"/>
              <w:left w:val="single" w:sz="4" w:space="0" w:color="auto"/>
              <w:bottom w:val="single" w:sz="4" w:space="0" w:color="auto"/>
            </w:tcBorders>
            <w:shd w:val="clear" w:color="auto" w:fill="D9D9D9"/>
          </w:tcPr>
          <w:p w:rsidR="003868B4" w:rsidRPr="002B1973" w:rsidRDefault="00405BB9" w:rsidP="00002585">
            <w:pPr>
              <w:jc w:val="center"/>
              <w:rPr>
                <w:b/>
                <w:bCs/>
                <w:sz w:val="20"/>
                <w:szCs w:val="20"/>
                <w:lang w:val="en-US"/>
              </w:rPr>
            </w:pPr>
            <w:r w:rsidRPr="002B1973">
              <w:rPr>
                <w:b/>
                <w:bCs/>
                <w:sz w:val="20"/>
                <w:szCs w:val="20"/>
                <w:lang w:val="en-US"/>
              </w:rPr>
              <w:t>Competencies</w:t>
            </w:r>
          </w:p>
        </w:tc>
        <w:tc>
          <w:tcPr>
            <w:tcW w:w="6663" w:type="dxa"/>
            <w:tcBorders>
              <w:bottom w:val="single" w:sz="4" w:space="0" w:color="auto"/>
            </w:tcBorders>
            <w:shd w:val="clear" w:color="auto" w:fill="D9D9D9"/>
          </w:tcPr>
          <w:p w:rsidR="003868B4" w:rsidRPr="002B1973" w:rsidRDefault="00405BB9" w:rsidP="00002585">
            <w:pPr>
              <w:jc w:val="center"/>
              <w:rPr>
                <w:bCs/>
                <w:sz w:val="20"/>
                <w:szCs w:val="20"/>
                <w:lang w:val="en-US"/>
              </w:rPr>
            </w:pPr>
            <w:r w:rsidRPr="002B1973">
              <w:rPr>
                <w:b/>
                <w:bCs/>
                <w:sz w:val="20"/>
                <w:szCs w:val="20"/>
              </w:rPr>
              <w:t>Descriptions</w:t>
            </w:r>
          </w:p>
        </w:tc>
      </w:tr>
      <w:tr w:rsidR="00C300CC" w:rsidRPr="002B1973" w:rsidTr="00002585">
        <w:tc>
          <w:tcPr>
            <w:tcW w:w="9498" w:type="dxa"/>
            <w:gridSpan w:val="2"/>
            <w:shd w:val="clear" w:color="auto" w:fill="D9D9D9"/>
            <w:vAlign w:val="center"/>
          </w:tcPr>
          <w:p w:rsidR="00C34B17" w:rsidRPr="002B1973" w:rsidRDefault="00C34B17" w:rsidP="00002585">
            <w:pPr>
              <w:jc w:val="center"/>
              <w:rPr>
                <w:bCs/>
                <w:sz w:val="20"/>
                <w:szCs w:val="20"/>
                <w:lang w:val="en-US"/>
              </w:rPr>
            </w:pPr>
            <w:r w:rsidRPr="002B1973">
              <w:rPr>
                <w:b/>
                <w:bCs/>
                <w:sz w:val="20"/>
                <w:szCs w:val="20"/>
              </w:rPr>
              <w:t>Setting New Directions</w:t>
            </w:r>
          </w:p>
        </w:tc>
      </w:tr>
      <w:tr w:rsidR="00C300CC" w:rsidRPr="002B1973" w:rsidTr="00002585">
        <w:tc>
          <w:tcPr>
            <w:tcW w:w="2835" w:type="dxa"/>
            <w:tcBorders>
              <w:bottom w:val="single" w:sz="4" w:space="0" w:color="auto"/>
            </w:tcBorders>
          </w:tcPr>
          <w:p w:rsidR="003868B4" w:rsidRPr="002B1973" w:rsidRDefault="00283309" w:rsidP="00002585">
            <w:pPr>
              <w:numPr>
                <w:ilvl w:val="0"/>
                <w:numId w:val="27"/>
              </w:numPr>
              <w:ind w:left="318" w:hanging="284"/>
              <w:jc w:val="both"/>
              <w:rPr>
                <w:b/>
                <w:bCs/>
                <w:i/>
                <w:sz w:val="20"/>
                <w:szCs w:val="20"/>
              </w:rPr>
            </w:pPr>
            <w:r w:rsidRPr="002B1973">
              <w:rPr>
                <w:i/>
                <w:sz w:val="20"/>
                <w:szCs w:val="20"/>
              </w:rPr>
              <w:t>Long-Term Policy</w:t>
            </w:r>
          </w:p>
          <w:p w:rsidR="004A7BF3" w:rsidRPr="002B1973" w:rsidRDefault="004A7BF3" w:rsidP="00002585">
            <w:pPr>
              <w:ind w:left="318"/>
              <w:jc w:val="both"/>
              <w:rPr>
                <w:b/>
                <w:bCs/>
                <w:i/>
                <w:sz w:val="20"/>
                <w:szCs w:val="20"/>
              </w:rPr>
            </w:pPr>
          </w:p>
          <w:p w:rsidR="00283309" w:rsidRPr="002B1973" w:rsidRDefault="00283309" w:rsidP="00002585">
            <w:pPr>
              <w:numPr>
                <w:ilvl w:val="0"/>
                <w:numId w:val="27"/>
              </w:numPr>
              <w:ind w:left="318" w:hanging="284"/>
              <w:jc w:val="both"/>
              <w:rPr>
                <w:b/>
                <w:bCs/>
                <w:i/>
                <w:sz w:val="20"/>
                <w:szCs w:val="20"/>
              </w:rPr>
            </w:pPr>
            <w:r w:rsidRPr="002B1973">
              <w:rPr>
                <w:i/>
                <w:sz w:val="20"/>
                <w:szCs w:val="20"/>
              </w:rPr>
              <w:t>Critical Thinking</w:t>
            </w:r>
          </w:p>
          <w:p w:rsidR="00283309" w:rsidRPr="002B1973" w:rsidRDefault="00283309" w:rsidP="00002585">
            <w:pPr>
              <w:numPr>
                <w:ilvl w:val="0"/>
                <w:numId w:val="27"/>
              </w:numPr>
              <w:ind w:left="318" w:hanging="284"/>
              <w:jc w:val="both"/>
              <w:rPr>
                <w:b/>
                <w:bCs/>
                <w:i/>
                <w:sz w:val="20"/>
                <w:szCs w:val="20"/>
              </w:rPr>
            </w:pPr>
            <w:r w:rsidRPr="002B1973">
              <w:rPr>
                <w:i/>
                <w:sz w:val="20"/>
                <w:szCs w:val="20"/>
              </w:rPr>
              <w:t>Long-Term Planning</w:t>
            </w:r>
          </w:p>
          <w:p w:rsidR="00283309" w:rsidRPr="002B1973" w:rsidRDefault="00283309" w:rsidP="00002585">
            <w:pPr>
              <w:numPr>
                <w:ilvl w:val="0"/>
                <w:numId w:val="27"/>
              </w:numPr>
              <w:ind w:left="318" w:hanging="284"/>
              <w:jc w:val="both"/>
              <w:rPr>
                <w:b/>
                <w:bCs/>
                <w:sz w:val="20"/>
                <w:szCs w:val="20"/>
              </w:rPr>
            </w:pPr>
            <w:r w:rsidRPr="002B1973">
              <w:rPr>
                <w:i/>
                <w:sz w:val="20"/>
                <w:szCs w:val="20"/>
              </w:rPr>
              <w:t>Innovative Change</w:t>
            </w:r>
          </w:p>
        </w:tc>
        <w:tc>
          <w:tcPr>
            <w:tcW w:w="6663" w:type="dxa"/>
          </w:tcPr>
          <w:p w:rsidR="004A7BF3" w:rsidRPr="002B1973" w:rsidRDefault="00283309" w:rsidP="00002585">
            <w:pPr>
              <w:numPr>
                <w:ilvl w:val="0"/>
                <w:numId w:val="27"/>
              </w:numPr>
              <w:autoSpaceDE w:val="0"/>
              <w:autoSpaceDN w:val="0"/>
              <w:adjustRightInd w:val="0"/>
              <w:ind w:left="318" w:hanging="284"/>
              <w:jc w:val="both"/>
              <w:rPr>
                <w:sz w:val="20"/>
                <w:szCs w:val="20"/>
              </w:rPr>
            </w:pPr>
            <w:r w:rsidRPr="002B1973">
              <w:rPr>
                <w:sz w:val="20"/>
                <w:szCs w:val="20"/>
              </w:rPr>
              <w:t>Understanding the environment, principles, policies and foundations of t-Government</w:t>
            </w:r>
            <w:r w:rsidR="004A7BF3" w:rsidRPr="002B1973">
              <w:rPr>
                <w:sz w:val="20"/>
                <w:szCs w:val="20"/>
              </w:rPr>
              <w:t>.</w:t>
            </w:r>
          </w:p>
          <w:p w:rsidR="003868B4" w:rsidRPr="002B1973" w:rsidRDefault="004A7BF3" w:rsidP="00002585">
            <w:pPr>
              <w:numPr>
                <w:ilvl w:val="0"/>
                <w:numId w:val="27"/>
              </w:numPr>
              <w:autoSpaceDE w:val="0"/>
              <w:autoSpaceDN w:val="0"/>
              <w:adjustRightInd w:val="0"/>
              <w:ind w:left="318" w:hanging="284"/>
              <w:jc w:val="both"/>
              <w:rPr>
                <w:sz w:val="20"/>
                <w:szCs w:val="20"/>
              </w:rPr>
            </w:pPr>
            <w:r w:rsidRPr="002B1973">
              <w:rPr>
                <w:sz w:val="20"/>
                <w:szCs w:val="20"/>
              </w:rPr>
              <w:t>Applying systems thinking to complex t-Government challenges.</w:t>
            </w:r>
          </w:p>
          <w:p w:rsidR="004A7BF3" w:rsidRPr="002B1973" w:rsidRDefault="004A7BF3" w:rsidP="00002585">
            <w:pPr>
              <w:numPr>
                <w:ilvl w:val="0"/>
                <w:numId w:val="27"/>
              </w:numPr>
              <w:autoSpaceDE w:val="0"/>
              <w:autoSpaceDN w:val="0"/>
              <w:adjustRightInd w:val="0"/>
              <w:ind w:left="318" w:hanging="284"/>
              <w:jc w:val="both"/>
              <w:rPr>
                <w:sz w:val="20"/>
                <w:szCs w:val="20"/>
              </w:rPr>
            </w:pPr>
            <w:r w:rsidRPr="002B1973">
              <w:rPr>
                <w:sz w:val="20"/>
                <w:szCs w:val="20"/>
              </w:rPr>
              <w:t>Planning and organising strategically for t-Government.</w:t>
            </w:r>
          </w:p>
          <w:p w:rsidR="004A7BF3" w:rsidRPr="002B1973" w:rsidRDefault="004A7BF3">
            <w:pPr>
              <w:numPr>
                <w:ilvl w:val="0"/>
                <w:numId w:val="27"/>
              </w:numPr>
              <w:autoSpaceDE w:val="0"/>
              <w:autoSpaceDN w:val="0"/>
              <w:adjustRightInd w:val="0"/>
              <w:ind w:left="318" w:hanging="284"/>
              <w:jc w:val="both"/>
              <w:rPr>
                <w:sz w:val="20"/>
                <w:szCs w:val="20"/>
              </w:rPr>
            </w:pPr>
            <w:r w:rsidRPr="002B1973">
              <w:rPr>
                <w:sz w:val="20"/>
                <w:szCs w:val="20"/>
              </w:rPr>
              <w:t xml:space="preserve">Transforming </w:t>
            </w:r>
            <w:r w:rsidR="00F20FE2" w:rsidRPr="002B1973">
              <w:rPr>
                <w:sz w:val="20"/>
                <w:szCs w:val="20"/>
              </w:rPr>
              <w:t xml:space="preserve">organisations </w:t>
            </w:r>
            <w:r w:rsidRPr="002B1973">
              <w:rPr>
                <w:sz w:val="20"/>
                <w:szCs w:val="20"/>
              </w:rPr>
              <w:t>and cultures to sustain t-Government.</w:t>
            </w:r>
          </w:p>
        </w:tc>
      </w:tr>
      <w:tr w:rsidR="00C300CC" w:rsidRPr="002B1973" w:rsidTr="00002585">
        <w:tc>
          <w:tcPr>
            <w:tcW w:w="9498" w:type="dxa"/>
            <w:gridSpan w:val="2"/>
            <w:shd w:val="clear" w:color="auto" w:fill="D9D9D9"/>
            <w:vAlign w:val="center"/>
          </w:tcPr>
          <w:p w:rsidR="00C34B17" w:rsidRPr="002B1973" w:rsidRDefault="00C34B17" w:rsidP="00002585">
            <w:pPr>
              <w:jc w:val="center"/>
              <w:rPr>
                <w:bCs/>
                <w:sz w:val="20"/>
                <w:szCs w:val="20"/>
                <w:lang w:val="en-US"/>
              </w:rPr>
            </w:pPr>
            <w:r w:rsidRPr="002B1973">
              <w:rPr>
                <w:b/>
                <w:bCs/>
                <w:sz w:val="20"/>
                <w:szCs w:val="20"/>
              </w:rPr>
              <w:t>Transforming Processes and Resource Use</w:t>
            </w:r>
          </w:p>
        </w:tc>
      </w:tr>
      <w:tr w:rsidR="00C300CC" w:rsidRPr="002B1973" w:rsidTr="00002585">
        <w:tc>
          <w:tcPr>
            <w:tcW w:w="2835" w:type="dxa"/>
            <w:tcBorders>
              <w:bottom w:val="single" w:sz="4" w:space="0" w:color="auto"/>
            </w:tcBorders>
          </w:tcPr>
          <w:p w:rsidR="003868B4" w:rsidRPr="002B1973" w:rsidRDefault="00C34B17" w:rsidP="00002585">
            <w:pPr>
              <w:numPr>
                <w:ilvl w:val="0"/>
                <w:numId w:val="28"/>
              </w:numPr>
              <w:autoSpaceDE w:val="0"/>
              <w:autoSpaceDN w:val="0"/>
              <w:adjustRightInd w:val="0"/>
              <w:ind w:left="318" w:hanging="284"/>
              <w:rPr>
                <w:b/>
                <w:bCs/>
                <w:i/>
                <w:sz w:val="20"/>
                <w:szCs w:val="20"/>
              </w:rPr>
            </w:pPr>
            <w:r w:rsidRPr="002B1973">
              <w:rPr>
                <w:i/>
                <w:sz w:val="20"/>
                <w:szCs w:val="20"/>
              </w:rPr>
              <w:t>Active Collaboration</w:t>
            </w:r>
          </w:p>
          <w:p w:rsidR="00C34B17" w:rsidRPr="002B1973" w:rsidRDefault="00C34B17" w:rsidP="00002585">
            <w:pPr>
              <w:numPr>
                <w:ilvl w:val="0"/>
                <w:numId w:val="28"/>
              </w:numPr>
              <w:autoSpaceDE w:val="0"/>
              <w:autoSpaceDN w:val="0"/>
              <w:adjustRightInd w:val="0"/>
              <w:ind w:left="318" w:hanging="284"/>
              <w:rPr>
                <w:b/>
                <w:bCs/>
                <w:i/>
                <w:sz w:val="20"/>
                <w:szCs w:val="20"/>
              </w:rPr>
            </w:pPr>
            <w:r w:rsidRPr="002B1973">
              <w:rPr>
                <w:i/>
                <w:sz w:val="20"/>
                <w:szCs w:val="20"/>
              </w:rPr>
              <w:t>Architecture and Enterprise Integration</w:t>
            </w:r>
          </w:p>
          <w:p w:rsidR="00C34B17" w:rsidRPr="002B1973" w:rsidRDefault="00C34B17" w:rsidP="00002585">
            <w:pPr>
              <w:numPr>
                <w:ilvl w:val="0"/>
                <w:numId w:val="28"/>
              </w:numPr>
              <w:autoSpaceDE w:val="0"/>
              <w:autoSpaceDN w:val="0"/>
              <w:adjustRightInd w:val="0"/>
              <w:ind w:left="318" w:hanging="284"/>
              <w:rPr>
                <w:b/>
                <w:bCs/>
                <w:i/>
                <w:sz w:val="20"/>
                <w:szCs w:val="20"/>
              </w:rPr>
            </w:pPr>
            <w:r w:rsidRPr="002B1973">
              <w:rPr>
                <w:i/>
                <w:sz w:val="20"/>
                <w:szCs w:val="20"/>
              </w:rPr>
              <w:t>Human Capital</w:t>
            </w:r>
          </w:p>
          <w:p w:rsidR="00C34B17" w:rsidRPr="002B1973" w:rsidRDefault="00C34B17" w:rsidP="00002585">
            <w:pPr>
              <w:numPr>
                <w:ilvl w:val="0"/>
                <w:numId w:val="28"/>
              </w:numPr>
              <w:autoSpaceDE w:val="0"/>
              <w:autoSpaceDN w:val="0"/>
              <w:adjustRightInd w:val="0"/>
              <w:ind w:left="318" w:hanging="284"/>
              <w:rPr>
                <w:b/>
                <w:bCs/>
                <w:i/>
                <w:sz w:val="20"/>
                <w:szCs w:val="20"/>
              </w:rPr>
            </w:pPr>
            <w:r w:rsidRPr="002B1973">
              <w:rPr>
                <w:i/>
                <w:sz w:val="20"/>
                <w:szCs w:val="20"/>
              </w:rPr>
              <w:t>Financial Resources and Investment Management</w:t>
            </w:r>
          </w:p>
          <w:p w:rsidR="00C34B17" w:rsidRPr="002B1973" w:rsidRDefault="00C34B17" w:rsidP="00002585">
            <w:pPr>
              <w:numPr>
                <w:ilvl w:val="0"/>
                <w:numId w:val="28"/>
              </w:numPr>
              <w:autoSpaceDE w:val="0"/>
              <w:autoSpaceDN w:val="0"/>
              <w:adjustRightInd w:val="0"/>
              <w:ind w:left="318" w:hanging="284"/>
              <w:rPr>
                <w:b/>
                <w:bCs/>
                <w:i/>
                <w:sz w:val="20"/>
                <w:szCs w:val="20"/>
              </w:rPr>
            </w:pPr>
            <w:r w:rsidRPr="002B1973">
              <w:rPr>
                <w:i/>
                <w:sz w:val="20"/>
                <w:szCs w:val="20"/>
              </w:rPr>
              <w:t>Performance Management</w:t>
            </w:r>
          </w:p>
          <w:p w:rsidR="00C34B17" w:rsidRPr="002B1973" w:rsidRDefault="00C34B17" w:rsidP="00002585">
            <w:pPr>
              <w:numPr>
                <w:ilvl w:val="0"/>
                <w:numId w:val="28"/>
              </w:numPr>
              <w:autoSpaceDE w:val="0"/>
              <w:autoSpaceDN w:val="0"/>
              <w:adjustRightInd w:val="0"/>
              <w:ind w:left="318" w:hanging="284"/>
              <w:rPr>
                <w:b/>
                <w:bCs/>
                <w:sz w:val="20"/>
                <w:szCs w:val="20"/>
              </w:rPr>
            </w:pPr>
            <w:r w:rsidRPr="002B1973">
              <w:rPr>
                <w:i/>
                <w:sz w:val="20"/>
                <w:szCs w:val="20"/>
              </w:rPr>
              <w:t>Execution/Implementation</w:t>
            </w:r>
          </w:p>
        </w:tc>
        <w:tc>
          <w:tcPr>
            <w:tcW w:w="6663" w:type="dxa"/>
          </w:tcPr>
          <w:p w:rsidR="00C34B17" w:rsidRPr="002B1973" w:rsidRDefault="00C34B17" w:rsidP="00002585">
            <w:pPr>
              <w:numPr>
                <w:ilvl w:val="0"/>
                <w:numId w:val="28"/>
              </w:numPr>
              <w:ind w:left="318" w:hanging="284"/>
              <w:jc w:val="both"/>
              <w:rPr>
                <w:bCs/>
                <w:sz w:val="20"/>
                <w:szCs w:val="20"/>
                <w:lang w:val="en-US"/>
              </w:rPr>
            </w:pPr>
            <w:r w:rsidRPr="002B1973">
              <w:rPr>
                <w:sz w:val="20"/>
                <w:szCs w:val="20"/>
              </w:rPr>
              <w:t>Collaborating across boundaries to achieve t-Government goals.</w:t>
            </w:r>
          </w:p>
          <w:p w:rsidR="00C34B17" w:rsidRPr="002B1973" w:rsidRDefault="00C34B17" w:rsidP="00002585">
            <w:pPr>
              <w:numPr>
                <w:ilvl w:val="0"/>
                <w:numId w:val="28"/>
              </w:numPr>
              <w:ind w:left="318" w:hanging="284"/>
              <w:jc w:val="both"/>
              <w:rPr>
                <w:bCs/>
                <w:sz w:val="20"/>
                <w:szCs w:val="20"/>
                <w:lang w:val="en-US"/>
              </w:rPr>
            </w:pPr>
            <w:r w:rsidRPr="002B1973">
              <w:rPr>
                <w:sz w:val="20"/>
                <w:szCs w:val="20"/>
              </w:rPr>
              <w:t>Understanding and applying effective architecture, BPR and systems for t-Government.</w:t>
            </w:r>
          </w:p>
          <w:p w:rsidR="00C34B17" w:rsidRPr="002B1973" w:rsidRDefault="00C34B17" w:rsidP="00002585">
            <w:pPr>
              <w:numPr>
                <w:ilvl w:val="0"/>
                <w:numId w:val="28"/>
              </w:numPr>
              <w:ind w:left="318" w:hanging="284"/>
              <w:jc w:val="both"/>
              <w:rPr>
                <w:bCs/>
                <w:sz w:val="20"/>
                <w:szCs w:val="20"/>
                <w:lang w:val="en-US"/>
              </w:rPr>
            </w:pPr>
            <w:r w:rsidRPr="002B1973">
              <w:rPr>
                <w:sz w:val="20"/>
                <w:szCs w:val="20"/>
              </w:rPr>
              <w:t>Using new models to extend human capital for t-Government.</w:t>
            </w:r>
          </w:p>
          <w:p w:rsidR="00C34B17" w:rsidRPr="002B1973" w:rsidRDefault="00C34B17" w:rsidP="00002585">
            <w:pPr>
              <w:numPr>
                <w:ilvl w:val="0"/>
                <w:numId w:val="28"/>
              </w:numPr>
              <w:ind w:left="318" w:hanging="284"/>
              <w:jc w:val="both"/>
              <w:rPr>
                <w:bCs/>
                <w:sz w:val="20"/>
                <w:szCs w:val="20"/>
                <w:lang w:val="en-US"/>
              </w:rPr>
            </w:pPr>
            <w:r w:rsidRPr="002B1973">
              <w:rPr>
                <w:sz w:val="20"/>
                <w:szCs w:val="20"/>
              </w:rPr>
              <w:t>Planning and managing fund resources strategically for t-Government.</w:t>
            </w:r>
          </w:p>
          <w:p w:rsidR="00C34B17" w:rsidRPr="002B1973" w:rsidRDefault="00C34B17" w:rsidP="00002585">
            <w:pPr>
              <w:ind w:left="318"/>
              <w:jc w:val="both"/>
              <w:rPr>
                <w:bCs/>
                <w:sz w:val="20"/>
                <w:szCs w:val="20"/>
                <w:lang w:val="en-US"/>
              </w:rPr>
            </w:pPr>
          </w:p>
          <w:p w:rsidR="00C34B17" w:rsidRPr="002B1973" w:rsidRDefault="00C34B17" w:rsidP="00002585">
            <w:pPr>
              <w:numPr>
                <w:ilvl w:val="0"/>
                <w:numId w:val="28"/>
              </w:numPr>
              <w:ind w:left="318" w:hanging="284"/>
              <w:jc w:val="both"/>
              <w:rPr>
                <w:bCs/>
                <w:sz w:val="20"/>
                <w:szCs w:val="20"/>
                <w:lang w:val="en-US"/>
              </w:rPr>
            </w:pPr>
            <w:r w:rsidRPr="002B1973">
              <w:rPr>
                <w:sz w:val="20"/>
                <w:szCs w:val="20"/>
              </w:rPr>
              <w:t>Managing performance-based t-Government programs and projects.</w:t>
            </w:r>
          </w:p>
          <w:p w:rsidR="00C34B17" w:rsidRPr="002B1973" w:rsidRDefault="00C34B17" w:rsidP="00002585">
            <w:pPr>
              <w:numPr>
                <w:ilvl w:val="0"/>
                <w:numId w:val="28"/>
              </w:numPr>
              <w:ind w:left="318" w:hanging="284"/>
              <w:jc w:val="both"/>
              <w:rPr>
                <w:bCs/>
                <w:sz w:val="20"/>
                <w:szCs w:val="20"/>
                <w:lang w:val="en-US"/>
              </w:rPr>
            </w:pPr>
            <w:r w:rsidRPr="002B1973">
              <w:rPr>
                <w:sz w:val="20"/>
                <w:szCs w:val="20"/>
              </w:rPr>
              <w:t>Strategically moving from concept to reality.</w:t>
            </w:r>
          </w:p>
        </w:tc>
      </w:tr>
      <w:tr w:rsidR="00C300CC" w:rsidRPr="002B1973" w:rsidTr="00002585">
        <w:tc>
          <w:tcPr>
            <w:tcW w:w="9498" w:type="dxa"/>
            <w:gridSpan w:val="2"/>
            <w:shd w:val="clear" w:color="auto" w:fill="D9D9D9"/>
            <w:vAlign w:val="center"/>
          </w:tcPr>
          <w:p w:rsidR="00C34B17" w:rsidRPr="002B1973" w:rsidRDefault="00C34B17" w:rsidP="00002585">
            <w:pPr>
              <w:jc w:val="center"/>
              <w:rPr>
                <w:bCs/>
                <w:sz w:val="20"/>
                <w:szCs w:val="20"/>
                <w:lang w:val="en-US"/>
              </w:rPr>
            </w:pPr>
            <w:r w:rsidRPr="002B1973">
              <w:rPr>
                <w:b/>
                <w:bCs/>
                <w:sz w:val="20"/>
                <w:szCs w:val="20"/>
              </w:rPr>
              <w:t>Using Information Strategically</w:t>
            </w:r>
          </w:p>
        </w:tc>
      </w:tr>
      <w:tr w:rsidR="003868B4" w:rsidRPr="002B1973" w:rsidTr="00002585">
        <w:tc>
          <w:tcPr>
            <w:tcW w:w="2835" w:type="dxa"/>
          </w:tcPr>
          <w:p w:rsidR="003868B4" w:rsidRPr="002B1973" w:rsidRDefault="00C34B17" w:rsidP="00002585">
            <w:pPr>
              <w:numPr>
                <w:ilvl w:val="0"/>
                <w:numId w:val="29"/>
              </w:numPr>
              <w:autoSpaceDE w:val="0"/>
              <w:autoSpaceDN w:val="0"/>
              <w:adjustRightInd w:val="0"/>
              <w:ind w:left="318" w:hanging="284"/>
              <w:jc w:val="both"/>
              <w:rPr>
                <w:b/>
                <w:bCs/>
                <w:i/>
                <w:sz w:val="20"/>
                <w:szCs w:val="20"/>
              </w:rPr>
            </w:pPr>
            <w:r w:rsidRPr="002B1973">
              <w:rPr>
                <w:i/>
                <w:sz w:val="20"/>
                <w:szCs w:val="20"/>
              </w:rPr>
              <w:t>Information and Knowledge Resources</w:t>
            </w:r>
          </w:p>
          <w:p w:rsidR="00C34B17" w:rsidRPr="002B1973" w:rsidRDefault="00C34B17" w:rsidP="00002585">
            <w:pPr>
              <w:numPr>
                <w:ilvl w:val="0"/>
                <w:numId w:val="29"/>
              </w:numPr>
              <w:autoSpaceDE w:val="0"/>
              <w:autoSpaceDN w:val="0"/>
              <w:adjustRightInd w:val="0"/>
              <w:ind w:left="318" w:hanging="284"/>
              <w:jc w:val="both"/>
              <w:rPr>
                <w:b/>
                <w:bCs/>
                <w:i/>
                <w:sz w:val="20"/>
                <w:szCs w:val="20"/>
              </w:rPr>
            </w:pPr>
            <w:r w:rsidRPr="002B1973">
              <w:rPr>
                <w:i/>
                <w:sz w:val="20"/>
                <w:szCs w:val="20"/>
              </w:rPr>
              <w:t>Security and Privacy</w:t>
            </w:r>
          </w:p>
          <w:p w:rsidR="00C34B17" w:rsidRPr="002B1973" w:rsidRDefault="00C34B17" w:rsidP="00002585">
            <w:pPr>
              <w:numPr>
                <w:ilvl w:val="0"/>
                <w:numId w:val="29"/>
              </w:numPr>
              <w:autoSpaceDE w:val="0"/>
              <w:autoSpaceDN w:val="0"/>
              <w:adjustRightInd w:val="0"/>
              <w:ind w:left="318" w:hanging="284"/>
              <w:jc w:val="both"/>
              <w:rPr>
                <w:b/>
                <w:bCs/>
                <w:sz w:val="20"/>
                <w:szCs w:val="20"/>
              </w:rPr>
            </w:pPr>
            <w:r w:rsidRPr="002B1973">
              <w:rPr>
                <w:i/>
                <w:sz w:val="20"/>
                <w:szCs w:val="20"/>
              </w:rPr>
              <w:t>Emerging Technologies</w:t>
            </w:r>
          </w:p>
        </w:tc>
        <w:tc>
          <w:tcPr>
            <w:tcW w:w="6663" w:type="dxa"/>
          </w:tcPr>
          <w:p w:rsidR="003868B4" w:rsidRPr="002B1973" w:rsidRDefault="00C34B17" w:rsidP="00002585">
            <w:pPr>
              <w:numPr>
                <w:ilvl w:val="0"/>
                <w:numId w:val="29"/>
              </w:numPr>
              <w:autoSpaceDE w:val="0"/>
              <w:autoSpaceDN w:val="0"/>
              <w:adjustRightInd w:val="0"/>
              <w:ind w:left="318" w:hanging="284"/>
              <w:jc w:val="both"/>
              <w:rPr>
                <w:bCs/>
                <w:sz w:val="20"/>
                <w:szCs w:val="20"/>
                <w:lang w:val="en-US"/>
              </w:rPr>
            </w:pPr>
            <w:r w:rsidRPr="002B1973">
              <w:rPr>
                <w:sz w:val="20"/>
                <w:szCs w:val="20"/>
              </w:rPr>
              <w:t>Providing the right information and knowledge at the right time within and across boundaries.</w:t>
            </w:r>
          </w:p>
          <w:p w:rsidR="00C34B17" w:rsidRPr="002B1973" w:rsidRDefault="00C34B17" w:rsidP="00002585">
            <w:pPr>
              <w:numPr>
                <w:ilvl w:val="0"/>
                <w:numId w:val="29"/>
              </w:numPr>
              <w:autoSpaceDE w:val="0"/>
              <w:autoSpaceDN w:val="0"/>
              <w:adjustRightInd w:val="0"/>
              <w:ind w:left="318" w:hanging="284"/>
              <w:jc w:val="both"/>
              <w:rPr>
                <w:bCs/>
                <w:sz w:val="20"/>
                <w:szCs w:val="20"/>
                <w:lang w:val="en-US"/>
              </w:rPr>
            </w:pPr>
            <w:r w:rsidRPr="002B1973">
              <w:rPr>
                <w:sz w:val="20"/>
                <w:szCs w:val="20"/>
              </w:rPr>
              <w:t>Balancing security, privacy, access issues and protection of information</w:t>
            </w:r>
            <w:r w:rsidR="00FC6BE5" w:rsidRPr="002B1973">
              <w:rPr>
                <w:sz w:val="20"/>
                <w:szCs w:val="20"/>
              </w:rPr>
              <w:t>.</w:t>
            </w:r>
          </w:p>
          <w:p w:rsidR="00C34B17" w:rsidRPr="002B1973" w:rsidRDefault="00C34B17" w:rsidP="00002585">
            <w:pPr>
              <w:numPr>
                <w:ilvl w:val="0"/>
                <w:numId w:val="29"/>
              </w:numPr>
              <w:autoSpaceDE w:val="0"/>
              <w:autoSpaceDN w:val="0"/>
              <w:adjustRightInd w:val="0"/>
              <w:ind w:left="318" w:hanging="284"/>
              <w:jc w:val="both"/>
              <w:rPr>
                <w:bCs/>
                <w:sz w:val="20"/>
                <w:szCs w:val="20"/>
                <w:lang w:val="en-US"/>
              </w:rPr>
            </w:pPr>
            <w:r w:rsidRPr="002B1973">
              <w:rPr>
                <w:sz w:val="20"/>
                <w:szCs w:val="20"/>
              </w:rPr>
              <w:t>Understanding strategic use of information through the use of the latest technologies</w:t>
            </w:r>
            <w:r w:rsidR="00FC6BE5" w:rsidRPr="002B1973">
              <w:rPr>
                <w:sz w:val="20"/>
                <w:szCs w:val="20"/>
              </w:rPr>
              <w:t>.</w:t>
            </w:r>
          </w:p>
        </w:tc>
      </w:tr>
    </w:tbl>
    <w:p w:rsidR="00FC6BE5" w:rsidRPr="002B1973" w:rsidRDefault="00FC6BE5" w:rsidP="00FC6BE5">
      <w:pPr>
        <w:jc w:val="center"/>
        <w:rPr>
          <w:b/>
          <w:bCs/>
          <w:sz w:val="12"/>
          <w:lang w:val="en-US"/>
        </w:rPr>
      </w:pPr>
    </w:p>
    <w:p w:rsidR="00667473" w:rsidRPr="002B1973" w:rsidRDefault="00FC6BE5" w:rsidP="00FC6BE5">
      <w:pPr>
        <w:jc w:val="center"/>
        <w:rPr>
          <w:bCs/>
          <w:sz w:val="20"/>
          <w:lang w:val="en-US"/>
        </w:rPr>
      </w:pPr>
      <w:r w:rsidRPr="002B1973">
        <w:rPr>
          <w:b/>
          <w:bCs/>
          <w:sz w:val="20"/>
          <w:lang w:val="en-US"/>
        </w:rPr>
        <w:t xml:space="preserve">Table 3: </w:t>
      </w:r>
      <w:r w:rsidRPr="002B1973">
        <w:rPr>
          <w:bCs/>
          <w:sz w:val="20"/>
          <w:lang w:val="en-US"/>
        </w:rPr>
        <w:t xml:space="preserve">Leadership </w:t>
      </w:r>
      <w:r w:rsidR="006E5FC0" w:rsidRPr="002B1973">
        <w:rPr>
          <w:bCs/>
          <w:sz w:val="20"/>
          <w:lang w:val="en-US"/>
        </w:rPr>
        <w:t>C</w:t>
      </w:r>
      <w:r w:rsidRPr="002B1973">
        <w:rPr>
          <w:bCs/>
          <w:sz w:val="20"/>
          <w:lang w:val="en-US"/>
        </w:rPr>
        <w:t xml:space="preserve">ompetencies </w:t>
      </w:r>
      <w:r w:rsidR="006E5FC0" w:rsidRPr="002B1973">
        <w:rPr>
          <w:bCs/>
          <w:sz w:val="20"/>
          <w:lang w:val="en-US"/>
        </w:rPr>
        <w:t>Vital</w:t>
      </w:r>
      <w:r w:rsidRPr="002B1973">
        <w:rPr>
          <w:bCs/>
          <w:sz w:val="20"/>
          <w:lang w:val="en-US"/>
        </w:rPr>
        <w:t xml:space="preserve"> for Transformational Government </w:t>
      </w:r>
    </w:p>
    <w:p w:rsidR="00FC6BE5" w:rsidRPr="002B1973" w:rsidRDefault="00FC6BE5" w:rsidP="00FC6BE5">
      <w:pPr>
        <w:jc w:val="center"/>
        <w:rPr>
          <w:bCs/>
          <w:sz w:val="22"/>
          <w:lang w:val="en-US"/>
        </w:rPr>
      </w:pPr>
      <w:r w:rsidRPr="002B1973">
        <w:rPr>
          <w:bCs/>
          <w:i/>
          <w:sz w:val="20"/>
          <w:lang w:val="en-US"/>
        </w:rPr>
        <w:t>(Sourc</w:t>
      </w:r>
      <w:r w:rsidR="006E5FC0" w:rsidRPr="002B1973">
        <w:rPr>
          <w:bCs/>
          <w:i/>
          <w:sz w:val="20"/>
          <w:lang w:val="en-US"/>
        </w:rPr>
        <w:t>e</w:t>
      </w:r>
      <w:r w:rsidRPr="002B1973">
        <w:rPr>
          <w:bCs/>
          <w:i/>
          <w:sz w:val="20"/>
          <w:lang w:val="en-US"/>
        </w:rPr>
        <w:t>: McDaniel, 2005)</w:t>
      </w:r>
    </w:p>
    <w:p w:rsidR="00994784" w:rsidRPr="002B1973" w:rsidRDefault="00994784" w:rsidP="00A03D8A">
      <w:pPr>
        <w:jc w:val="both"/>
        <w:rPr>
          <w:bCs/>
          <w:lang w:val="en-US"/>
        </w:rPr>
      </w:pPr>
    </w:p>
    <w:p w:rsidR="007C394B" w:rsidRPr="002B1973" w:rsidRDefault="00536B20">
      <w:pPr>
        <w:rPr>
          <w:b/>
          <w:bCs/>
          <w:lang w:val="en-US"/>
        </w:rPr>
      </w:pPr>
      <w:r w:rsidRPr="002B1973">
        <w:rPr>
          <w:b/>
          <w:bCs/>
          <w:lang w:val="en-US"/>
        </w:rPr>
        <w:t xml:space="preserve">2.3 </w:t>
      </w:r>
      <w:r w:rsidR="006E3922" w:rsidRPr="002B1973">
        <w:rPr>
          <w:b/>
          <w:bCs/>
          <w:lang w:val="en-US"/>
        </w:rPr>
        <w:t>Innovation Leading to Transformation</w:t>
      </w:r>
    </w:p>
    <w:p w:rsidR="009E7DDB" w:rsidRPr="002B1973" w:rsidRDefault="009E7DDB">
      <w:pPr>
        <w:rPr>
          <w:b/>
          <w:bCs/>
          <w:sz w:val="22"/>
          <w:szCs w:val="22"/>
          <w:lang w:val="en-US"/>
        </w:rPr>
      </w:pPr>
    </w:p>
    <w:p w:rsidR="00434529" w:rsidRPr="002B1973" w:rsidRDefault="00CA3135" w:rsidP="00B231AC">
      <w:pPr>
        <w:autoSpaceDE w:val="0"/>
        <w:autoSpaceDN w:val="0"/>
        <w:adjustRightInd w:val="0"/>
        <w:jc w:val="both"/>
        <w:rPr>
          <w:sz w:val="22"/>
          <w:szCs w:val="22"/>
          <w:lang w:val="en-US"/>
        </w:rPr>
      </w:pPr>
      <w:r w:rsidRPr="002B1973">
        <w:rPr>
          <w:sz w:val="22"/>
          <w:szCs w:val="22"/>
          <w:lang w:val="en-US"/>
        </w:rPr>
        <w:t xml:space="preserve">The success of fully implementing </w:t>
      </w:r>
      <w:r w:rsidR="006E3922" w:rsidRPr="002B1973">
        <w:rPr>
          <w:sz w:val="22"/>
          <w:szCs w:val="22"/>
          <w:lang w:val="en-US"/>
        </w:rPr>
        <w:t>t</w:t>
      </w:r>
      <w:r w:rsidR="008D54B7" w:rsidRPr="002B1973">
        <w:rPr>
          <w:sz w:val="22"/>
          <w:szCs w:val="22"/>
          <w:lang w:val="en-US"/>
        </w:rPr>
        <w:t>-Government</w:t>
      </w:r>
      <w:r w:rsidRPr="002B1973">
        <w:rPr>
          <w:sz w:val="22"/>
          <w:szCs w:val="22"/>
          <w:lang w:val="en-US"/>
        </w:rPr>
        <w:t xml:space="preserve"> requires a careful adoption and full understanding of the technology that is being applied. </w:t>
      </w:r>
      <w:r w:rsidR="009E4A70" w:rsidRPr="002B1973">
        <w:rPr>
          <w:sz w:val="22"/>
          <w:szCs w:val="22"/>
          <w:lang w:val="en-US"/>
        </w:rPr>
        <w:t xml:space="preserve">This view is supported </w:t>
      </w:r>
      <w:r w:rsidR="00B07639" w:rsidRPr="002B1973">
        <w:rPr>
          <w:sz w:val="22"/>
          <w:szCs w:val="22"/>
          <w:lang w:val="en-US"/>
        </w:rPr>
        <w:t xml:space="preserve">in </w:t>
      </w:r>
      <w:r w:rsidR="009E4A70" w:rsidRPr="002B1973">
        <w:rPr>
          <w:sz w:val="22"/>
          <w:szCs w:val="22"/>
          <w:lang w:val="en-US"/>
        </w:rPr>
        <w:t xml:space="preserve">the </w:t>
      </w:r>
      <w:hyperlink r:id="rId8" w:tooltip="Diffusion of innovations" w:history="1">
        <w:r w:rsidR="007C394B" w:rsidRPr="002B1973">
          <w:rPr>
            <w:sz w:val="22"/>
            <w:szCs w:val="22"/>
            <w:lang w:val="en-US"/>
          </w:rPr>
          <w:t>diffusion of innovations</w:t>
        </w:r>
      </w:hyperlink>
      <w:r w:rsidR="009E4A70" w:rsidRPr="002B1973">
        <w:rPr>
          <w:sz w:val="22"/>
          <w:szCs w:val="22"/>
          <w:lang w:val="en-US"/>
        </w:rPr>
        <w:t xml:space="preserve"> theory where</w:t>
      </w:r>
      <w:r w:rsidR="007C394B" w:rsidRPr="002B1973">
        <w:rPr>
          <w:sz w:val="22"/>
          <w:szCs w:val="22"/>
          <w:lang w:val="en-US"/>
        </w:rPr>
        <w:t xml:space="preserve"> there is a </w:t>
      </w:r>
      <w:r w:rsidR="005B2517" w:rsidRPr="002B1973">
        <w:rPr>
          <w:sz w:val="22"/>
          <w:szCs w:val="22"/>
          <w:lang w:val="en-US"/>
        </w:rPr>
        <w:t xml:space="preserve">gap or </w:t>
      </w:r>
      <w:r w:rsidR="00B231AC" w:rsidRPr="002B1973">
        <w:rPr>
          <w:sz w:val="22"/>
          <w:szCs w:val="22"/>
          <w:lang w:val="en-US"/>
        </w:rPr>
        <w:t>‘</w:t>
      </w:r>
      <w:r w:rsidR="007C394B" w:rsidRPr="002B1973">
        <w:rPr>
          <w:i/>
          <w:sz w:val="22"/>
          <w:szCs w:val="22"/>
          <w:lang w:val="en-US"/>
        </w:rPr>
        <w:t>chasm</w:t>
      </w:r>
      <w:r w:rsidR="00B231AC" w:rsidRPr="002B1973">
        <w:rPr>
          <w:sz w:val="22"/>
          <w:szCs w:val="22"/>
          <w:lang w:val="en-US"/>
        </w:rPr>
        <w:t>’</w:t>
      </w:r>
      <w:r w:rsidR="007C394B" w:rsidRPr="002B1973">
        <w:rPr>
          <w:sz w:val="22"/>
          <w:szCs w:val="22"/>
          <w:lang w:val="en-US"/>
        </w:rPr>
        <w:t xml:space="preserve"> </w:t>
      </w:r>
      <w:r w:rsidR="005B2517" w:rsidRPr="002B1973">
        <w:rPr>
          <w:sz w:val="22"/>
          <w:szCs w:val="22"/>
          <w:lang w:val="en-US"/>
        </w:rPr>
        <w:t xml:space="preserve">that exists </w:t>
      </w:r>
      <w:r w:rsidR="007C394B" w:rsidRPr="002B1973">
        <w:rPr>
          <w:sz w:val="22"/>
          <w:szCs w:val="22"/>
          <w:lang w:val="en-US"/>
        </w:rPr>
        <w:t xml:space="preserve">between the early adopters of the </w:t>
      </w:r>
      <w:r w:rsidRPr="002B1973">
        <w:rPr>
          <w:sz w:val="22"/>
          <w:szCs w:val="22"/>
          <w:lang w:val="en-US"/>
        </w:rPr>
        <w:t xml:space="preserve">technology </w:t>
      </w:r>
      <w:hyperlink r:id="rId9" w:tooltip="Product (business)" w:history="1">
        <w:r w:rsidR="007C394B" w:rsidRPr="002B1973">
          <w:rPr>
            <w:sz w:val="22"/>
            <w:szCs w:val="22"/>
            <w:lang w:val="en-US"/>
          </w:rPr>
          <w:t>product</w:t>
        </w:r>
      </w:hyperlink>
      <w:r w:rsidR="007C394B" w:rsidRPr="002B1973">
        <w:rPr>
          <w:sz w:val="22"/>
          <w:szCs w:val="22"/>
          <w:lang w:val="en-US"/>
        </w:rPr>
        <w:t xml:space="preserve"> (the </w:t>
      </w:r>
      <w:hyperlink r:id="rId10" w:tooltip="Technology" w:history="1">
        <w:r w:rsidR="007C394B" w:rsidRPr="002B1973">
          <w:rPr>
            <w:sz w:val="22"/>
            <w:szCs w:val="22"/>
            <w:lang w:val="en-US"/>
          </w:rPr>
          <w:t>technology</w:t>
        </w:r>
      </w:hyperlink>
      <w:r w:rsidR="007C394B" w:rsidRPr="002B1973">
        <w:rPr>
          <w:sz w:val="22"/>
          <w:szCs w:val="22"/>
          <w:lang w:val="en-US"/>
        </w:rPr>
        <w:t xml:space="preserve"> enthusiasts and visionaries) and the early m</w:t>
      </w:r>
      <w:r w:rsidR="009E4A70" w:rsidRPr="002B1973">
        <w:rPr>
          <w:sz w:val="22"/>
          <w:szCs w:val="22"/>
          <w:lang w:val="en-US"/>
        </w:rPr>
        <w:t xml:space="preserve">ajority (the pragmatists). It is noted </w:t>
      </w:r>
      <w:r w:rsidR="005B2517" w:rsidRPr="002B1973">
        <w:rPr>
          <w:sz w:val="22"/>
          <w:szCs w:val="22"/>
          <w:lang w:val="en-US"/>
        </w:rPr>
        <w:t xml:space="preserve">that </w:t>
      </w:r>
      <w:r w:rsidR="007C394B" w:rsidRPr="002B1973">
        <w:rPr>
          <w:sz w:val="22"/>
          <w:szCs w:val="22"/>
          <w:lang w:val="en-US"/>
        </w:rPr>
        <w:t xml:space="preserve">visionaries and pragmatists have very different expectations. </w:t>
      </w:r>
      <w:r w:rsidR="00982F6C" w:rsidRPr="002B1973">
        <w:rPr>
          <w:sz w:val="22"/>
          <w:szCs w:val="22"/>
          <w:lang w:val="en-US"/>
        </w:rPr>
        <w:t xml:space="preserve">Furthermore, </w:t>
      </w:r>
      <w:r w:rsidR="009E4A70" w:rsidRPr="002B1973">
        <w:rPr>
          <w:sz w:val="22"/>
          <w:szCs w:val="22"/>
          <w:lang w:val="en-US"/>
        </w:rPr>
        <w:t>exploring</w:t>
      </w:r>
      <w:r w:rsidR="007C394B" w:rsidRPr="002B1973">
        <w:rPr>
          <w:sz w:val="22"/>
          <w:szCs w:val="22"/>
          <w:lang w:val="en-US"/>
        </w:rPr>
        <w:t xml:space="preserve"> </w:t>
      </w:r>
      <w:r w:rsidR="00536F04" w:rsidRPr="002B1973">
        <w:rPr>
          <w:sz w:val="22"/>
          <w:szCs w:val="22"/>
          <w:lang w:val="en-US"/>
        </w:rPr>
        <w:t xml:space="preserve">these </w:t>
      </w:r>
      <w:r w:rsidR="007C394B" w:rsidRPr="002B1973">
        <w:rPr>
          <w:sz w:val="22"/>
          <w:szCs w:val="22"/>
          <w:lang w:val="en-US"/>
        </w:rPr>
        <w:t>differences and suggest</w:t>
      </w:r>
      <w:r w:rsidR="009E4A70" w:rsidRPr="002B1973">
        <w:rPr>
          <w:sz w:val="22"/>
          <w:szCs w:val="22"/>
          <w:lang w:val="en-US"/>
        </w:rPr>
        <w:t>ing</w:t>
      </w:r>
      <w:r w:rsidR="007C394B" w:rsidRPr="002B1973">
        <w:rPr>
          <w:sz w:val="22"/>
          <w:szCs w:val="22"/>
          <w:lang w:val="en-US"/>
        </w:rPr>
        <w:t xml:space="preserve"> techniques t</w:t>
      </w:r>
      <w:r w:rsidR="005C16A5" w:rsidRPr="002B1973">
        <w:rPr>
          <w:sz w:val="22"/>
          <w:szCs w:val="22"/>
          <w:lang w:val="en-US"/>
        </w:rPr>
        <w:t>o successfully cross the ‘</w:t>
      </w:r>
      <w:r w:rsidR="005B2517" w:rsidRPr="002B1973">
        <w:rPr>
          <w:i/>
          <w:sz w:val="22"/>
          <w:szCs w:val="22"/>
          <w:lang w:val="en-US"/>
        </w:rPr>
        <w:t>chasm</w:t>
      </w:r>
      <w:r w:rsidR="005C16A5" w:rsidRPr="002B1973">
        <w:rPr>
          <w:sz w:val="22"/>
          <w:szCs w:val="22"/>
          <w:lang w:val="en-US"/>
        </w:rPr>
        <w:t xml:space="preserve">’ </w:t>
      </w:r>
      <w:r w:rsidR="00B20CD8" w:rsidRPr="002B1973">
        <w:rPr>
          <w:sz w:val="22"/>
          <w:szCs w:val="22"/>
          <w:lang w:val="en-US"/>
        </w:rPr>
        <w:fldChar w:fldCharType="begin"/>
      </w:r>
      <w:r w:rsidR="002E45F5" w:rsidRPr="002B1973">
        <w:rPr>
          <w:sz w:val="22"/>
          <w:szCs w:val="22"/>
          <w:lang w:val="en-US"/>
        </w:rPr>
        <w:instrText xml:space="preserve"> ADDIN EN.CITE &lt;EndNote&gt;&lt;Cite&gt;&lt;Author&gt;Moore&lt;/Author&gt;&lt;Year&gt;1999&lt;/Year&gt;&lt;RecNum&gt;786&lt;/RecNum&gt;&lt;record&gt;&lt;rec-number&gt;786&lt;/rec-number&gt;&lt;ref-type name="Journal Article"&gt;17&lt;/ref-type&gt;&lt;contributors&gt;&lt;authors&gt;&lt;author&gt;Moore, G. A&lt;/author&gt;&lt;/authors&gt;&lt;/contributors&gt;&lt;titles&gt;&lt;title&gt;Crossing the Chasm&lt;/title&gt;&lt;secondary-title&gt; Harper Business, New York&lt;/secondary-title&gt;&lt;/titles&gt;&lt;dates&gt;&lt;year&gt;1999&lt;/year&gt;&lt;/dates&gt;&lt;urls&gt;&lt;/urls&gt;&lt;/record&gt;&lt;/Cite&gt;&lt;/EndNote&gt;</w:instrText>
      </w:r>
      <w:r w:rsidR="00B20CD8" w:rsidRPr="002B1973">
        <w:rPr>
          <w:sz w:val="22"/>
          <w:szCs w:val="22"/>
          <w:lang w:val="en-US"/>
        </w:rPr>
        <w:fldChar w:fldCharType="separate"/>
      </w:r>
      <w:r w:rsidR="005C16A5" w:rsidRPr="002B1973">
        <w:rPr>
          <w:sz w:val="22"/>
          <w:szCs w:val="22"/>
          <w:lang w:val="en-US"/>
        </w:rPr>
        <w:t>(Moore, 1999)</w:t>
      </w:r>
      <w:r w:rsidR="00B20CD8" w:rsidRPr="002B1973">
        <w:rPr>
          <w:sz w:val="22"/>
          <w:szCs w:val="22"/>
          <w:lang w:val="en-US"/>
        </w:rPr>
        <w:fldChar w:fldCharType="end"/>
      </w:r>
      <w:r w:rsidR="005B2517" w:rsidRPr="002B1973">
        <w:rPr>
          <w:sz w:val="22"/>
          <w:szCs w:val="22"/>
          <w:lang w:val="en-US"/>
        </w:rPr>
        <w:t>.</w:t>
      </w:r>
      <w:r w:rsidR="007C394B" w:rsidRPr="002B1973">
        <w:rPr>
          <w:sz w:val="22"/>
          <w:szCs w:val="22"/>
          <w:lang w:val="en-US"/>
        </w:rPr>
        <w:t xml:space="preserve"> </w:t>
      </w:r>
      <w:r w:rsidR="005C16A5" w:rsidRPr="002B1973">
        <w:rPr>
          <w:sz w:val="22"/>
          <w:szCs w:val="22"/>
          <w:lang w:val="en-US"/>
        </w:rPr>
        <w:t>This research</w:t>
      </w:r>
      <w:r w:rsidR="007B2CEF" w:rsidRPr="002B1973">
        <w:rPr>
          <w:sz w:val="22"/>
          <w:szCs w:val="22"/>
          <w:lang w:val="en-US"/>
        </w:rPr>
        <w:t xml:space="preserve"> </w:t>
      </w:r>
      <w:r w:rsidR="005B2517" w:rsidRPr="002B1973">
        <w:rPr>
          <w:sz w:val="22"/>
          <w:szCs w:val="22"/>
          <w:lang w:val="en-US"/>
        </w:rPr>
        <w:t>suggest</w:t>
      </w:r>
      <w:r w:rsidR="003D79BE" w:rsidRPr="002B1973">
        <w:rPr>
          <w:sz w:val="22"/>
          <w:szCs w:val="22"/>
          <w:lang w:val="en-US"/>
        </w:rPr>
        <w:t>s</w:t>
      </w:r>
      <w:r w:rsidR="005B2517" w:rsidRPr="002B1973">
        <w:rPr>
          <w:sz w:val="22"/>
          <w:szCs w:val="22"/>
          <w:lang w:val="en-US"/>
        </w:rPr>
        <w:t xml:space="preserve"> that t</w:t>
      </w:r>
      <w:r w:rsidR="007C394B" w:rsidRPr="002B1973">
        <w:rPr>
          <w:sz w:val="22"/>
          <w:szCs w:val="22"/>
          <w:lang w:val="en-US"/>
        </w:rPr>
        <w:t xml:space="preserve">his could well be </w:t>
      </w:r>
      <w:r w:rsidR="005C16A5" w:rsidRPr="002B1973">
        <w:rPr>
          <w:sz w:val="22"/>
          <w:szCs w:val="22"/>
          <w:lang w:val="en-US"/>
        </w:rPr>
        <w:t xml:space="preserve">equally </w:t>
      </w:r>
      <w:r w:rsidR="007C394B" w:rsidRPr="002B1973">
        <w:rPr>
          <w:sz w:val="22"/>
          <w:szCs w:val="22"/>
          <w:lang w:val="en-US"/>
        </w:rPr>
        <w:t xml:space="preserve">applied to government </w:t>
      </w:r>
      <w:r w:rsidR="005C16A5" w:rsidRPr="002B1973">
        <w:rPr>
          <w:sz w:val="22"/>
          <w:szCs w:val="22"/>
          <w:lang w:val="en-US"/>
        </w:rPr>
        <w:t xml:space="preserve">implementation and </w:t>
      </w:r>
      <w:r w:rsidR="007C394B" w:rsidRPr="002B1973">
        <w:rPr>
          <w:sz w:val="22"/>
          <w:szCs w:val="22"/>
          <w:lang w:val="en-US"/>
        </w:rPr>
        <w:t xml:space="preserve">adoptions of technology in its quest for </w:t>
      </w:r>
      <w:r w:rsidR="008D54B7" w:rsidRPr="002B1973">
        <w:rPr>
          <w:sz w:val="22"/>
          <w:szCs w:val="22"/>
          <w:lang w:val="en-US"/>
        </w:rPr>
        <w:t>e-Government</w:t>
      </w:r>
      <w:r w:rsidR="005C16A5" w:rsidRPr="002B1973">
        <w:rPr>
          <w:sz w:val="22"/>
          <w:szCs w:val="22"/>
          <w:lang w:val="en-US"/>
        </w:rPr>
        <w:t xml:space="preserve"> system development</w:t>
      </w:r>
      <w:r w:rsidR="009A240F" w:rsidRPr="002B1973">
        <w:rPr>
          <w:sz w:val="22"/>
          <w:szCs w:val="22"/>
          <w:lang w:val="en-US"/>
        </w:rPr>
        <w:t xml:space="preserve">, </w:t>
      </w:r>
      <w:r w:rsidR="006326EC" w:rsidRPr="002B1973">
        <w:rPr>
          <w:sz w:val="22"/>
          <w:szCs w:val="22"/>
          <w:lang w:val="en-US"/>
        </w:rPr>
        <w:t>and consequently</w:t>
      </w:r>
      <w:r w:rsidR="009A240F" w:rsidRPr="002B1973">
        <w:rPr>
          <w:sz w:val="22"/>
          <w:szCs w:val="22"/>
          <w:lang w:val="en-US"/>
        </w:rPr>
        <w:t>,</w:t>
      </w:r>
      <w:r w:rsidR="006326EC" w:rsidRPr="002B1973">
        <w:rPr>
          <w:sz w:val="22"/>
          <w:szCs w:val="22"/>
          <w:lang w:val="en-US"/>
        </w:rPr>
        <w:t xml:space="preserve"> </w:t>
      </w:r>
      <w:r w:rsidR="005B2517" w:rsidRPr="002B1973">
        <w:rPr>
          <w:sz w:val="22"/>
          <w:szCs w:val="22"/>
          <w:lang w:val="en-US"/>
        </w:rPr>
        <w:t xml:space="preserve">leading to </w:t>
      </w:r>
      <w:r w:rsidR="006326EC" w:rsidRPr="002B1973">
        <w:rPr>
          <w:sz w:val="22"/>
          <w:szCs w:val="22"/>
          <w:lang w:val="en-US"/>
        </w:rPr>
        <w:t>transformational government</w:t>
      </w:r>
      <w:r w:rsidR="007C394B" w:rsidRPr="002B1973">
        <w:rPr>
          <w:sz w:val="22"/>
          <w:szCs w:val="22"/>
          <w:lang w:val="en-US"/>
        </w:rPr>
        <w:t>.</w:t>
      </w:r>
      <w:r w:rsidR="005B2517" w:rsidRPr="002B1973">
        <w:rPr>
          <w:sz w:val="22"/>
          <w:szCs w:val="22"/>
          <w:lang w:val="en-US"/>
        </w:rPr>
        <w:t xml:space="preserve"> In order to reach</w:t>
      </w:r>
      <w:r w:rsidR="006B5A8B" w:rsidRPr="002B1973">
        <w:rPr>
          <w:sz w:val="22"/>
          <w:szCs w:val="22"/>
          <w:lang w:val="en-US"/>
        </w:rPr>
        <w:t xml:space="preserve"> </w:t>
      </w:r>
      <w:r w:rsidR="005B2517" w:rsidRPr="002B1973">
        <w:rPr>
          <w:sz w:val="22"/>
          <w:szCs w:val="22"/>
          <w:lang w:val="en-US"/>
        </w:rPr>
        <w:t>the stage of</w:t>
      </w:r>
      <w:r w:rsidR="006326EC" w:rsidRPr="002B1973">
        <w:rPr>
          <w:sz w:val="22"/>
          <w:szCs w:val="22"/>
          <w:lang w:val="en-US"/>
        </w:rPr>
        <w:t xml:space="preserve"> full maturity</w:t>
      </w:r>
      <w:r w:rsidR="003D79BE" w:rsidRPr="002B1973">
        <w:rPr>
          <w:sz w:val="22"/>
          <w:szCs w:val="22"/>
          <w:lang w:val="en-US"/>
        </w:rPr>
        <w:t xml:space="preserve"> (</w:t>
      </w:r>
      <w:r w:rsidR="009A240F" w:rsidRPr="002B1973">
        <w:rPr>
          <w:sz w:val="22"/>
          <w:szCs w:val="22"/>
          <w:lang w:val="en-US"/>
        </w:rPr>
        <w:t>stage IV)</w:t>
      </w:r>
      <w:r w:rsidR="006326EC" w:rsidRPr="002B1973">
        <w:rPr>
          <w:sz w:val="22"/>
          <w:szCs w:val="22"/>
          <w:lang w:val="en-US"/>
        </w:rPr>
        <w:t>, or horizo</w:t>
      </w:r>
      <w:r w:rsidR="00910B87" w:rsidRPr="002B1973">
        <w:rPr>
          <w:sz w:val="22"/>
          <w:szCs w:val="22"/>
          <w:lang w:val="en-US"/>
        </w:rPr>
        <w:t>ntal integration, a gap which</w:t>
      </w:r>
      <w:r w:rsidR="006326EC" w:rsidRPr="002B1973">
        <w:rPr>
          <w:sz w:val="22"/>
          <w:szCs w:val="22"/>
          <w:lang w:val="en-US"/>
        </w:rPr>
        <w:t xml:space="preserve"> the author</w:t>
      </w:r>
      <w:r w:rsidR="00910B87" w:rsidRPr="002B1973">
        <w:rPr>
          <w:sz w:val="22"/>
          <w:szCs w:val="22"/>
          <w:lang w:val="en-US"/>
        </w:rPr>
        <w:t>s refer</w:t>
      </w:r>
      <w:r w:rsidR="006326EC" w:rsidRPr="002B1973">
        <w:rPr>
          <w:sz w:val="22"/>
          <w:szCs w:val="22"/>
          <w:lang w:val="en-US"/>
        </w:rPr>
        <w:t xml:space="preserve"> to </w:t>
      </w:r>
      <w:r w:rsidR="00B231AC" w:rsidRPr="002B1973">
        <w:rPr>
          <w:sz w:val="22"/>
          <w:szCs w:val="22"/>
          <w:lang w:val="en-US"/>
        </w:rPr>
        <w:t>as</w:t>
      </w:r>
      <w:r w:rsidR="006326EC" w:rsidRPr="002B1973">
        <w:rPr>
          <w:sz w:val="22"/>
          <w:szCs w:val="22"/>
          <w:lang w:val="en-US"/>
        </w:rPr>
        <w:t xml:space="preserve"> </w:t>
      </w:r>
      <w:r w:rsidR="00B231AC" w:rsidRPr="002B1973">
        <w:rPr>
          <w:sz w:val="22"/>
          <w:szCs w:val="22"/>
          <w:lang w:val="en-US"/>
        </w:rPr>
        <w:t>‘</w:t>
      </w:r>
      <w:r w:rsidR="006B5A8B" w:rsidRPr="002B1973">
        <w:rPr>
          <w:i/>
          <w:sz w:val="22"/>
          <w:szCs w:val="22"/>
          <w:lang w:val="en-US"/>
        </w:rPr>
        <w:t>eChasm</w:t>
      </w:r>
      <w:r w:rsidR="00B231AC" w:rsidRPr="002B1973">
        <w:rPr>
          <w:sz w:val="22"/>
          <w:szCs w:val="22"/>
          <w:lang w:val="en-US"/>
        </w:rPr>
        <w:t>’</w:t>
      </w:r>
      <w:r w:rsidR="0037676A" w:rsidRPr="002B1973">
        <w:rPr>
          <w:sz w:val="22"/>
          <w:szCs w:val="22"/>
          <w:lang w:val="en-US"/>
        </w:rPr>
        <w:t xml:space="preserve"> </w:t>
      </w:r>
      <w:r w:rsidR="007C394B" w:rsidRPr="002B1973">
        <w:rPr>
          <w:sz w:val="22"/>
          <w:szCs w:val="22"/>
          <w:lang w:val="en-US"/>
        </w:rPr>
        <w:t xml:space="preserve">is closely related to the </w:t>
      </w:r>
      <w:hyperlink r:id="rId11" w:tooltip="Technology Adoption LifeCycle" w:history="1">
        <w:r w:rsidR="00953745" w:rsidRPr="002B1973">
          <w:rPr>
            <w:sz w:val="22"/>
            <w:szCs w:val="22"/>
            <w:lang w:val="en-US"/>
          </w:rPr>
          <w:t>technology adoption l</w:t>
        </w:r>
        <w:r w:rsidR="007C394B" w:rsidRPr="002B1973">
          <w:rPr>
            <w:sz w:val="22"/>
            <w:szCs w:val="22"/>
            <w:lang w:val="en-US"/>
          </w:rPr>
          <w:t>ifecycle</w:t>
        </w:r>
      </w:hyperlink>
      <w:r w:rsidR="003D79BE" w:rsidRPr="002B1973">
        <w:rPr>
          <w:sz w:val="22"/>
          <w:szCs w:val="22"/>
          <w:lang w:val="en-US"/>
        </w:rPr>
        <w:t>. In this</w:t>
      </w:r>
      <w:r w:rsidR="004F12B6" w:rsidRPr="002B1973">
        <w:rPr>
          <w:sz w:val="22"/>
          <w:szCs w:val="22"/>
          <w:lang w:val="en-US"/>
        </w:rPr>
        <w:t>,</w:t>
      </w:r>
      <w:r w:rsidR="003D79BE" w:rsidRPr="002B1973">
        <w:rPr>
          <w:sz w:val="22"/>
          <w:szCs w:val="22"/>
          <w:lang w:val="en-US"/>
        </w:rPr>
        <w:t xml:space="preserve"> there are </w:t>
      </w:r>
      <w:r w:rsidR="007C394B" w:rsidRPr="002B1973">
        <w:rPr>
          <w:sz w:val="22"/>
          <w:szCs w:val="22"/>
          <w:lang w:val="en-US"/>
        </w:rPr>
        <w:t>five m</w:t>
      </w:r>
      <w:r w:rsidR="003D79BE" w:rsidRPr="002B1973">
        <w:rPr>
          <w:sz w:val="22"/>
          <w:szCs w:val="22"/>
          <w:lang w:val="en-US"/>
        </w:rPr>
        <w:t>ain segments that can be</w:t>
      </w:r>
      <w:r w:rsidR="007C394B" w:rsidRPr="002B1973">
        <w:rPr>
          <w:sz w:val="22"/>
          <w:szCs w:val="22"/>
          <w:lang w:val="en-US"/>
        </w:rPr>
        <w:t xml:space="preserve"> </w:t>
      </w:r>
      <w:r w:rsidR="00F20FE2" w:rsidRPr="002B1973">
        <w:rPr>
          <w:sz w:val="22"/>
          <w:szCs w:val="22"/>
          <w:lang w:val="en-US"/>
        </w:rPr>
        <w:t>recognised</w:t>
      </w:r>
      <w:r w:rsidR="007C394B" w:rsidRPr="002B1973">
        <w:rPr>
          <w:sz w:val="22"/>
          <w:szCs w:val="22"/>
          <w:lang w:val="en-US"/>
        </w:rPr>
        <w:t xml:space="preserve">; </w:t>
      </w:r>
      <w:r w:rsidR="007C394B" w:rsidRPr="002B1973">
        <w:rPr>
          <w:i/>
          <w:sz w:val="22"/>
          <w:szCs w:val="22"/>
          <w:lang w:val="en-US"/>
        </w:rPr>
        <w:t>innovators</w:t>
      </w:r>
      <w:r w:rsidR="007C394B" w:rsidRPr="002B1973">
        <w:rPr>
          <w:sz w:val="22"/>
          <w:szCs w:val="22"/>
          <w:lang w:val="en-US"/>
        </w:rPr>
        <w:t xml:space="preserve">, </w:t>
      </w:r>
      <w:r w:rsidR="007C394B" w:rsidRPr="002B1973">
        <w:rPr>
          <w:i/>
          <w:sz w:val="22"/>
          <w:szCs w:val="22"/>
          <w:lang w:val="en-US"/>
        </w:rPr>
        <w:t>early adopters</w:t>
      </w:r>
      <w:r w:rsidR="007C394B" w:rsidRPr="002B1973">
        <w:rPr>
          <w:sz w:val="22"/>
          <w:szCs w:val="22"/>
          <w:lang w:val="en-US"/>
        </w:rPr>
        <w:t xml:space="preserve">, </w:t>
      </w:r>
      <w:r w:rsidR="007C394B" w:rsidRPr="002B1973">
        <w:rPr>
          <w:i/>
          <w:sz w:val="22"/>
          <w:szCs w:val="22"/>
          <w:lang w:val="en-US"/>
        </w:rPr>
        <w:t>early majority</w:t>
      </w:r>
      <w:r w:rsidR="007C394B" w:rsidRPr="002B1973">
        <w:rPr>
          <w:sz w:val="22"/>
          <w:szCs w:val="22"/>
          <w:lang w:val="en-US"/>
        </w:rPr>
        <w:t xml:space="preserve">, </w:t>
      </w:r>
      <w:r w:rsidR="007C394B" w:rsidRPr="002B1973">
        <w:rPr>
          <w:i/>
          <w:sz w:val="22"/>
          <w:szCs w:val="22"/>
          <w:lang w:val="en-US"/>
        </w:rPr>
        <w:t>late majority</w:t>
      </w:r>
      <w:r w:rsidR="007C394B" w:rsidRPr="002B1973">
        <w:rPr>
          <w:sz w:val="22"/>
          <w:szCs w:val="22"/>
          <w:lang w:val="en-US"/>
        </w:rPr>
        <w:t xml:space="preserve"> and </w:t>
      </w:r>
      <w:r w:rsidR="007C394B" w:rsidRPr="002B1973">
        <w:rPr>
          <w:i/>
          <w:sz w:val="22"/>
          <w:szCs w:val="22"/>
          <w:lang w:val="en-US"/>
        </w:rPr>
        <w:t>laggards</w:t>
      </w:r>
      <w:r w:rsidR="007C394B" w:rsidRPr="002B1973">
        <w:rPr>
          <w:sz w:val="22"/>
          <w:szCs w:val="22"/>
          <w:lang w:val="en-US"/>
        </w:rPr>
        <w:t>.</w:t>
      </w:r>
      <w:r w:rsidR="00311CDA" w:rsidRPr="002B1973">
        <w:rPr>
          <w:sz w:val="22"/>
          <w:szCs w:val="22"/>
          <w:lang w:val="en-US"/>
        </w:rPr>
        <w:t xml:space="preserve"> Therefore, it is </w:t>
      </w:r>
      <w:r w:rsidR="00536F04" w:rsidRPr="002B1973">
        <w:rPr>
          <w:sz w:val="22"/>
          <w:szCs w:val="22"/>
          <w:lang w:val="en-US"/>
        </w:rPr>
        <w:t xml:space="preserve">emphasized </w:t>
      </w:r>
      <w:r w:rsidR="007C394B" w:rsidRPr="002B1973">
        <w:rPr>
          <w:sz w:val="22"/>
          <w:szCs w:val="22"/>
          <w:lang w:val="en-US"/>
        </w:rPr>
        <w:t xml:space="preserve">that those </w:t>
      </w:r>
      <w:r w:rsidR="00C7547D" w:rsidRPr="002B1973">
        <w:rPr>
          <w:sz w:val="22"/>
          <w:szCs w:val="22"/>
          <w:lang w:val="en-US"/>
        </w:rPr>
        <w:t xml:space="preserve">visionary </w:t>
      </w:r>
      <w:r w:rsidR="007C394B" w:rsidRPr="002B1973">
        <w:rPr>
          <w:sz w:val="22"/>
          <w:szCs w:val="22"/>
          <w:lang w:val="en-US"/>
        </w:rPr>
        <w:t xml:space="preserve">leaders who </w:t>
      </w:r>
      <w:r w:rsidR="0049573B" w:rsidRPr="002B1973">
        <w:rPr>
          <w:sz w:val="22"/>
          <w:szCs w:val="22"/>
          <w:lang w:val="en-US"/>
        </w:rPr>
        <w:t>possess</w:t>
      </w:r>
      <w:r w:rsidR="007C394B" w:rsidRPr="002B1973">
        <w:rPr>
          <w:sz w:val="22"/>
          <w:szCs w:val="22"/>
          <w:lang w:val="en-US"/>
        </w:rPr>
        <w:t xml:space="preserve"> the quality of innovators and early </w:t>
      </w:r>
      <w:r w:rsidR="00C7547D" w:rsidRPr="002B1973">
        <w:rPr>
          <w:sz w:val="22"/>
          <w:szCs w:val="22"/>
          <w:lang w:val="en-US"/>
        </w:rPr>
        <w:t>adopters</w:t>
      </w:r>
      <w:r w:rsidR="007C394B" w:rsidRPr="002B1973">
        <w:rPr>
          <w:sz w:val="22"/>
          <w:szCs w:val="22"/>
          <w:lang w:val="en-US"/>
        </w:rPr>
        <w:t xml:space="preserve"> would be able to</w:t>
      </w:r>
      <w:r w:rsidR="00C7547D" w:rsidRPr="002B1973">
        <w:rPr>
          <w:sz w:val="22"/>
          <w:szCs w:val="22"/>
          <w:lang w:val="en-US"/>
        </w:rPr>
        <w:t xml:space="preserve"> move successfully into the final</w:t>
      </w:r>
      <w:r w:rsidR="007C394B" w:rsidRPr="002B1973">
        <w:rPr>
          <w:sz w:val="22"/>
          <w:szCs w:val="22"/>
          <w:lang w:val="en-US"/>
        </w:rPr>
        <w:t xml:space="preserve"> stage of the </w:t>
      </w:r>
      <w:r w:rsidR="008D54B7" w:rsidRPr="002B1973">
        <w:rPr>
          <w:sz w:val="22"/>
          <w:szCs w:val="22"/>
          <w:lang w:val="en-US"/>
        </w:rPr>
        <w:t>e-Government</w:t>
      </w:r>
      <w:r w:rsidR="007C394B" w:rsidRPr="002B1973">
        <w:rPr>
          <w:sz w:val="22"/>
          <w:szCs w:val="22"/>
          <w:lang w:val="en-US"/>
        </w:rPr>
        <w:t xml:space="preserve"> maturity model</w:t>
      </w:r>
      <w:r w:rsidR="002A40E5" w:rsidRPr="002B1973">
        <w:rPr>
          <w:sz w:val="22"/>
          <w:szCs w:val="22"/>
          <w:lang w:val="en-US"/>
        </w:rPr>
        <w:t xml:space="preserve"> </w:t>
      </w:r>
      <w:r w:rsidR="00B20CD8" w:rsidRPr="002B1973">
        <w:rPr>
          <w:sz w:val="22"/>
          <w:szCs w:val="22"/>
          <w:lang w:val="en-US"/>
        </w:rPr>
        <w:fldChar w:fldCharType="begin"/>
      </w:r>
      <w:r w:rsidR="002E45F5" w:rsidRPr="002B1973">
        <w:rPr>
          <w:sz w:val="22"/>
          <w:szCs w:val="22"/>
          <w:lang w:val="en-US"/>
        </w:rPr>
        <w:instrText xml:space="preserve"> ADDIN EN.CITE &lt;EndNote&gt;&lt;Cite&gt;&lt;Author&gt;Elnaghi&lt;/Author&gt;&lt;Year&gt;2007&lt;/Year&gt;&lt;RecNum&gt;776&lt;/RecNum&gt;&lt;record&gt;&lt;rec-number&gt;776&lt;/rec-number&gt;&lt;ref-type name="Journal Article"&gt;17&lt;/ref-type&gt;&lt;contributors&gt;&lt;authors&gt;&lt;author&gt;Elnaghi, M&lt;/author&gt;&lt;author&gt;AlShawi, S&lt;/author&gt;&lt;author&gt;Missi, F&lt;/author&gt;&lt;/authors&gt;&lt;/contributors&gt;&lt;titles&gt;&lt;title&gt;A leadership model for eGovernment transformation&lt;/title&gt;&lt;secondary-title&gt;Proceeding of European and Mediterranean Conference on Information Systems (EMCIS2007), Polytechnic University of Valencia, Spain&lt;/secondary-title&gt;&lt;/titles&gt;&lt;dates&gt;&lt;year&gt;2007&lt;/year&gt;&lt;/dates&gt;&lt;urls&gt;&lt;/urls&gt;&lt;/record&gt;&lt;/Cite&gt;&lt;Cite&gt;&lt;Author&gt;Elnaghi&lt;/Author&gt;&lt;Year&gt;2007&lt;/Year&gt;&lt;RecNum&gt;776&lt;/RecNum&gt;&lt;record&gt;&lt;rec-number&gt;776&lt;/rec-number&gt;&lt;ref-type name="Journal Article"&gt;17&lt;/ref-type&gt;&lt;contributors&gt;&lt;authors&gt;&lt;author&gt;Elnaghi, M&lt;/author&gt;&lt;author&gt;AlShawi, S&lt;/author&gt;&lt;author&gt;Missi, F&lt;/author&gt;&lt;/authors&gt;&lt;/contributors&gt;&lt;titles&gt;&lt;title&gt;A leadership model for eGovernment transformation&lt;/title&gt;&lt;secondary-title&gt;Proceeding of European and Mediterranean Conference on Information Systems (EMCIS2007), Polytechnic University of Valencia, Spain&lt;/secondary-title&gt;&lt;/titles&gt;&lt;dates&gt;&lt;year&gt;2007&lt;/year&gt;&lt;/dates&gt;&lt;urls&gt;&lt;/urls&gt;&lt;/record&gt;&lt;/Cite&gt;&lt;/EndNote&gt;</w:instrText>
      </w:r>
      <w:r w:rsidR="00B20CD8" w:rsidRPr="002B1973">
        <w:rPr>
          <w:sz w:val="22"/>
          <w:szCs w:val="22"/>
          <w:lang w:val="en-US"/>
        </w:rPr>
        <w:fldChar w:fldCharType="separate"/>
      </w:r>
      <w:r w:rsidR="00B125C2" w:rsidRPr="002B1973">
        <w:rPr>
          <w:sz w:val="22"/>
          <w:szCs w:val="22"/>
          <w:lang w:val="en-US"/>
        </w:rPr>
        <w:t>(Elnaghi et al., 2007)</w:t>
      </w:r>
      <w:r w:rsidR="00B20CD8" w:rsidRPr="002B1973">
        <w:rPr>
          <w:sz w:val="22"/>
          <w:szCs w:val="22"/>
          <w:lang w:val="en-US"/>
        </w:rPr>
        <w:fldChar w:fldCharType="end"/>
      </w:r>
      <w:r w:rsidR="007C394B" w:rsidRPr="002B1973">
        <w:rPr>
          <w:sz w:val="22"/>
          <w:szCs w:val="22"/>
          <w:lang w:val="en-US"/>
        </w:rPr>
        <w:t xml:space="preserve">. </w:t>
      </w:r>
    </w:p>
    <w:p w:rsidR="00434529" w:rsidRPr="002B1973" w:rsidRDefault="00434529" w:rsidP="00B231AC">
      <w:pPr>
        <w:autoSpaceDE w:val="0"/>
        <w:autoSpaceDN w:val="0"/>
        <w:adjustRightInd w:val="0"/>
        <w:jc w:val="both"/>
        <w:rPr>
          <w:sz w:val="22"/>
          <w:szCs w:val="22"/>
          <w:lang w:val="en-US"/>
        </w:rPr>
      </w:pPr>
    </w:p>
    <w:p w:rsidR="00816583" w:rsidRPr="002B1973" w:rsidRDefault="007C394B" w:rsidP="00B231AC">
      <w:pPr>
        <w:autoSpaceDE w:val="0"/>
        <w:autoSpaceDN w:val="0"/>
        <w:adjustRightInd w:val="0"/>
        <w:jc w:val="both"/>
        <w:rPr>
          <w:sz w:val="22"/>
          <w:szCs w:val="22"/>
          <w:lang w:val="en-US"/>
        </w:rPr>
      </w:pPr>
      <w:r w:rsidRPr="002B1973">
        <w:rPr>
          <w:sz w:val="22"/>
          <w:szCs w:val="22"/>
          <w:lang w:val="en-US"/>
        </w:rPr>
        <w:t xml:space="preserve">The following section </w:t>
      </w:r>
      <w:r w:rsidR="00C7547D" w:rsidRPr="002B1973">
        <w:rPr>
          <w:sz w:val="22"/>
          <w:szCs w:val="22"/>
          <w:lang w:val="en-US"/>
        </w:rPr>
        <w:t xml:space="preserve">briefly </w:t>
      </w:r>
      <w:r w:rsidRPr="002B1973">
        <w:rPr>
          <w:sz w:val="22"/>
          <w:szCs w:val="22"/>
          <w:lang w:val="en-US"/>
        </w:rPr>
        <w:t>explain</w:t>
      </w:r>
      <w:r w:rsidR="009B0579" w:rsidRPr="002B1973">
        <w:rPr>
          <w:sz w:val="22"/>
          <w:szCs w:val="22"/>
          <w:lang w:val="en-US"/>
        </w:rPr>
        <w:t>s</w:t>
      </w:r>
      <w:r w:rsidRPr="002B1973">
        <w:rPr>
          <w:sz w:val="22"/>
          <w:szCs w:val="22"/>
          <w:lang w:val="en-US"/>
        </w:rPr>
        <w:t xml:space="preserve"> th</w:t>
      </w:r>
      <w:r w:rsidR="004F12B6" w:rsidRPr="002B1973">
        <w:rPr>
          <w:sz w:val="22"/>
          <w:szCs w:val="22"/>
          <w:lang w:val="en-US"/>
        </w:rPr>
        <w:t xml:space="preserve">e importance of understanding </w:t>
      </w:r>
      <w:r w:rsidRPr="002B1973">
        <w:rPr>
          <w:sz w:val="22"/>
          <w:szCs w:val="22"/>
          <w:lang w:val="en-US"/>
        </w:rPr>
        <w:t>the technol</w:t>
      </w:r>
      <w:r w:rsidR="00910B87" w:rsidRPr="002B1973">
        <w:rPr>
          <w:sz w:val="22"/>
          <w:szCs w:val="22"/>
          <w:lang w:val="en-US"/>
        </w:rPr>
        <w:t>o</w:t>
      </w:r>
      <w:r w:rsidRPr="002B1973">
        <w:rPr>
          <w:sz w:val="22"/>
          <w:szCs w:val="22"/>
          <w:lang w:val="en-US"/>
        </w:rPr>
        <w:t xml:space="preserve">gy lifecycle, and how government leaders play an important </w:t>
      </w:r>
      <w:r w:rsidR="004F12B6" w:rsidRPr="002B1973">
        <w:rPr>
          <w:sz w:val="22"/>
          <w:szCs w:val="22"/>
          <w:lang w:val="en-US"/>
        </w:rPr>
        <w:t>and</w:t>
      </w:r>
      <w:r w:rsidR="00953745" w:rsidRPr="002B1973">
        <w:rPr>
          <w:sz w:val="22"/>
          <w:szCs w:val="22"/>
          <w:lang w:val="en-US"/>
        </w:rPr>
        <w:t xml:space="preserve"> </w:t>
      </w:r>
      <w:r w:rsidR="006326EC" w:rsidRPr="002B1973">
        <w:rPr>
          <w:sz w:val="22"/>
          <w:szCs w:val="22"/>
          <w:lang w:val="en-US"/>
        </w:rPr>
        <w:t xml:space="preserve">critical </w:t>
      </w:r>
      <w:r w:rsidRPr="002B1973">
        <w:rPr>
          <w:sz w:val="22"/>
          <w:szCs w:val="22"/>
          <w:lang w:val="en-US"/>
        </w:rPr>
        <w:t>role alo</w:t>
      </w:r>
      <w:r w:rsidR="006B5A8B" w:rsidRPr="002B1973">
        <w:rPr>
          <w:sz w:val="22"/>
          <w:szCs w:val="22"/>
          <w:lang w:val="en-US"/>
        </w:rPr>
        <w:t>n</w:t>
      </w:r>
      <w:r w:rsidRPr="002B1973">
        <w:rPr>
          <w:sz w:val="22"/>
          <w:szCs w:val="22"/>
          <w:lang w:val="en-US"/>
        </w:rPr>
        <w:t>gside technol</w:t>
      </w:r>
      <w:r w:rsidR="009B0579" w:rsidRPr="002B1973">
        <w:rPr>
          <w:sz w:val="22"/>
          <w:szCs w:val="22"/>
          <w:lang w:val="en-US"/>
        </w:rPr>
        <w:t>o</w:t>
      </w:r>
      <w:r w:rsidRPr="002B1973">
        <w:rPr>
          <w:sz w:val="22"/>
          <w:szCs w:val="22"/>
          <w:lang w:val="en-US"/>
        </w:rPr>
        <w:t xml:space="preserve">gy in making </w:t>
      </w:r>
      <w:r w:rsidR="00910B87" w:rsidRPr="002B1973">
        <w:rPr>
          <w:sz w:val="22"/>
          <w:szCs w:val="22"/>
          <w:lang w:val="en-US"/>
        </w:rPr>
        <w:t xml:space="preserve">the move towards </w:t>
      </w:r>
      <w:r w:rsidRPr="002B1973">
        <w:rPr>
          <w:sz w:val="22"/>
          <w:szCs w:val="22"/>
          <w:lang w:val="en-US"/>
        </w:rPr>
        <w:t>a complete tra</w:t>
      </w:r>
      <w:r w:rsidR="00910B87" w:rsidRPr="002B1973">
        <w:rPr>
          <w:sz w:val="22"/>
          <w:szCs w:val="22"/>
          <w:lang w:val="en-US"/>
        </w:rPr>
        <w:t>n</w:t>
      </w:r>
      <w:r w:rsidRPr="002B1973">
        <w:rPr>
          <w:sz w:val="22"/>
          <w:szCs w:val="22"/>
          <w:lang w:val="en-US"/>
        </w:rPr>
        <w:t>sfor</w:t>
      </w:r>
      <w:r w:rsidR="005E394B" w:rsidRPr="002B1973">
        <w:rPr>
          <w:sz w:val="22"/>
          <w:szCs w:val="22"/>
          <w:lang w:val="en-US"/>
        </w:rPr>
        <w:t xml:space="preserve">mation of </w:t>
      </w:r>
      <w:r w:rsidR="008D54B7" w:rsidRPr="002B1973">
        <w:rPr>
          <w:sz w:val="22"/>
          <w:szCs w:val="22"/>
          <w:lang w:val="en-US"/>
        </w:rPr>
        <w:t>e-Government</w:t>
      </w:r>
      <w:r w:rsidR="008D2C37" w:rsidRPr="002B1973">
        <w:rPr>
          <w:sz w:val="22"/>
          <w:szCs w:val="22"/>
          <w:lang w:val="en-US"/>
        </w:rPr>
        <w:t>. Fig</w:t>
      </w:r>
      <w:r w:rsidR="00B231AC" w:rsidRPr="002B1973">
        <w:rPr>
          <w:sz w:val="22"/>
          <w:szCs w:val="22"/>
          <w:lang w:val="en-US"/>
        </w:rPr>
        <w:t>ure</w:t>
      </w:r>
      <w:r w:rsidR="008D2C37" w:rsidRPr="002B1973">
        <w:rPr>
          <w:sz w:val="22"/>
          <w:szCs w:val="22"/>
          <w:lang w:val="en-US"/>
        </w:rPr>
        <w:t xml:space="preserve"> </w:t>
      </w:r>
      <w:r w:rsidR="00AF6C40" w:rsidRPr="002B1973">
        <w:rPr>
          <w:sz w:val="22"/>
          <w:szCs w:val="22"/>
          <w:lang w:val="en-US"/>
        </w:rPr>
        <w:t>1</w:t>
      </w:r>
      <w:r w:rsidR="00953745" w:rsidRPr="002B1973">
        <w:rPr>
          <w:sz w:val="22"/>
          <w:szCs w:val="22"/>
          <w:lang w:val="en-US"/>
        </w:rPr>
        <w:t xml:space="preserve"> </w:t>
      </w:r>
      <w:r w:rsidR="00B231AC" w:rsidRPr="002B1973">
        <w:rPr>
          <w:sz w:val="22"/>
          <w:szCs w:val="22"/>
          <w:lang w:val="en-US"/>
        </w:rPr>
        <w:t>illustrates</w:t>
      </w:r>
      <w:r w:rsidRPr="002B1973">
        <w:rPr>
          <w:sz w:val="22"/>
          <w:szCs w:val="22"/>
          <w:lang w:val="en-US"/>
        </w:rPr>
        <w:t xml:space="preserve"> the </w:t>
      </w:r>
      <w:r w:rsidR="006326EC" w:rsidRPr="002B1973">
        <w:rPr>
          <w:sz w:val="22"/>
          <w:szCs w:val="22"/>
          <w:lang w:val="en-US"/>
        </w:rPr>
        <w:t xml:space="preserve">proposed </w:t>
      </w:r>
      <w:r w:rsidRPr="002B1973">
        <w:rPr>
          <w:sz w:val="22"/>
          <w:szCs w:val="22"/>
          <w:lang w:val="en-US"/>
        </w:rPr>
        <w:t>position of tho</w:t>
      </w:r>
      <w:r w:rsidR="006B5A8B" w:rsidRPr="002B1973">
        <w:rPr>
          <w:sz w:val="22"/>
          <w:szCs w:val="22"/>
          <w:lang w:val="en-US"/>
        </w:rPr>
        <w:t xml:space="preserve">se leaders that will </w:t>
      </w:r>
      <w:r w:rsidR="00953745" w:rsidRPr="002B1973">
        <w:rPr>
          <w:sz w:val="22"/>
          <w:szCs w:val="22"/>
          <w:lang w:val="en-US"/>
        </w:rPr>
        <w:t xml:space="preserve">be able to </w:t>
      </w:r>
      <w:r w:rsidR="006B5A8B" w:rsidRPr="002B1973">
        <w:rPr>
          <w:sz w:val="22"/>
          <w:szCs w:val="22"/>
          <w:lang w:val="en-US"/>
        </w:rPr>
        <w:t xml:space="preserve">cross the </w:t>
      </w:r>
      <w:r w:rsidR="00B231AC" w:rsidRPr="002B1973">
        <w:rPr>
          <w:sz w:val="22"/>
          <w:szCs w:val="22"/>
          <w:lang w:val="en-US"/>
        </w:rPr>
        <w:t>‘</w:t>
      </w:r>
      <w:r w:rsidR="006B5A8B" w:rsidRPr="002B1973">
        <w:rPr>
          <w:i/>
          <w:sz w:val="22"/>
          <w:szCs w:val="22"/>
          <w:lang w:val="en-US"/>
        </w:rPr>
        <w:t>eC</w:t>
      </w:r>
      <w:r w:rsidRPr="002B1973">
        <w:rPr>
          <w:i/>
          <w:sz w:val="22"/>
          <w:szCs w:val="22"/>
          <w:lang w:val="en-US"/>
        </w:rPr>
        <w:t>hasm</w:t>
      </w:r>
      <w:r w:rsidR="00994784" w:rsidRPr="002B1973">
        <w:rPr>
          <w:sz w:val="22"/>
          <w:szCs w:val="22"/>
          <w:lang w:val="en-US"/>
        </w:rPr>
        <w:t>’</w:t>
      </w:r>
      <w:r w:rsidR="00F62D71" w:rsidRPr="002B1973">
        <w:rPr>
          <w:sz w:val="22"/>
          <w:szCs w:val="22"/>
          <w:lang w:val="en-US"/>
        </w:rPr>
        <w:t xml:space="preserve"> gap</w:t>
      </w:r>
      <w:r w:rsidR="006B5A8B" w:rsidRPr="002B1973">
        <w:rPr>
          <w:sz w:val="22"/>
          <w:szCs w:val="22"/>
          <w:lang w:val="en-US"/>
        </w:rPr>
        <w:t xml:space="preserve"> and </w:t>
      </w:r>
      <w:r w:rsidR="00910B87" w:rsidRPr="002B1973">
        <w:rPr>
          <w:sz w:val="22"/>
          <w:szCs w:val="22"/>
          <w:lang w:val="en-US"/>
        </w:rPr>
        <w:t xml:space="preserve">advance </w:t>
      </w:r>
      <w:r w:rsidR="006B5A8B" w:rsidRPr="002B1973">
        <w:rPr>
          <w:sz w:val="22"/>
          <w:szCs w:val="22"/>
          <w:lang w:val="en-US"/>
        </w:rPr>
        <w:t xml:space="preserve">in the </w:t>
      </w:r>
      <w:r w:rsidR="00910B87" w:rsidRPr="002B1973">
        <w:rPr>
          <w:sz w:val="22"/>
          <w:szCs w:val="22"/>
          <w:lang w:val="en-US"/>
        </w:rPr>
        <w:t xml:space="preserve">domain of </w:t>
      </w:r>
      <w:r w:rsidR="008D54B7" w:rsidRPr="002B1973">
        <w:rPr>
          <w:sz w:val="22"/>
          <w:szCs w:val="22"/>
          <w:lang w:val="en-US"/>
        </w:rPr>
        <w:t>e-Government</w:t>
      </w:r>
      <w:r w:rsidR="00910B87" w:rsidRPr="002B1973">
        <w:rPr>
          <w:sz w:val="22"/>
          <w:szCs w:val="22"/>
          <w:lang w:val="en-US"/>
        </w:rPr>
        <w:t xml:space="preserve"> transformation</w:t>
      </w:r>
      <w:r w:rsidRPr="002B1973">
        <w:rPr>
          <w:sz w:val="22"/>
          <w:szCs w:val="22"/>
          <w:lang w:val="en-US"/>
        </w:rPr>
        <w:t xml:space="preserve">. </w:t>
      </w:r>
      <w:r w:rsidR="003003DD" w:rsidRPr="002B1973">
        <w:rPr>
          <w:sz w:val="22"/>
          <w:szCs w:val="22"/>
          <w:lang w:val="en-US"/>
        </w:rPr>
        <w:t>It further indicates that innovators are technology enthusiasts, whereas the early adopters are the visionaries.</w:t>
      </w:r>
    </w:p>
    <w:p w:rsidR="007C394B" w:rsidRPr="002B1973" w:rsidRDefault="00FD4DF7" w:rsidP="00816583">
      <w:pPr>
        <w:autoSpaceDE w:val="0"/>
        <w:autoSpaceDN w:val="0"/>
        <w:adjustRightInd w:val="0"/>
        <w:jc w:val="center"/>
        <w:rPr>
          <w:lang w:val="en-US"/>
        </w:rPr>
      </w:pPr>
      <w:r w:rsidRPr="002B1973">
        <w:rPr>
          <w:noProof/>
        </w:rPr>
        <w:drawing>
          <wp:inline distT="0" distB="0" distL="0" distR="0" wp14:anchorId="385C8D8E" wp14:editId="51AF5195">
            <wp:extent cx="4216400" cy="3197225"/>
            <wp:effectExtent l="0" t="0" r="0" b="3175"/>
            <wp:docPr id="1" name="Picture 1" descr="Adoption Lif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option Lifecycle"/>
                    <pic:cNvPicPr>
                      <a:picLocks noChangeAspect="1" noChangeArrowheads="1"/>
                    </pic:cNvPicPr>
                  </pic:nvPicPr>
                  <pic:blipFill>
                    <a:blip r:embed="rId12" cstate="print"/>
                    <a:srcRect/>
                    <a:stretch>
                      <a:fillRect/>
                    </a:stretch>
                  </pic:blipFill>
                  <pic:spPr bwMode="auto">
                    <a:xfrm>
                      <a:off x="0" y="0"/>
                      <a:ext cx="4227837" cy="3205897"/>
                    </a:xfrm>
                    <a:prstGeom prst="rect">
                      <a:avLst/>
                    </a:prstGeom>
                    <a:noFill/>
                    <a:ln w="9525">
                      <a:noFill/>
                      <a:miter lim="800000"/>
                      <a:headEnd/>
                      <a:tailEnd/>
                    </a:ln>
                  </pic:spPr>
                </pic:pic>
              </a:graphicData>
            </a:graphic>
          </wp:inline>
        </w:drawing>
      </w:r>
    </w:p>
    <w:p w:rsidR="004E6B6B" w:rsidRPr="002B1973" w:rsidRDefault="004E6B6B">
      <w:pPr>
        <w:rPr>
          <w:b/>
          <w:bCs/>
          <w:lang w:val="en-US"/>
        </w:rPr>
      </w:pPr>
    </w:p>
    <w:p w:rsidR="005947EB" w:rsidRPr="002B1973" w:rsidRDefault="00AF6C40" w:rsidP="002570C8">
      <w:pPr>
        <w:jc w:val="center"/>
        <w:rPr>
          <w:iCs/>
          <w:sz w:val="20"/>
          <w:szCs w:val="20"/>
          <w:lang w:val="en-US"/>
        </w:rPr>
      </w:pPr>
      <w:r w:rsidRPr="002B1973">
        <w:rPr>
          <w:b/>
          <w:iCs/>
          <w:sz w:val="20"/>
          <w:szCs w:val="20"/>
          <w:lang w:val="en-US"/>
        </w:rPr>
        <w:t>Fig</w:t>
      </w:r>
      <w:r w:rsidR="002570C8" w:rsidRPr="002B1973">
        <w:rPr>
          <w:b/>
          <w:iCs/>
          <w:sz w:val="20"/>
          <w:szCs w:val="20"/>
          <w:lang w:val="en-US"/>
        </w:rPr>
        <w:t>ure</w:t>
      </w:r>
      <w:r w:rsidRPr="002B1973">
        <w:rPr>
          <w:b/>
          <w:iCs/>
          <w:sz w:val="20"/>
          <w:szCs w:val="20"/>
          <w:lang w:val="en-US"/>
        </w:rPr>
        <w:t xml:space="preserve"> 1</w:t>
      </w:r>
      <w:r w:rsidR="002570C8" w:rsidRPr="002B1973">
        <w:rPr>
          <w:b/>
          <w:iCs/>
          <w:sz w:val="20"/>
          <w:szCs w:val="20"/>
          <w:lang w:val="en-US"/>
        </w:rPr>
        <w:t>:</w:t>
      </w:r>
      <w:r w:rsidR="00953745" w:rsidRPr="002B1973">
        <w:rPr>
          <w:iCs/>
          <w:sz w:val="20"/>
          <w:szCs w:val="20"/>
          <w:lang w:val="en-US"/>
        </w:rPr>
        <w:t xml:space="preserve">  </w:t>
      </w:r>
      <w:r w:rsidR="007C394B" w:rsidRPr="002B1973">
        <w:rPr>
          <w:iCs/>
          <w:sz w:val="20"/>
          <w:szCs w:val="20"/>
          <w:lang w:val="en-US"/>
        </w:rPr>
        <w:t xml:space="preserve">Technology Adoption Lifecycle as applied to </w:t>
      </w:r>
      <w:r w:rsidR="008D54B7" w:rsidRPr="002B1973">
        <w:rPr>
          <w:iCs/>
          <w:sz w:val="20"/>
          <w:szCs w:val="20"/>
          <w:lang w:val="en-US"/>
        </w:rPr>
        <w:t>e-Government</w:t>
      </w:r>
      <w:r w:rsidR="007C394B" w:rsidRPr="002B1973">
        <w:rPr>
          <w:iCs/>
          <w:sz w:val="20"/>
          <w:szCs w:val="20"/>
          <w:lang w:val="en-US"/>
        </w:rPr>
        <w:t xml:space="preserve"> </w:t>
      </w:r>
    </w:p>
    <w:p w:rsidR="007C394B" w:rsidRPr="002B1973" w:rsidRDefault="009A240F" w:rsidP="002570C8">
      <w:pPr>
        <w:jc w:val="center"/>
        <w:rPr>
          <w:iCs/>
          <w:sz w:val="20"/>
          <w:szCs w:val="20"/>
          <w:lang w:val="en-US"/>
        </w:rPr>
      </w:pPr>
      <w:r w:rsidRPr="002B1973">
        <w:rPr>
          <w:i/>
          <w:iCs/>
          <w:sz w:val="20"/>
          <w:szCs w:val="20"/>
          <w:lang w:val="en-US"/>
        </w:rPr>
        <w:t>(</w:t>
      </w:r>
      <w:r w:rsidR="002570C8" w:rsidRPr="002B1973">
        <w:rPr>
          <w:i/>
          <w:iCs/>
          <w:sz w:val="20"/>
          <w:szCs w:val="20"/>
          <w:lang w:val="en-US"/>
        </w:rPr>
        <w:t>A</w:t>
      </w:r>
      <w:r w:rsidR="00664221" w:rsidRPr="002B1973">
        <w:rPr>
          <w:i/>
          <w:iCs/>
          <w:sz w:val="20"/>
          <w:szCs w:val="20"/>
          <w:lang w:val="en-US"/>
        </w:rPr>
        <w:t>dapted</w:t>
      </w:r>
      <w:r w:rsidR="002570C8" w:rsidRPr="002B1973">
        <w:rPr>
          <w:i/>
          <w:iCs/>
          <w:sz w:val="20"/>
          <w:szCs w:val="20"/>
          <w:lang w:val="en-US"/>
        </w:rPr>
        <w:t xml:space="preserve">: </w:t>
      </w:r>
      <w:r w:rsidR="007C394B" w:rsidRPr="002B1973">
        <w:rPr>
          <w:i/>
          <w:iCs/>
          <w:sz w:val="20"/>
          <w:szCs w:val="20"/>
          <w:lang w:val="en-US"/>
        </w:rPr>
        <w:t>Moore, 1999)</w:t>
      </w:r>
    </w:p>
    <w:p w:rsidR="00CF2FBB" w:rsidRPr="002B1973" w:rsidRDefault="00CF2FBB" w:rsidP="00CF2FBB">
      <w:pPr>
        <w:autoSpaceDE w:val="0"/>
        <w:autoSpaceDN w:val="0"/>
        <w:adjustRightInd w:val="0"/>
        <w:jc w:val="both"/>
        <w:rPr>
          <w:lang w:val="en-US"/>
        </w:rPr>
      </w:pPr>
    </w:p>
    <w:p w:rsidR="007C394B" w:rsidRPr="002B1973" w:rsidRDefault="00CF2FBB" w:rsidP="00CF2FBB">
      <w:pPr>
        <w:autoSpaceDE w:val="0"/>
        <w:autoSpaceDN w:val="0"/>
        <w:adjustRightInd w:val="0"/>
        <w:jc w:val="both"/>
        <w:rPr>
          <w:sz w:val="22"/>
          <w:szCs w:val="22"/>
          <w:lang w:val="en-US"/>
        </w:rPr>
      </w:pPr>
      <w:r w:rsidRPr="002B1973">
        <w:rPr>
          <w:sz w:val="22"/>
          <w:szCs w:val="22"/>
          <w:lang w:val="en-US"/>
        </w:rPr>
        <w:t>I</w:t>
      </w:r>
      <w:r w:rsidR="007C394B" w:rsidRPr="002B1973">
        <w:rPr>
          <w:sz w:val="22"/>
          <w:szCs w:val="22"/>
          <w:lang w:val="en-US"/>
        </w:rPr>
        <w:t>t i</w:t>
      </w:r>
      <w:r w:rsidR="00A925DF" w:rsidRPr="002B1973">
        <w:rPr>
          <w:sz w:val="22"/>
          <w:szCs w:val="22"/>
          <w:lang w:val="en-US"/>
        </w:rPr>
        <w:t>s proposed that these two group</w:t>
      </w:r>
      <w:r w:rsidR="00790ED7" w:rsidRPr="002B1973">
        <w:rPr>
          <w:sz w:val="22"/>
          <w:szCs w:val="22"/>
          <w:lang w:val="en-US"/>
        </w:rPr>
        <w:t>s</w:t>
      </w:r>
      <w:r w:rsidR="007C394B" w:rsidRPr="002B1973">
        <w:rPr>
          <w:sz w:val="22"/>
          <w:szCs w:val="22"/>
          <w:lang w:val="en-US"/>
        </w:rPr>
        <w:t xml:space="preserve"> </w:t>
      </w:r>
      <w:r w:rsidR="00953745" w:rsidRPr="002B1973">
        <w:rPr>
          <w:sz w:val="22"/>
          <w:szCs w:val="22"/>
          <w:lang w:val="en-US"/>
        </w:rPr>
        <w:t>of leaders</w:t>
      </w:r>
      <w:r w:rsidR="00A925DF" w:rsidRPr="002B1973">
        <w:rPr>
          <w:sz w:val="22"/>
          <w:szCs w:val="22"/>
          <w:lang w:val="en-US"/>
        </w:rPr>
        <w:t xml:space="preserve">, </w:t>
      </w:r>
      <w:r w:rsidR="007C2D5A" w:rsidRPr="002B1973">
        <w:rPr>
          <w:sz w:val="22"/>
          <w:szCs w:val="22"/>
          <w:lang w:val="en-US"/>
        </w:rPr>
        <w:t>‘</w:t>
      </w:r>
      <w:r w:rsidR="00A925DF" w:rsidRPr="002B1973">
        <w:rPr>
          <w:i/>
          <w:sz w:val="22"/>
          <w:szCs w:val="22"/>
          <w:lang w:val="en-US"/>
        </w:rPr>
        <w:t>Innovators</w:t>
      </w:r>
      <w:r w:rsidR="007C2D5A" w:rsidRPr="002B1973">
        <w:rPr>
          <w:sz w:val="22"/>
          <w:szCs w:val="22"/>
          <w:lang w:val="en-US"/>
        </w:rPr>
        <w:t>’</w:t>
      </w:r>
      <w:r w:rsidR="00A925DF" w:rsidRPr="002B1973">
        <w:rPr>
          <w:sz w:val="22"/>
          <w:szCs w:val="22"/>
          <w:lang w:val="en-US"/>
        </w:rPr>
        <w:t xml:space="preserve"> and </w:t>
      </w:r>
      <w:r w:rsidR="007C2D5A" w:rsidRPr="002B1973">
        <w:rPr>
          <w:sz w:val="22"/>
          <w:szCs w:val="22"/>
          <w:lang w:val="en-US"/>
        </w:rPr>
        <w:t>‘</w:t>
      </w:r>
      <w:r w:rsidR="00A925DF" w:rsidRPr="002B1973">
        <w:rPr>
          <w:i/>
          <w:sz w:val="22"/>
          <w:szCs w:val="22"/>
          <w:lang w:val="en-US"/>
        </w:rPr>
        <w:t xml:space="preserve">Early </w:t>
      </w:r>
      <w:r w:rsidR="009B0579" w:rsidRPr="002B1973">
        <w:rPr>
          <w:i/>
          <w:sz w:val="22"/>
          <w:szCs w:val="22"/>
          <w:lang w:val="en-US"/>
        </w:rPr>
        <w:t>Adopters</w:t>
      </w:r>
      <w:r w:rsidR="007C2D5A" w:rsidRPr="002B1973">
        <w:rPr>
          <w:sz w:val="22"/>
          <w:szCs w:val="22"/>
          <w:lang w:val="en-US"/>
        </w:rPr>
        <w:t>’</w:t>
      </w:r>
      <w:r w:rsidR="004B0243" w:rsidRPr="002B1973">
        <w:rPr>
          <w:sz w:val="22"/>
          <w:szCs w:val="22"/>
          <w:lang w:val="en-US"/>
        </w:rPr>
        <w:t xml:space="preserve"> (Pioneers</w:t>
      </w:r>
      <w:r w:rsidR="007C2D5A" w:rsidRPr="002B1973">
        <w:rPr>
          <w:sz w:val="22"/>
          <w:szCs w:val="22"/>
          <w:lang w:val="en-US"/>
        </w:rPr>
        <w:t>)</w:t>
      </w:r>
      <w:r w:rsidR="00953745" w:rsidRPr="002B1973">
        <w:rPr>
          <w:sz w:val="22"/>
          <w:szCs w:val="22"/>
          <w:lang w:val="en-US"/>
        </w:rPr>
        <w:t xml:space="preserve"> </w:t>
      </w:r>
      <w:r w:rsidR="007C394B" w:rsidRPr="002B1973">
        <w:rPr>
          <w:sz w:val="22"/>
          <w:szCs w:val="22"/>
          <w:lang w:val="en-US"/>
        </w:rPr>
        <w:t xml:space="preserve">are the pioneers in moving the concept of </w:t>
      </w:r>
      <w:r w:rsidR="008D54B7" w:rsidRPr="002B1973">
        <w:rPr>
          <w:sz w:val="22"/>
          <w:szCs w:val="22"/>
          <w:lang w:val="en-US"/>
        </w:rPr>
        <w:t>e-Government</w:t>
      </w:r>
      <w:r w:rsidR="007C394B" w:rsidRPr="002B1973">
        <w:rPr>
          <w:sz w:val="22"/>
          <w:szCs w:val="22"/>
          <w:lang w:val="en-US"/>
        </w:rPr>
        <w:t xml:space="preserve"> forward. </w:t>
      </w:r>
      <w:r w:rsidR="00A925DF" w:rsidRPr="002B1973">
        <w:rPr>
          <w:sz w:val="22"/>
          <w:szCs w:val="22"/>
          <w:lang w:val="en-US"/>
        </w:rPr>
        <w:t xml:space="preserve">The authors </w:t>
      </w:r>
      <w:r w:rsidR="00F62D71" w:rsidRPr="002B1973">
        <w:rPr>
          <w:sz w:val="22"/>
          <w:szCs w:val="22"/>
          <w:lang w:val="en-US"/>
        </w:rPr>
        <w:t xml:space="preserve">further </w:t>
      </w:r>
      <w:r w:rsidR="00A925DF" w:rsidRPr="002B1973">
        <w:rPr>
          <w:sz w:val="22"/>
          <w:szCs w:val="22"/>
          <w:lang w:val="en-US"/>
        </w:rPr>
        <w:t>argue that i</w:t>
      </w:r>
      <w:r w:rsidR="007C394B" w:rsidRPr="002B1973">
        <w:rPr>
          <w:sz w:val="22"/>
          <w:szCs w:val="22"/>
          <w:lang w:val="en-US"/>
        </w:rPr>
        <w:t xml:space="preserve">t is the </w:t>
      </w:r>
      <w:r w:rsidR="007C2D5A" w:rsidRPr="002B1973">
        <w:rPr>
          <w:sz w:val="22"/>
          <w:szCs w:val="22"/>
          <w:lang w:val="en-US"/>
        </w:rPr>
        <w:t>‘</w:t>
      </w:r>
      <w:r w:rsidR="007C394B" w:rsidRPr="002B1973">
        <w:rPr>
          <w:i/>
          <w:sz w:val="22"/>
          <w:szCs w:val="22"/>
          <w:lang w:val="en-US"/>
        </w:rPr>
        <w:t>Innovators</w:t>
      </w:r>
      <w:r w:rsidR="007C2D5A" w:rsidRPr="002B1973">
        <w:rPr>
          <w:i/>
          <w:sz w:val="22"/>
          <w:szCs w:val="22"/>
          <w:lang w:val="en-US"/>
        </w:rPr>
        <w:t>’</w:t>
      </w:r>
      <w:r w:rsidR="007C394B" w:rsidRPr="002B1973">
        <w:rPr>
          <w:i/>
          <w:sz w:val="22"/>
          <w:szCs w:val="22"/>
          <w:lang w:val="en-US"/>
        </w:rPr>
        <w:t xml:space="preserve"> and </w:t>
      </w:r>
      <w:r w:rsidR="007C2D5A" w:rsidRPr="002B1973">
        <w:rPr>
          <w:i/>
          <w:sz w:val="22"/>
          <w:szCs w:val="22"/>
          <w:lang w:val="en-US"/>
        </w:rPr>
        <w:t>‘</w:t>
      </w:r>
      <w:r w:rsidR="007C394B" w:rsidRPr="002B1973">
        <w:rPr>
          <w:i/>
          <w:sz w:val="22"/>
          <w:szCs w:val="22"/>
          <w:lang w:val="en-US"/>
        </w:rPr>
        <w:t>Early Adopters</w:t>
      </w:r>
      <w:r w:rsidR="007C2D5A" w:rsidRPr="002B1973">
        <w:rPr>
          <w:sz w:val="22"/>
          <w:szCs w:val="22"/>
          <w:lang w:val="en-US"/>
        </w:rPr>
        <w:t>’</w:t>
      </w:r>
      <w:r w:rsidR="007C394B" w:rsidRPr="002B1973">
        <w:rPr>
          <w:sz w:val="22"/>
          <w:szCs w:val="22"/>
          <w:lang w:val="en-US"/>
        </w:rPr>
        <w:t xml:space="preserve"> </w:t>
      </w:r>
      <w:r w:rsidR="00C62081" w:rsidRPr="002B1973">
        <w:rPr>
          <w:sz w:val="22"/>
          <w:szCs w:val="22"/>
          <w:lang w:val="en-US"/>
        </w:rPr>
        <w:t>l</w:t>
      </w:r>
      <w:r w:rsidR="007C394B" w:rsidRPr="002B1973">
        <w:rPr>
          <w:sz w:val="22"/>
          <w:szCs w:val="22"/>
          <w:lang w:val="en-US"/>
        </w:rPr>
        <w:t xml:space="preserve">eaders that drive the </w:t>
      </w:r>
      <w:r w:rsidR="008D54B7" w:rsidRPr="002B1973">
        <w:rPr>
          <w:sz w:val="22"/>
          <w:szCs w:val="22"/>
          <w:lang w:val="en-US"/>
        </w:rPr>
        <w:t>e-Government</w:t>
      </w:r>
      <w:r w:rsidR="007C394B" w:rsidRPr="002B1973">
        <w:rPr>
          <w:sz w:val="22"/>
          <w:szCs w:val="22"/>
          <w:lang w:val="en-US"/>
        </w:rPr>
        <w:t xml:space="preserve"> agenda and progress </w:t>
      </w:r>
      <w:r w:rsidR="002A5F49" w:rsidRPr="002B1973">
        <w:rPr>
          <w:sz w:val="22"/>
          <w:szCs w:val="22"/>
          <w:lang w:val="en-US"/>
        </w:rPr>
        <w:t xml:space="preserve">successfully </w:t>
      </w:r>
      <w:r w:rsidR="007C394B" w:rsidRPr="002B1973">
        <w:rPr>
          <w:sz w:val="22"/>
          <w:szCs w:val="22"/>
          <w:lang w:val="en-US"/>
        </w:rPr>
        <w:t xml:space="preserve">through </w:t>
      </w:r>
      <w:r w:rsidR="002A5F49" w:rsidRPr="002B1973">
        <w:rPr>
          <w:sz w:val="22"/>
          <w:szCs w:val="22"/>
          <w:lang w:val="en-US"/>
        </w:rPr>
        <w:t xml:space="preserve">the </w:t>
      </w:r>
      <w:r w:rsidR="007C394B" w:rsidRPr="002B1973">
        <w:rPr>
          <w:sz w:val="22"/>
          <w:szCs w:val="22"/>
          <w:lang w:val="en-US"/>
        </w:rPr>
        <w:t xml:space="preserve">various stages of </w:t>
      </w:r>
      <w:r w:rsidR="008D54B7" w:rsidRPr="002B1973">
        <w:rPr>
          <w:sz w:val="22"/>
          <w:szCs w:val="22"/>
          <w:lang w:val="en-US"/>
        </w:rPr>
        <w:t>e-Government</w:t>
      </w:r>
      <w:r w:rsidR="00F62D71" w:rsidRPr="002B1973">
        <w:rPr>
          <w:sz w:val="22"/>
          <w:szCs w:val="22"/>
          <w:lang w:val="en-US"/>
        </w:rPr>
        <w:t xml:space="preserve"> evolution</w:t>
      </w:r>
      <w:r w:rsidR="007C394B" w:rsidRPr="002B1973">
        <w:rPr>
          <w:sz w:val="22"/>
          <w:szCs w:val="22"/>
          <w:lang w:val="en-US"/>
        </w:rPr>
        <w:t xml:space="preserve">. Those leaders who are innovators and early adopters will live up to </w:t>
      </w:r>
      <w:r w:rsidR="009B0579" w:rsidRPr="002B1973">
        <w:rPr>
          <w:sz w:val="22"/>
          <w:szCs w:val="22"/>
          <w:lang w:val="en-US"/>
        </w:rPr>
        <w:t xml:space="preserve">the </w:t>
      </w:r>
      <w:r w:rsidR="007C394B" w:rsidRPr="002B1973">
        <w:rPr>
          <w:sz w:val="22"/>
          <w:szCs w:val="22"/>
          <w:lang w:val="en-US"/>
        </w:rPr>
        <w:t>expectations of fully integrated services that citizens and businesses want from their government. Indeed, what has</w:t>
      </w:r>
      <w:r w:rsidR="009B0579" w:rsidRPr="002B1973">
        <w:rPr>
          <w:sz w:val="22"/>
          <w:szCs w:val="22"/>
          <w:lang w:val="en-US"/>
        </w:rPr>
        <w:t xml:space="preserve"> been</w:t>
      </w:r>
      <w:r w:rsidR="007C394B" w:rsidRPr="002B1973">
        <w:rPr>
          <w:sz w:val="22"/>
          <w:szCs w:val="22"/>
          <w:lang w:val="en-US"/>
        </w:rPr>
        <w:t xml:space="preserve"> brought into focus is that, at </w:t>
      </w:r>
      <w:r w:rsidR="009B0579" w:rsidRPr="002B1973">
        <w:rPr>
          <w:sz w:val="22"/>
          <w:szCs w:val="22"/>
          <w:lang w:val="en-US"/>
        </w:rPr>
        <w:t xml:space="preserve">a </w:t>
      </w:r>
      <w:r w:rsidR="007C394B" w:rsidRPr="002B1973">
        <w:rPr>
          <w:sz w:val="22"/>
          <w:szCs w:val="22"/>
          <w:lang w:val="en-US"/>
        </w:rPr>
        <w:t xml:space="preserve">time when one has just achieved great initial success in launching a new </w:t>
      </w:r>
      <w:r w:rsidR="008D54B7" w:rsidRPr="002B1973">
        <w:rPr>
          <w:sz w:val="22"/>
          <w:szCs w:val="22"/>
          <w:lang w:val="en-US"/>
        </w:rPr>
        <w:t>e-Government</w:t>
      </w:r>
      <w:r w:rsidR="007C394B" w:rsidRPr="002B1973">
        <w:rPr>
          <w:sz w:val="22"/>
          <w:szCs w:val="22"/>
          <w:lang w:val="en-US"/>
        </w:rPr>
        <w:t xml:space="preserve"> ini</w:t>
      </w:r>
      <w:r w:rsidR="00F62D71" w:rsidRPr="002B1973">
        <w:rPr>
          <w:sz w:val="22"/>
          <w:szCs w:val="22"/>
          <w:lang w:val="en-US"/>
        </w:rPr>
        <w:t xml:space="preserve">tiative, creating </w:t>
      </w:r>
      <w:r w:rsidR="009B0579" w:rsidRPr="002B1973">
        <w:rPr>
          <w:sz w:val="22"/>
          <w:szCs w:val="22"/>
          <w:lang w:val="en-US"/>
        </w:rPr>
        <w:t xml:space="preserve">an </w:t>
      </w:r>
      <w:r w:rsidR="00F62D71" w:rsidRPr="002B1973">
        <w:rPr>
          <w:sz w:val="22"/>
          <w:szCs w:val="22"/>
          <w:lang w:val="en-US"/>
        </w:rPr>
        <w:t>early established presence</w:t>
      </w:r>
      <w:r w:rsidR="007C394B" w:rsidRPr="002B1973">
        <w:rPr>
          <w:sz w:val="22"/>
          <w:szCs w:val="22"/>
          <w:lang w:val="en-US"/>
        </w:rPr>
        <w:t xml:space="preserve">, one must undertake an immense effort and radical transformation to make the transition into the final stage of </w:t>
      </w:r>
      <w:r w:rsidR="008D54B7" w:rsidRPr="002B1973">
        <w:rPr>
          <w:sz w:val="22"/>
          <w:szCs w:val="22"/>
          <w:lang w:val="en-US"/>
        </w:rPr>
        <w:t>e-Government</w:t>
      </w:r>
      <w:r w:rsidR="007C394B" w:rsidRPr="002B1973">
        <w:rPr>
          <w:sz w:val="22"/>
          <w:szCs w:val="22"/>
          <w:lang w:val="en-US"/>
        </w:rPr>
        <w:t xml:space="preserve"> and that is the seamless integration</w:t>
      </w:r>
      <w:r w:rsidR="00F62D71" w:rsidRPr="002B1973">
        <w:rPr>
          <w:sz w:val="22"/>
          <w:szCs w:val="22"/>
          <w:lang w:val="en-US"/>
        </w:rPr>
        <w:t xml:space="preserve"> challenge</w:t>
      </w:r>
      <w:r w:rsidR="007C394B" w:rsidRPr="002B1973">
        <w:rPr>
          <w:sz w:val="22"/>
          <w:szCs w:val="22"/>
          <w:lang w:val="en-US"/>
        </w:rPr>
        <w:t>.</w:t>
      </w:r>
    </w:p>
    <w:p w:rsidR="00F62D71" w:rsidRPr="002B1973" w:rsidRDefault="00F62D71" w:rsidP="00F62D71">
      <w:pPr>
        <w:autoSpaceDE w:val="0"/>
        <w:autoSpaceDN w:val="0"/>
        <w:adjustRightInd w:val="0"/>
        <w:jc w:val="both"/>
        <w:rPr>
          <w:sz w:val="22"/>
          <w:lang w:val="en-US"/>
        </w:rPr>
      </w:pPr>
    </w:p>
    <w:p w:rsidR="00D706A7" w:rsidRPr="002B1973" w:rsidRDefault="006E3922">
      <w:pPr>
        <w:rPr>
          <w:b/>
          <w:szCs w:val="22"/>
          <w:lang w:val="en-US"/>
        </w:rPr>
      </w:pPr>
      <w:r w:rsidRPr="002B1973">
        <w:rPr>
          <w:b/>
          <w:szCs w:val="22"/>
          <w:lang w:val="en-US"/>
        </w:rPr>
        <w:t xml:space="preserve">3. Defining Transformational </w:t>
      </w:r>
      <w:r w:rsidR="007C2D5A" w:rsidRPr="002B1973">
        <w:rPr>
          <w:b/>
          <w:szCs w:val="22"/>
          <w:lang w:val="en-US"/>
        </w:rPr>
        <w:t>G</w:t>
      </w:r>
      <w:r w:rsidRPr="002B1973">
        <w:rPr>
          <w:b/>
          <w:szCs w:val="22"/>
          <w:lang w:val="en-US"/>
        </w:rPr>
        <w:t>overnment B</w:t>
      </w:r>
      <w:r w:rsidR="002F0572" w:rsidRPr="002B1973">
        <w:rPr>
          <w:b/>
          <w:szCs w:val="22"/>
          <w:lang w:val="en-US"/>
        </w:rPr>
        <w:t>oundary</w:t>
      </w:r>
    </w:p>
    <w:p w:rsidR="0062322C" w:rsidRPr="002B1973" w:rsidRDefault="0062322C" w:rsidP="00420751">
      <w:pPr>
        <w:autoSpaceDE w:val="0"/>
        <w:autoSpaceDN w:val="0"/>
        <w:adjustRightInd w:val="0"/>
        <w:jc w:val="both"/>
        <w:rPr>
          <w:sz w:val="22"/>
          <w:lang w:val="en-US"/>
        </w:rPr>
      </w:pPr>
    </w:p>
    <w:p w:rsidR="00514C72" w:rsidRPr="002B1973" w:rsidRDefault="00B44756" w:rsidP="00E61DEF">
      <w:pPr>
        <w:autoSpaceDE w:val="0"/>
        <w:autoSpaceDN w:val="0"/>
        <w:adjustRightInd w:val="0"/>
        <w:jc w:val="both"/>
        <w:rPr>
          <w:sz w:val="22"/>
          <w:lang w:val="en-US"/>
        </w:rPr>
      </w:pPr>
      <w:r w:rsidRPr="002B1973">
        <w:rPr>
          <w:sz w:val="22"/>
          <w:lang w:val="en-US"/>
        </w:rPr>
        <w:t xml:space="preserve">The maturity model developed by Layne </w:t>
      </w:r>
      <w:r w:rsidR="005947EB" w:rsidRPr="002B1973">
        <w:rPr>
          <w:sz w:val="22"/>
          <w:lang w:val="en-US"/>
        </w:rPr>
        <w:t xml:space="preserve">&amp; </w:t>
      </w:r>
      <w:r w:rsidRPr="002B1973">
        <w:rPr>
          <w:sz w:val="22"/>
          <w:lang w:val="en-US"/>
        </w:rPr>
        <w:t>Lee</w:t>
      </w:r>
      <w:r w:rsidR="00A01E4A" w:rsidRPr="002B1973">
        <w:rPr>
          <w:sz w:val="22"/>
          <w:lang w:val="en-US"/>
        </w:rPr>
        <w:t xml:space="preserve"> (2001)</w:t>
      </w:r>
      <w:r w:rsidRPr="002B1973">
        <w:rPr>
          <w:sz w:val="22"/>
          <w:lang w:val="en-US"/>
        </w:rPr>
        <w:t xml:space="preserve"> has been </w:t>
      </w:r>
      <w:r w:rsidR="007C2D5A" w:rsidRPr="002B1973">
        <w:rPr>
          <w:sz w:val="22"/>
          <w:lang w:val="en-US"/>
        </w:rPr>
        <w:t xml:space="preserve">recurrently cited </w:t>
      </w:r>
      <w:r w:rsidR="0050094F" w:rsidRPr="002B1973">
        <w:rPr>
          <w:sz w:val="22"/>
          <w:lang w:val="en-US"/>
        </w:rPr>
        <w:t>by various research</w:t>
      </w:r>
      <w:r w:rsidR="007C2D5A" w:rsidRPr="002B1973">
        <w:rPr>
          <w:sz w:val="22"/>
          <w:lang w:val="en-US"/>
        </w:rPr>
        <w:t>ers</w:t>
      </w:r>
      <w:r w:rsidR="00730B9B" w:rsidRPr="002B1973">
        <w:rPr>
          <w:sz w:val="22"/>
          <w:lang w:val="en-US"/>
        </w:rPr>
        <w:t xml:space="preserve"> </w:t>
      </w:r>
      <w:r w:rsidRPr="002B1973">
        <w:rPr>
          <w:sz w:val="22"/>
          <w:lang w:val="en-US"/>
        </w:rPr>
        <w:t xml:space="preserve">and is one of </w:t>
      </w:r>
      <w:r w:rsidR="006C2DF2" w:rsidRPr="002B1973">
        <w:rPr>
          <w:sz w:val="22"/>
          <w:lang w:val="en-US"/>
        </w:rPr>
        <w:t xml:space="preserve">a </w:t>
      </w:r>
      <w:r w:rsidRPr="002B1973">
        <w:rPr>
          <w:sz w:val="22"/>
          <w:lang w:val="en-US"/>
        </w:rPr>
        <w:t xml:space="preserve">few examples of studies within </w:t>
      </w:r>
      <w:r w:rsidR="008D54B7" w:rsidRPr="002B1973">
        <w:rPr>
          <w:sz w:val="22"/>
          <w:lang w:val="en-US"/>
        </w:rPr>
        <w:t>e-Government</w:t>
      </w:r>
      <w:r w:rsidRPr="002B1973">
        <w:rPr>
          <w:sz w:val="22"/>
          <w:lang w:val="en-US"/>
        </w:rPr>
        <w:t xml:space="preserve"> where one can </w:t>
      </w:r>
      <w:r w:rsidR="00E60F8B" w:rsidRPr="002B1973">
        <w:rPr>
          <w:sz w:val="22"/>
          <w:lang w:val="en-US"/>
        </w:rPr>
        <w:t xml:space="preserve">identify a linkage and </w:t>
      </w:r>
      <w:r w:rsidRPr="002B1973">
        <w:rPr>
          <w:sz w:val="22"/>
          <w:lang w:val="en-US"/>
        </w:rPr>
        <w:t>value</w:t>
      </w:r>
      <w:r w:rsidR="00E60F8B" w:rsidRPr="002B1973">
        <w:rPr>
          <w:sz w:val="22"/>
          <w:lang w:val="en-US"/>
        </w:rPr>
        <w:t xml:space="preserve"> </w:t>
      </w:r>
      <w:r w:rsidR="00706038" w:rsidRPr="002B1973">
        <w:rPr>
          <w:sz w:val="22"/>
          <w:lang w:val="en-US"/>
        </w:rPr>
        <w:t xml:space="preserve">realisation </w:t>
      </w:r>
      <w:r w:rsidR="00B20CD8" w:rsidRPr="002B1973">
        <w:rPr>
          <w:sz w:val="22"/>
          <w:lang w:val="en-US"/>
        </w:rPr>
        <w:fldChar w:fldCharType="begin"/>
      </w:r>
      <w:r w:rsidR="00071155" w:rsidRPr="002B1973">
        <w:rPr>
          <w:sz w:val="22"/>
          <w:lang w:val="en-US"/>
        </w:rPr>
        <w:instrText xml:space="preserve"> ADDIN EN.CITE &lt;EndNote&gt;&lt;Cite&gt;&lt;Author&gt;Andersen&lt;/Author&gt;&lt;Year&gt;2006&lt;/Year&gt;&lt;RecNum&gt;45&lt;/RecNum&gt;&lt;record&gt;&lt;rec-number&gt;45&lt;/rec-number&gt;&lt;ref-type name='Journal Article'&gt;17&lt;/ref-type&gt;&lt;contributors&gt;&lt;authors&gt;&lt;author&gt;Andersen, Kim Viborg&lt;/author&gt;&lt;author&gt;Henriksen, Helle Zinner&lt;/author&gt;&lt;/authors&gt;&lt;/contributors&gt;&lt;titles&gt;&lt;title&gt;E-government maturity models: Extension of the Layne and Lee model&lt;/title&gt;&lt;secondary-title&gt;Government Information Quarterly&lt;/secondary-title&gt;&lt;/titles&gt;&lt;periodical&gt;&lt;full-title&gt;Government Information Quarterly&lt;/full-title&gt;&lt;/periodical&gt;&lt;pages&gt;236-248&lt;/pages&gt;&lt;volume&gt;23&lt;/volume&gt;&lt;number&gt;2&lt;/number&gt;&lt;dates&gt;&lt;year&gt;2006&lt;/year&gt;&lt;/dates&gt;&lt;urls&gt;&lt;/urls&gt;&lt;/record&gt;&lt;/Cite&gt;&lt;Cite&gt;&lt;Author&gt;Grant&lt;/Author&gt;&lt;Year&gt;2005&lt;/Year&gt;&lt;RecNum&gt;408&lt;/RecNum&gt;&lt;record&gt;&lt;rec-number&gt;63&lt;/rec-number&gt;&lt;ref-type name="Journal Article"&gt;17&lt;/ref-type&gt;&lt;contributors&gt;&lt;authors&gt;&lt;author&gt;Rose, Wade R.&lt;/author&gt;&lt;author&gt;Grant, Gerald G.&lt;/author&gt;&lt;/authors&gt;&lt;/contributors&gt;&lt;titles&gt;&lt;title&gt;Critical issues pertaining to the planning and implementation of E-Government initiatives&lt;/title&gt;&lt;secondary-title&gt;Government Information Quarterly&lt;/secondary-title&gt;&lt;/titles&gt;&lt;periodical&gt;&lt;full-title&gt;Government Information Quarterly&lt;/full-title&gt;&lt;/periodical&gt;&lt;pages&gt;26-33&lt;/pages&gt;&lt;volume&gt;27&lt;/volume&gt;&lt;number&gt;1&lt;/number&gt;&lt;keywords&gt;&lt;keyword&gt;E-Government&lt;/keyword&gt;&lt;keyword&gt;Program management&lt;/keyword&gt;&lt;keyword&gt;Constituent relationship management&lt;/keyword&gt;&lt;keyword&gt;E-government planning&lt;/keyword&gt;&lt;keyword&gt;E-government implementation&lt;/keyword&gt;&lt;/keywords&gt;&lt;dates&gt;&lt;/dates&gt;&lt;urls&gt;&lt;related-urls&gt;&lt;url&gt;http://www.sciencedirect.com/science/article/pii/S0740624X09001105 &lt;/url&gt;&lt;/related-urls&gt;&lt;/urls&gt;&lt;/record&gt;&lt;/Cite&gt;&lt;Cite&gt;&lt;Author&gt;Yang&lt;/Author&gt;&lt;Year&gt;2003&lt;/Year&gt;&lt;RecNum&gt;443&lt;/RecNum&gt;&lt;record&gt;&lt;rec-number&gt;443&lt;/rec-number&gt;&lt;ref-type name='Journal Article'&gt;17&lt;/ref-type&gt;&lt;contributors&gt;&lt;authors&gt;&lt;author&gt;Yang, K&lt;/author&gt;&lt;/authors&gt;&lt;/contributors&gt;&lt;titles&gt;&lt;title&gt;Neoinstitutionalism and e-government: Beyond Jane Fountain&lt;/title&gt;&lt;secondary-title&gt;Social Science Computer Review&lt;/secondary-title&gt;&lt;/titles&gt;&lt;pages&gt;432-442&lt;/pages&gt;&lt;volume&gt;21&lt;/volume&gt;&lt;number&gt;4&lt;/number&gt;&lt;dates&gt;&lt;year&gt;2003&lt;/year&gt;&lt;/dates&gt;&lt;urls&gt;&lt;/urls&gt;&lt;/record&gt;&lt;/Cite&gt;&lt;/EndNote&gt;</w:instrText>
      </w:r>
      <w:r w:rsidR="00B20CD8" w:rsidRPr="002B1973">
        <w:rPr>
          <w:sz w:val="22"/>
          <w:lang w:val="en-US"/>
        </w:rPr>
        <w:fldChar w:fldCharType="separate"/>
      </w:r>
      <w:r w:rsidR="00E61DEF" w:rsidRPr="002B1973">
        <w:rPr>
          <w:sz w:val="22"/>
          <w:lang w:val="en-US"/>
        </w:rPr>
        <w:t xml:space="preserve">(Andersen </w:t>
      </w:r>
      <w:r w:rsidR="00706038" w:rsidRPr="002B1973">
        <w:rPr>
          <w:sz w:val="22"/>
          <w:lang w:val="en-US"/>
        </w:rPr>
        <w:t xml:space="preserve">&amp; </w:t>
      </w:r>
      <w:r w:rsidR="00E61DEF" w:rsidRPr="002B1973">
        <w:rPr>
          <w:sz w:val="22"/>
          <w:lang w:val="en-US"/>
        </w:rPr>
        <w:t>Henriksen, 2006</w:t>
      </w:r>
      <w:r w:rsidR="005947EB" w:rsidRPr="002B1973">
        <w:rPr>
          <w:sz w:val="22"/>
          <w:lang w:val="en-US"/>
        </w:rPr>
        <w:t xml:space="preserve">; </w:t>
      </w:r>
      <w:r w:rsidR="00E61DEF" w:rsidRPr="002B1973">
        <w:rPr>
          <w:sz w:val="22"/>
          <w:lang w:val="en-US"/>
        </w:rPr>
        <w:t xml:space="preserve">Rose </w:t>
      </w:r>
      <w:r w:rsidR="00817D65" w:rsidRPr="002B1973">
        <w:rPr>
          <w:sz w:val="22"/>
          <w:lang w:val="en-US"/>
        </w:rPr>
        <w:t>et al.,</w:t>
      </w:r>
      <w:r w:rsidR="00E61DEF" w:rsidRPr="002B1973">
        <w:rPr>
          <w:sz w:val="22"/>
          <w:lang w:val="en-US"/>
        </w:rPr>
        <w:t xml:space="preserve"> 2003)</w:t>
      </w:r>
      <w:r w:rsidR="00B20CD8" w:rsidRPr="002B1973">
        <w:rPr>
          <w:sz w:val="22"/>
          <w:lang w:val="en-US"/>
        </w:rPr>
        <w:fldChar w:fldCharType="end"/>
      </w:r>
      <w:r w:rsidRPr="002B1973">
        <w:rPr>
          <w:sz w:val="22"/>
          <w:lang w:val="en-US"/>
        </w:rPr>
        <w:t>.</w:t>
      </w:r>
      <w:r w:rsidR="00A869A3" w:rsidRPr="002B1973">
        <w:rPr>
          <w:sz w:val="22"/>
          <w:lang w:val="en-US"/>
        </w:rPr>
        <w:t xml:space="preserve"> </w:t>
      </w:r>
      <w:r w:rsidR="0037676A" w:rsidRPr="002B1973">
        <w:rPr>
          <w:sz w:val="22"/>
          <w:lang w:val="en-US"/>
        </w:rPr>
        <w:t>The argum</w:t>
      </w:r>
      <w:r w:rsidR="006D6A07" w:rsidRPr="002B1973">
        <w:rPr>
          <w:sz w:val="22"/>
          <w:lang w:val="en-US"/>
        </w:rPr>
        <w:t>ent in this research</w:t>
      </w:r>
      <w:r w:rsidR="00052492" w:rsidRPr="002B1973">
        <w:rPr>
          <w:sz w:val="22"/>
          <w:lang w:val="en-US"/>
        </w:rPr>
        <w:t xml:space="preserve"> begins with a description </w:t>
      </w:r>
      <w:r w:rsidR="006C2DF2" w:rsidRPr="002B1973">
        <w:rPr>
          <w:sz w:val="22"/>
          <w:lang w:val="en-US"/>
        </w:rPr>
        <w:t xml:space="preserve">of the </w:t>
      </w:r>
      <w:r w:rsidR="00052492" w:rsidRPr="002B1973">
        <w:rPr>
          <w:sz w:val="22"/>
          <w:lang w:val="en-US"/>
        </w:rPr>
        <w:t xml:space="preserve">nature of </w:t>
      </w:r>
      <w:r w:rsidR="00ED04C2" w:rsidRPr="002B1973">
        <w:rPr>
          <w:sz w:val="22"/>
          <w:lang w:val="en-US"/>
        </w:rPr>
        <w:t>e</w:t>
      </w:r>
      <w:r w:rsidR="007C2D5A" w:rsidRPr="002B1973">
        <w:rPr>
          <w:sz w:val="22"/>
          <w:lang w:val="en-US"/>
        </w:rPr>
        <w:t>-G</w:t>
      </w:r>
      <w:r w:rsidR="00052492" w:rsidRPr="002B1973">
        <w:rPr>
          <w:sz w:val="22"/>
          <w:lang w:val="en-US"/>
        </w:rPr>
        <w:t xml:space="preserve">overnment and builds a case for a new kind of leadership that must emerge to meet the expectations and challenges of </w:t>
      </w:r>
      <w:r w:rsidR="008D54B7" w:rsidRPr="002B1973">
        <w:rPr>
          <w:sz w:val="22"/>
          <w:lang w:val="en-US"/>
        </w:rPr>
        <w:t>e-Government</w:t>
      </w:r>
      <w:r w:rsidR="009D0A3B" w:rsidRPr="002B1973">
        <w:rPr>
          <w:sz w:val="22"/>
          <w:lang w:val="en-US"/>
        </w:rPr>
        <w:t xml:space="preserve"> revolution</w:t>
      </w:r>
      <w:r w:rsidR="00052492" w:rsidRPr="002B1973">
        <w:rPr>
          <w:sz w:val="22"/>
          <w:lang w:val="en-US"/>
        </w:rPr>
        <w:t>. The compete</w:t>
      </w:r>
      <w:r w:rsidR="003D5387" w:rsidRPr="002B1973">
        <w:rPr>
          <w:sz w:val="22"/>
          <w:lang w:val="en-US"/>
        </w:rPr>
        <w:t>ncies of these</w:t>
      </w:r>
      <w:r w:rsidR="00052492" w:rsidRPr="002B1973">
        <w:rPr>
          <w:sz w:val="22"/>
          <w:lang w:val="en-US"/>
        </w:rPr>
        <w:t xml:space="preserve"> new kind</w:t>
      </w:r>
      <w:r w:rsidR="00C62081" w:rsidRPr="002B1973">
        <w:rPr>
          <w:sz w:val="22"/>
          <w:lang w:val="en-US"/>
        </w:rPr>
        <w:t>s</w:t>
      </w:r>
      <w:r w:rsidR="00052492" w:rsidRPr="002B1973">
        <w:rPr>
          <w:sz w:val="22"/>
          <w:lang w:val="en-US"/>
        </w:rPr>
        <w:t xml:space="preserve"> of leader are the foundation to</w:t>
      </w:r>
      <w:r w:rsidR="006C2DF2" w:rsidRPr="002B1973">
        <w:rPr>
          <w:sz w:val="22"/>
          <w:lang w:val="en-US"/>
        </w:rPr>
        <w:t>wards</w:t>
      </w:r>
      <w:r w:rsidR="00052492" w:rsidRPr="002B1973">
        <w:rPr>
          <w:sz w:val="22"/>
          <w:lang w:val="en-US"/>
        </w:rPr>
        <w:t xml:space="preserve"> develop</w:t>
      </w:r>
      <w:r w:rsidR="006C2DF2" w:rsidRPr="002B1973">
        <w:rPr>
          <w:sz w:val="22"/>
          <w:lang w:val="en-US"/>
        </w:rPr>
        <w:t>ing</w:t>
      </w:r>
      <w:r w:rsidR="00052492" w:rsidRPr="002B1973">
        <w:rPr>
          <w:sz w:val="22"/>
          <w:lang w:val="en-US"/>
        </w:rPr>
        <w:t xml:space="preserve"> cross-boundary leaders to meet the challenges of </w:t>
      </w:r>
      <w:r w:rsidR="007B3687" w:rsidRPr="002B1973">
        <w:rPr>
          <w:sz w:val="22"/>
          <w:lang w:val="en-US"/>
        </w:rPr>
        <w:t>t-Government</w:t>
      </w:r>
      <w:r w:rsidR="00052492" w:rsidRPr="002B1973">
        <w:rPr>
          <w:sz w:val="22"/>
          <w:lang w:val="en-US"/>
        </w:rPr>
        <w:t xml:space="preserve">, by which to reach horizontal integration, </w:t>
      </w:r>
      <w:r w:rsidR="006326EC" w:rsidRPr="002B1973">
        <w:rPr>
          <w:sz w:val="22"/>
          <w:lang w:val="en-US"/>
        </w:rPr>
        <w:t xml:space="preserve">i.e. </w:t>
      </w:r>
      <w:r w:rsidR="00052492" w:rsidRPr="002B1973">
        <w:rPr>
          <w:sz w:val="22"/>
          <w:lang w:val="en-US"/>
        </w:rPr>
        <w:t xml:space="preserve">phase IV in </w:t>
      </w:r>
      <w:r w:rsidR="006C2DF2" w:rsidRPr="002B1973">
        <w:rPr>
          <w:sz w:val="22"/>
          <w:lang w:val="en-US"/>
        </w:rPr>
        <w:t xml:space="preserve">the </w:t>
      </w:r>
      <w:r w:rsidR="00052492" w:rsidRPr="002B1973">
        <w:rPr>
          <w:sz w:val="22"/>
          <w:lang w:val="en-US"/>
        </w:rPr>
        <w:t xml:space="preserve">Layne </w:t>
      </w:r>
      <w:r w:rsidR="005947EB" w:rsidRPr="002B1973">
        <w:rPr>
          <w:sz w:val="22"/>
          <w:lang w:val="en-US"/>
        </w:rPr>
        <w:t xml:space="preserve">&amp; </w:t>
      </w:r>
      <w:r w:rsidR="00052492" w:rsidRPr="002B1973">
        <w:rPr>
          <w:sz w:val="22"/>
          <w:lang w:val="en-US"/>
        </w:rPr>
        <w:t>Lee model</w:t>
      </w:r>
      <w:r w:rsidR="006C2DF2" w:rsidRPr="002B1973">
        <w:rPr>
          <w:sz w:val="22"/>
          <w:lang w:val="en-US"/>
        </w:rPr>
        <w:t xml:space="preserve"> (2001)</w:t>
      </w:r>
      <w:r w:rsidR="00AF6C40" w:rsidRPr="002B1973">
        <w:rPr>
          <w:sz w:val="22"/>
          <w:lang w:val="en-US"/>
        </w:rPr>
        <w:t xml:space="preserve">. </w:t>
      </w:r>
      <w:r w:rsidR="00052492" w:rsidRPr="002B1973">
        <w:rPr>
          <w:sz w:val="22"/>
          <w:lang w:val="en-US"/>
        </w:rPr>
        <w:t xml:space="preserve">However, the transition from the vertical to the horizontal stage is not easy as it requires cross </w:t>
      </w:r>
      <w:r w:rsidR="008B6B14" w:rsidRPr="002B1973">
        <w:rPr>
          <w:sz w:val="22"/>
          <w:lang w:val="en-US"/>
        </w:rPr>
        <w:t xml:space="preserve">agency </w:t>
      </w:r>
      <w:r w:rsidR="00052492" w:rsidRPr="002B1973">
        <w:rPr>
          <w:sz w:val="22"/>
          <w:lang w:val="en-US"/>
        </w:rPr>
        <w:t xml:space="preserve">collaboration and </w:t>
      </w:r>
      <w:r w:rsidR="008B6B14" w:rsidRPr="002B1973">
        <w:rPr>
          <w:sz w:val="22"/>
          <w:lang w:val="en-US"/>
        </w:rPr>
        <w:t xml:space="preserve">a </w:t>
      </w:r>
      <w:r w:rsidR="00052492" w:rsidRPr="002B1973">
        <w:rPr>
          <w:sz w:val="22"/>
          <w:lang w:val="en-US"/>
        </w:rPr>
        <w:t xml:space="preserve">complex </w:t>
      </w:r>
      <w:r w:rsidR="00BB6B76" w:rsidRPr="002B1973">
        <w:rPr>
          <w:sz w:val="22"/>
          <w:lang w:val="en-US"/>
        </w:rPr>
        <w:t xml:space="preserve">technological and </w:t>
      </w:r>
      <w:r w:rsidR="007374DA" w:rsidRPr="002B1973">
        <w:rPr>
          <w:sz w:val="22"/>
          <w:lang w:val="en-US"/>
        </w:rPr>
        <w:t xml:space="preserve">organisational </w:t>
      </w:r>
      <w:r w:rsidR="00052492" w:rsidRPr="002B1973">
        <w:rPr>
          <w:sz w:val="22"/>
          <w:lang w:val="en-US"/>
        </w:rPr>
        <w:t>integrated platform</w:t>
      </w:r>
      <w:r w:rsidR="009D0A3B" w:rsidRPr="002B1973">
        <w:rPr>
          <w:sz w:val="22"/>
          <w:lang w:val="en-US"/>
        </w:rPr>
        <w:t xml:space="preserve"> (</w:t>
      </w:r>
      <w:r w:rsidR="00B20CD8" w:rsidRPr="002B1973">
        <w:rPr>
          <w:sz w:val="22"/>
          <w:lang w:val="en-US"/>
        </w:rPr>
        <w:fldChar w:fldCharType="begin"/>
      </w:r>
      <w:r w:rsidR="002E45F5" w:rsidRPr="002B1973">
        <w:rPr>
          <w:sz w:val="22"/>
          <w:lang w:val="en-US"/>
        </w:rPr>
        <w:instrText xml:space="preserve"> ADDIN EN.CITE &lt;EndNote&gt;&lt;Cite&gt;&lt;Author&gt;Kamal&lt;/Author&gt;&lt;Year&gt;2011&lt;/Year&gt;&lt;RecNum&gt;1420&lt;/RecNum&gt;&lt;record&gt;&lt;rec-number&gt;1420&lt;/rec-number&gt;&lt;ref-type name="Journal Article"&gt;17&lt;/ref-type&gt;&lt;contributors&gt;&lt;authors&gt;&lt;author&gt;Muhammad Kamal&lt;/author&gt;&lt;author&gt;Vishanth Weerakkody&lt;/author&gt;&lt;author&gt;Zahir Irani&lt;/author&gt;&lt;/authors&gt;&lt;/contributors&gt;&lt;titles&gt;&lt;title&gt;Analyzing the role of stakeholders in the adoption of technology integration solutions in UK local government: An exploratory study&lt;/title&gt;&lt;secondary-title&gt;Government Information Quarterly&lt;/secondary-title&gt;&lt;/titles&gt;&lt;periodical&gt;&lt;full-title&gt;Government Information Quarterly&lt;/full-title&gt;&lt;/periodical&gt;&lt;pages&gt;200-210&lt;/pages&gt;&lt;volume&gt;28&lt;/volume&gt;&lt;dates&gt;&lt;year&gt;2011&lt;/year&gt;&lt;/dates&gt;&lt;urls&gt;&lt;/urls&gt;&lt;/record&gt;&lt;/Cite&gt;&lt;/EndNote&gt;</w:instrText>
      </w:r>
      <w:r w:rsidR="00B20CD8" w:rsidRPr="002B1973">
        <w:rPr>
          <w:sz w:val="22"/>
          <w:lang w:val="en-US"/>
        </w:rPr>
        <w:fldChar w:fldCharType="separate"/>
      </w:r>
      <w:r w:rsidR="009D0A3B" w:rsidRPr="002B1973">
        <w:rPr>
          <w:sz w:val="22"/>
          <w:lang w:val="en-US"/>
        </w:rPr>
        <w:t>Kamal et al., 2011)</w:t>
      </w:r>
      <w:r w:rsidR="00B20CD8" w:rsidRPr="002B1973">
        <w:rPr>
          <w:sz w:val="22"/>
          <w:lang w:val="en-US"/>
        </w:rPr>
        <w:fldChar w:fldCharType="end"/>
      </w:r>
      <w:r w:rsidR="00052492" w:rsidRPr="002B1973">
        <w:rPr>
          <w:sz w:val="22"/>
          <w:lang w:val="en-US"/>
        </w:rPr>
        <w:t xml:space="preserve">. </w:t>
      </w:r>
      <w:r w:rsidR="00337EB0" w:rsidRPr="002B1973">
        <w:rPr>
          <w:sz w:val="22"/>
          <w:lang w:val="en-US"/>
        </w:rPr>
        <w:t xml:space="preserve">To achieve a customer focused </w:t>
      </w:r>
      <w:r w:rsidR="008D54B7" w:rsidRPr="002B1973">
        <w:rPr>
          <w:sz w:val="22"/>
          <w:lang w:val="en-US"/>
        </w:rPr>
        <w:t>e-Government</w:t>
      </w:r>
      <w:r w:rsidR="00934376" w:rsidRPr="002B1973">
        <w:rPr>
          <w:sz w:val="22"/>
          <w:lang w:val="en-US"/>
        </w:rPr>
        <w:t xml:space="preserve"> </w:t>
      </w:r>
      <w:r w:rsidR="00337EB0" w:rsidRPr="002B1973">
        <w:rPr>
          <w:sz w:val="22"/>
          <w:lang w:val="en-US"/>
        </w:rPr>
        <w:t>facility requires significant cross-coordination</w:t>
      </w:r>
      <w:r w:rsidR="00934376" w:rsidRPr="002B1973">
        <w:rPr>
          <w:sz w:val="22"/>
          <w:lang w:val="en-US"/>
        </w:rPr>
        <w:t xml:space="preserve"> </w:t>
      </w:r>
      <w:r w:rsidR="00337EB0" w:rsidRPr="002B1973">
        <w:rPr>
          <w:sz w:val="22"/>
          <w:lang w:val="en-US"/>
        </w:rPr>
        <w:t xml:space="preserve">and </w:t>
      </w:r>
      <w:r w:rsidR="001D0CD4" w:rsidRPr="002B1973">
        <w:rPr>
          <w:sz w:val="22"/>
          <w:lang w:val="en-US"/>
        </w:rPr>
        <w:t>‘</w:t>
      </w:r>
      <w:r w:rsidR="00337EB0" w:rsidRPr="002B1973">
        <w:rPr>
          <w:i/>
          <w:sz w:val="22"/>
          <w:lang w:val="en-US"/>
        </w:rPr>
        <w:t>joined</w:t>
      </w:r>
      <w:r w:rsidR="00BB6B76" w:rsidRPr="002B1973">
        <w:rPr>
          <w:i/>
          <w:sz w:val="22"/>
          <w:lang w:val="en-US"/>
        </w:rPr>
        <w:t>-up</w:t>
      </w:r>
      <w:r w:rsidR="001D0CD4" w:rsidRPr="002B1973">
        <w:rPr>
          <w:sz w:val="22"/>
          <w:lang w:val="en-US"/>
        </w:rPr>
        <w:t>’</w:t>
      </w:r>
      <w:r w:rsidR="00BB6B76" w:rsidRPr="002B1973">
        <w:rPr>
          <w:sz w:val="22"/>
          <w:lang w:val="en-US"/>
        </w:rPr>
        <w:t xml:space="preserve"> government</w:t>
      </w:r>
      <w:r w:rsidR="009D0A3B" w:rsidRPr="002B1973">
        <w:rPr>
          <w:sz w:val="22"/>
          <w:lang w:val="en-US"/>
        </w:rPr>
        <w:t xml:space="preserve"> </w:t>
      </w:r>
      <w:r w:rsidR="00B20CD8" w:rsidRPr="002B1973">
        <w:rPr>
          <w:sz w:val="22"/>
          <w:lang w:val="en-US"/>
        </w:rPr>
        <w:fldChar w:fldCharType="begin"/>
      </w:r>
      <w:r w:rsidR="002E45F5" w:rsidRPr="002B1973">
        <w:rPr>
          <w:sz w:val="22"/>
          <w:lang w:val="en-US"/>
        </w:rPr>
        <w:instrText xml:space="preserve"> ADDIN EN.CITE &lt;EndNote&gt;&lt;Cite&gt;&lt;Author&gt;Al-Kibsi&lt;/Author&gt;&lt;Year&gt;2001&lt;/Year&gt;&lt;RecNum&gt;768&lt;/RecNum&gt;&lt;record&gt;&lt;rec-number&gt;768&lt;/rec-number&gt;&lt;ref-type name="Journal Article"&gt;17&lt;/ref-type&gt;&lt;contributors&gt;&lt;authors&gt;&lt;author&gt;Al-Kibsi, G.&lt;/author&gt;&lt;author&gt;de Boer, K., &lt;/author&gt;&lt;author&gt;Mourshed, M. &lt;/author&gt;&lt;author&gt;Rea, N.P&lt;/author&gt;&lt;/authors&gt;&lt;/contributors&gt;&lt;titles&gt;&lt;title&gt;Putting citizens on-line, not in line&lt;/title&gt;&lt;secondary-title&gt;The McKinsey Quarterly&lt;/secondary-title&gt;&lt;/titles&gt;&lt;pages&gt;64-73&lt;/pages&gt;&lt;volume&gt;2&lt;/volume&gt;&lt;dates&gt;&lt;year&gt;2001&lt;/year&gt;&lt;/dates&gt;&lt;urls&gt;&lt;/urls&gt;&lt;/record&gt;&lt;/Cite&gt;&lt;/EndNote&gt;</w:instrText>
      </w:r>
      <w:r w:rsidR="00B20CD8" w:rsidRPr="002B1973">
        <w:rPr>
          <w:sz w:val="22"/>
          <w:lang w:val="en-US"/>
        </w:rPr>
        <w:fldChar w:fldCharType="separate"/>
      </w:r>
      <w:r w:rsidR="009D0A3B" w:rsidRPr="002B1973">
        <w:rPr>
          <w:sz w:val="22"/>
          <w:lang w:val="en-US"/>
        </w:rPr>
        <w:t>(Al-Kibsi et al., 2001)</w:t>
      </w:r>
      <w:r w:rsidR="00B20CD8" w:rsidRPr="002B1973">
        <w:rPr>
          <w:sz w:val="22"/>
          <w:lang w:val="en-US"/>
        </w:rPr>
        <w:fldChar w:fldCharType="end"/>
      </w:r>
      <w:r w:rsidR="005B2FBF" w:rsidRPr="002B1973">
        <w:rPr>
          <w:sz w:val="22"/>
          <w:lang w:val="en-US"/>
        </w:rPr>
        <w:t xml:space="preserve">. </w:t>
      </w:r>
      <w:r w:rsidR="00337EB0" w:rsidRPr="002B1973">
        <w:rPr>
          <w:sz w:val="22"/>
          <w:lang w:val="en-US"/>
        </w:rPr>
        <w:t>However, this presents something of</w:t>
      </w:r>
      <w:r w:rsidR="00934376" w:rsidRPr="002B1973">
        <w:rPr>
          <w:sz w:val="22"/>
          <w:lang w:val="en-US"/>
        </w:rPr>
        <w:t xml:space="preserve"> </w:t>
      </w:r>
      <w:r w:rsidR="009D0A3B" w:rsidRPr="002B1973">
        <w:rPr>
          <w:sz w:val="22"/>
          <w:lang w:val="en-US"/>
        </w:rPr>
        <w:t>an ‘</w:t>
      </w:r>
      <w:r w:rsidR="00337EB0" w:rsidRPr="002B1973">
        <w:rPr>
          <w:i/>
          <w:sz w:val="22"/>
          <w:lang w:val="en-US"/>
        </w:rPr>
        <w:t>int</w:t>
      </w:r>
      <w:r w:rsidR="009D0A3B" w:rsidRPr="002B1973">
        <w:rPr>
          <w:i/>
          <w:sz w:val="22"/>
          <w:lang w:val="en-US"/>
        </w:rPr>
        <w:t>eresting quandary</w:t>
      </w:r>
      <w:r w:rsidR="009D0A3B" w:rsidRPr="002B1973">
        <w:rPr>
          <w:sz w:val="22"/>
          <w:lang w:val="en-US"/>
        </w:rPr>
        <w:t xml:space="preserve">’ </w:t>
      </w:r>
      <w:r w:rsidR="00B20CD8" w:rsidRPr="002B1973">
        <w:rPr>
          <w:sz w:val="22"/>
          <w:lang w:val="en-US"/>
        </w:rPr>
        <w:fldChar w:fldCharType="begin"/>
      </w:r>
      <w:r w:rsidR="002E45F5" w:rsidRPr="002B1973">
        <w:rPr>
          <w:sz w:val="22"/>
          <w:lang w:val="en-US"/>
        </w:rPr>
        <w:instrText xml:space="preserve"> ADDIN EN.CITE &lt;EndNote&gt;&lt;Cite&gt;&lt;Author&gt;Allen&lt;/Author&gt;&lt;Year&gt;2001&lt;/Year&gt;&lt;RecNum&gt;64&lt;/RecNum&gt;&lt;record&gt;&lt;rec-number&gt;64&lt;/rec-number&gt;&lt;ref-type name="Journal Article"&gt;17&lt;/ref-type&gt;&lt;contributors&gt;&lt;authors&gt;&lt;author&gt;Allen, Barbara Ann&lt;/author&gt;&lt;author&gt;Juillet, Luc&lt;/author&gt;&lt;author&gt;Paquet, Gilles&lt;/author&gt;&lt;author&gt;Roy, Jeffrey&lt;/author&gt;&lt;/authors&gt;&lt;/contributors&gt;&lt;titles&gt;&lt;title&gt;E-Governance &amp;amp; government on-line in Canada: Partnerships, people &amp;amp; prospects&lt;/title&gt;&lt;secondary-title&gt;Government Information Quarterly&lt;/secondary-title&gt;&lt;/titles&gt;&lt;periodical&gt;&lt;full-title&gt;Government Information Quarterly&lt;/full-title&gt;&lt;/periodical&gt;&lt;pages&gt;93-104&lt;/pages&gt;&lt;volume&gt;18&lt;/volume&gt;&lt;number&gt;2&lt;/number&gt;&lt;dates&gt;&lt;year&gt;2001&lt;/year&gt;&lt;pub-dates&gt;&lt;date&gt;2001/0&lt;/date&gt;&lt;/pub-dates&gt;&lt;/dates&gt;&lt;urls&gt;&lt;related-urls&gt;&lt;url&gt;http://www.sciencedirect.com/science/article/B6W4G-42YDMD9-3/2/74f129ad58d7d1b72a14d778e936449b&lt;/url&gt;&lt;/related-urls&gt;&lt;/urls&gt;&lt;/record&gt;&lt;/Cite&gt;&lt;/EndNote&gt;</w:instrText>
      </w:r>
      <w:r w:rsidR="00B20CD8" w:rsidRPr="002B1973">
        <w:rPr>
          <w:sz w:val="22"/>
          <w:lang w:val="en-US"/>
        </w:rPr>
        <w:fldChar w:fldCharType="separate"/>
      </w:r>
      <w:r w:rsidR="009D0A3B" w:rsidRPr="002B1973">
        <w:rPr>
          <w:sz w:val="22"/>
          <w:lang w:val="en-US"/>
        </w:rPr>
        <w:t>(Allen et al., 2001)</w:t>
      </w:r>
      <w:r w:rsidR="00B20CD8" w:rsidRPr="002B1973">
        <w:rPr>
          <w:sz w:val="22"/>
          <w:lang w:val="en-US"/>
        </w:rPr>
        <w:fldChar w:fldCharType="end"/>
      </w:r>
      <w:r w:rsidR="00337EB0" w:rsidRPr="002B1973">
        <w:rPr>
          <w:sz w:val="22"/>
          <w:lang w:val="en-US"/>
        </w:rPr>
        <w:t>.</w:t>
      </w:r>
      <w:r w:rsidR="00E07418" w:rsidRPr="002B1973">
        <w:rPr>
          <w:sz w:val="22"/>
          <w:lang w:val="en-US"/>
        </w:rPr>
        <w:t xml:space="preserve"> </w:t>
      </w:r>
      <w:r w:rsidR="00337EB0" w:rsidRPr="002B1973">
        <w:rPr>
          <w:sz w:val="22"/>
          <w:lang w:val="en-US"/>
        </w:rPr>
        <w:t>Recent public sector reforms have focused on</w:t>
      </w:r>
      <w:r w:rsidR="00934376" w:rsidRPr="002B1973">
        <w:rPr>
          <w:sz w:val="22"/>
          <w:lang w:val="en-US"/>
        </w:rPr>
        <w:t xml:space="preserve"> </w:t>
      </w:r>
      <w:r w:rsidR="00337EB0" w:rsidRPr="002B1973">
        <w:rPr>
          <w:sz w:val="22"/>
          <w:lang w:val="en-US"/>
        </w:rPr>
        <w:t>devolving responsibility and giving more</w:t>
      </w:r>
      <w:r w:rsidR="00934376" w:rsidRPr="002B1973">
        <w:rPr>
          <w:sz w:val="22"/>
          <w:lang w:val="en-US"/>
        </w:rPr>
        <w:t xml:space="preserve"> </w:t>
      </w:r>
      <w:r w:rsidR="00337EB0" w:rsidRPr="002B1973">
        <w:rPr>
          <w:sz w:val="22"/>
          <w:lang w:val="en-US"/>
        </w:rPr>
        <w:t xml:space="preserve">autonomy to </w:t>
      </w:r>
      <w:r w:rsidR="00706038" w:rsidRPr="002B1973">
        <w:rPr>
          <w:sz w:val="22"/>
          <w:lang w:val="en-US"/>
        </w:rPr>
        <w:t xml:space="preserve">organisational </w:t>
      </w:r>
      <w:r w:rsidR="00337EB0" w:rsidRPr="002B1973">
        <w:rPr>
          <w:sz w:val="22"/>
          <w:lang w:val="en-US"/>
        </w:rPr>
        <w:t>units at local</w:t>
      </w:r>
      <w:r w:rsidR="00934376" w:rsidRPr="002B1973">
        <w:rPr>
          <w:sz w:val="22"/>
          <w:lang w:val="en-US"/>
        </w:rPr>
        <w:t xml:space="preserve"> </w:t>
      </w:r>
      <w:r w:rsidR="00337EB0" w:rsidRPr="002B1973">
        <w:rPr>
          <w:sz w:val="22"/>
          <w:lang w:val="en-US"/>
        </w:rPr>
        <w:t>level</w:t>
      </w:r>
      <w:r w:rsidR="00817D65" w:rsidRPr="002B1973">
        <w:rPr>
          <w:sz w:val="22"/>
          <w:lang w:val="en-US"/>
        </w:rPr>
        <w:t>; nevertheless</w:t>
      </w:r>
      <w:r w:rsidR="00337EB0" w:rsidRPr="002B1973">
        <w:rPr>
          <w:sz w:val="22"/>
          <w:lang w:val="en-US"/>
        </w:rPr>
        <w:t>, successful and seamless joined-up</w:t>
      </w:r>
      <w:r w:rsidR="00E07418" w:rsidRPr="002B1973">
        <w:rPr>
          <w:sz w:val="22"/>
          <w:lang w:val="en-US"/>
        </w:rPr>
        <w:t xml:space="preserve"> </w:t>
      </w:r>
      <w:r w:rsidR="00337EB0" w:rsidRPr="002B1973">
        <w:rPr>
          <w:sz w:val="22"/>
          <w:lang w:val="en-US"/>
        </w:rPr>
        <w:t>government such as that proposed by</w:t>
      </w:r>
      <w:r w:rsidR="00A84CA4" w:rsidRPr="002B1973">
        <w:rPr>
          <w:sz w:val="22"/>
          <w:lang w:val="en-US"/>
        </w:rPr>
        <w:t xml:space="preserve"> </w:t>
      </w:r>
      <w:r w:rsidR="00FA63C8" w:rsidRPr="002B1973">
        <w:rPr>
          <w:sz w:val="22"/>
          <w:lang w:val="en-US"/>
        </w:rPr>
        <w:t>government reform</w:t>
      </w:r>
      <w:r w:rsidR="00337EB0" w:rsidRPr="002B1973">
        <w:rPr>
          <w:sz w:val="22"/>
          <w:lang w:val="en-US"/>
        </w:rPr>
        <w:t xml:space="preserve"> requires significant</w:t>
      </w:r>
      <w:r w:rsidR="00934376" w:rsidRPr="002B1973">
        <w:rPr>
          <w:sz w:val="22"/>
          <w:lang w:val="en-US"/>
        </w:rPr>
        <w:t xml:space="preserve"> </w:t>
      </w:r>
      <w:r w:rsidR="00A53466" w:rsidRPr="002B1973">
        <w:rPr>
          <w:sz w:val="22"/>
          <w:lang w:val="en-US"/>
        </w:rPr>
        <w:t>central co</w:t>
      </w:r>
      <w:r w:rsidR="00BB6B76" w:rsidRPr="002B1973">
        <w:rPr>
          <w:sz w:val="22"/>
          <w:lang w:val="en-US"/>
        </w:rPr>
        <w:t xml:space="preserve">ordination. This is </w:t>
      </w:r>
      <w:r w:rsidR="00337EB0" w:rsidRPr="002B1973">
        <w:rPr>
          <w:sz w:val="22"/>
          <w:lang w:val="en-US"/>
        </w:rPr>
        <w:t>in effect</w:t>
      </w:r>
      <w:r w:rsidR="00E07418" w:rsidRPr="002B1973">
        <w:rPr>
          <w:sz w:val="22"/>
          <w:lang w:val="en-US"/>
        </w:rPr>
        <w:t xml:space="preserve"> </w:t>
      </w:r>
      <w:r w:rsidR="00AE2359" w:rsidRPr="002B1973">
        <w:rPr>
          <w:sz w:val="22"/>
          <w:lang w:val="en-US"/>
        </w:rPr>
        <w:t>re-</w:t>
      </w:r>
      <w:r w:rsidR="00B90234" w:rsidRPr="002B1973">
        <w:rPr>
          <w:sz w:val="22"/>
          <w:lang w:val="en-US"/>
        </w:rPr>
        <w:t xml:space="preserve">centralising </w:t>
      </w:r>
      <w:r w:rsidR="00BB6B76" w:rsidRPr="002B1973">
        <w:rPr>
          <w:sz w:val="22"/>
          <w:lang w:val="en-US"/>
        </w:rPr>
        <w:t xml:space="preserve">the </w:t>
      </w:r>
      <w:r w:rsidR="008B6B14" w:rsidRPr="002B1973">
        <w:rPr>
          <w:sz w:val="22"/>
          <w:lang w:val="en-US"/>
        </w:rPr>
        <w:t>decision-</w:t>
      </w:r>
      <w:r w:rsidR="00337EB0" w:rsidRPr="002B1973">
        <w:rPr>
          <w:sz w:val="22"/>
          <w:lang w:val="en-US"/>
        </w:rPr>
        <w:t>making</w:t>
      </w:r>
      <w:r w:rsidR="00BB6B76" w:rsidRPr="002B1973">
        <w:rPr>
          <w:sz w:val="22"/>
          <w:lang w:val="en-US"/>
        </w:rPr>
        <w:t xml:space="preserve"> process. Indeed, there are </w:t>
      </w:r>
      <w:r w:rsidR="00337EB0" w:rsidRPr="002B1973">
        <w:rPr>
          <w:sz w:val="22"/>
          <w:lang w:val="en-US"/>
        </w:rPr>
        <w:t xml:space="preserve">pressures to </w:t>
      </w:r>
      <w:r w:rsidR="00F81C28" w:rsidRPr="002B1973">
        <w:rPr>
          <w:sz w:val="22"/>
          <w:lang w:val="en-US"/>
        </w:rPr>
        <w:t xml:space="preserve">effectively </w:t>
      </w:r>
      <w:r w:rsidR="00337EB0" w:rsidRPr="002B1973">
        <w:rPr>
          <w:sz w:val="22"/>
          <w:lang w:val="en-US"/>
        </w:rPr>
        <w:t xml:space="preserve">coordinate information </w:t>
      </w:r>
      <w:r w:rsidR="009D0A3B" w:rsidRPr="002B1973">
        <w:rPr>
          <w:sz w:val="22"/>
          <w:lang w:val="en-US"/>
        </w:rPr>
        <w:t xml:space="preserve">platforms </w:t>
      </w:r>
      <w:r w:rsidR="00BB6B76" w:rsidRPr="002B1973">
        <w:rPr>
          <w:sz w:val="22"/>
          <w:lang w:val="en-US"/>
        </w:rPr>
        <w:t xml:space="preserve">that </w:t>
      </w:r>
      <w:r w:rsidR="00337EB0" w:rsidRPr="002B1973">
        <w:rPr>
          <w:sz w:val="22"/>
          <w:lang w:val="en-US"/>
        </w:rPr>
        <w:t>have</w:t>
      </w:r>
      <w:r w:rsidR="00934376" w:rsidRPr="002B1973">
        <w:rPr>
          <w:sz w:val="22"/>
          <w:lang w:val="en-US"/>
        </w:rPr>
        <w:t xml:space="preserve"> </w:t>
      </w:r>
      <w:r w:rsidR="00337EB0" w:rsidRPr="002B1973">
        <w:rPr>
          <w:sz w:val="22"/>
          <w:lang w:val="en-US"/>
        </w:rPr>
        <w:t>always been present in government but the</w:t>
      </w:r>
      <w:r w:rsidR="00F81C28" w:rsidRPr="002B1973">
        <w:rPr>
          <w:sz w:val="22"/>
          <w:lang w:val="en-US"/>
        </w:rPr>
        <w:t xml:space="preserve"> </w:t>
      </w:r>
      <w:r w:rsidR="00F83B2E" w:rsidRPr="002B1973">
        <w:rPr>
          <w:sz w:val="22"/>
          <w:lang w:val="en-US"/>
        </w:rPr>
        <w:t xml:space="preserve">wide </w:t>
      </w:r>
      <w:r w:rsidR="00F81C28" w:rsidRPr="002B1973">
        <w:rPr>
          <w:sz w:val="22"/>
          <w:lang w:val="en-US"/>
        </w:rPr>
        <w:t xml:space="preserve">use of </w:t>
      </w:r>
      <w:r w:rsidR="00BB6B76" w:rsidRPr="002B1973">
        <w:rPr>
          <w:sz w:val="22"/>
          <w:lang w:val="en-US"/>
        </w:rPr>
        <w:t>i</w:t>
      </w:r>
      <w:r w:rsidR="00337EB0" w:rsidRPr="002B1973">
        <w:rPr>
          <w:sz w:val="22"/>
          <w:lang w:val="en-US"/>
        </w:rPr>
        <w:t>nte</w:t>
      </w:r>
      <w:r w:rsidR="00E52447" w:rsidRPr="002B1973">
        <w:rPr>
          <w:sz w:val="22"/>
          <w:lang w:val="en-US"/>
        </w:rPr>
        <w:t xml:space="preserve">rnet </w:t>
      </w:r>
      <w:r w:rsidR="00F83B2E" w:rsidRPr="002B1973">
        <w:rPr>
          <w:sz w:val="22"/>
          <w:lang w:val="en-US"/>
        </w:rPr>
        <w:t>intensifies</w:t>
      </w:r>
      <w:r w:rsidR="00E52447" w:rsidRPr="002B1973">
        <w:rPr>
          <w:sz w:val="22"/>
          <w:lang w:val="en-US"/>
        </w:rPr>
        <w:t xml:space="preserve"> that</w:t>
      </w:r>
      <w:r w:rsidR="00AE2359" w:rsidRPr="002B1973">
        <w:rPr>
          <w:sz w:val="22"/>
          <w:lang w:val="en-US"/>
        </w:rPr>
        <w:t xml:space="preserve"> need</w:t>
      </w:r>
      <w:r w:rsidR="00E52447" w:rsidRPr="002B1973">
        <w:rPr>
          <w:sz w:val="22"/>
          <w:lang w:val="en-US"/>
        </w:rPr>
        <w:t xml:space="preserve"> to </w:t>
      </w:r>
      <w:r w:rsidR="00977CF3" w:rsidRPr="002B1973">
        <w:rPr>
          <w:sz w:val="22"/>
          <w:lang w:val="en-US"/>
        </w:rPr>
        <w:t>a</w:t>
      </w:r>
      <w:r w:rsidR="00F83B2E" w:rsidRPr="002B1973">
        <w:rPr>
          <w:sz w:val="22"/>
          <w:lang w:val="en-US"/>
        </w:rPr>
        <w:t>n extraordinary</w:t>
      </w:r>
      <w:r w:rsidR="00977CF3" w:rsidRPr="002B1973">
        <w:rPr>
          <w:sz w:val="22"/>
          <w:lang w:val="en-US"/>
        </w:rPr>
        <w:t xml:space="preserve"> </w:t>
      </w:r>
      <w:r w:rsidR="00E52447" w:rsidRPr="002B1973">
        <w:rPr>
          <w:sz w:val="22"/>
          <w:lang w:val="en-US"/>
        </w:rPr>
        <w:t xml:space="preserve">different level. </w:t>
      </w:r>
      <w:r w:rsidR="00337EB0" w:rsidRPr="002B1973">
        <w:rPr>
          <w:sz w:val="22"/>
          <w:lang w:val="en-US"/>
        </w:rPr>
        <w:t>Even though</w:t>
      </w:r>
      <w:r w:rsidR="00934376" w:rsidRPr="002B1973">
        <w:rPr>
          <w:sz w:val="22"/>
          <w:lang w:val="en-US"/>
        </w:rPr>
        <w:t xml:space="preserve"> </w:t>
      </w:r>
      <w:r w:rsidR="00337EB0" w:rsidRPr="002B1973">
        <w:rPr>
          <w:sz w:val="22"/>
          <w:lang w:val="en-US"/>
        </w:rPr>
        <w:t>the answer might come from a variety of</w:t>
      </w:r>
      <w:r w:rsidR="00934376" w:rsidRPr="002B1973">
        <w:rPr>
          <w:sz w:val="22"/>
          <w:lang w:val="en-US"/>
        </w:rPr>
        <w:t xml:space="preserve"> </w:t>
      </w:r>
      <w:r w:rsidR="00F83B2E" w:rsidRPr="002B1973">
        <w:rPr>
          <w:sz w:val="22"/>
          <w:lang w:val="en-US"/>
        </w:rPr>
        <w:t>agencies</w:t>
      </w:r>
      <w:r w:rsidR="009D0A3B" w:rsidRPr="002B1973">
        <w:rPr>
          <w:sz w:val="22"/>
          <w:lang w:val="en-US"/>
        </w:rPr>
        <w:t xml:space="preserve"> and departments, </w:t>
      </w:r>
      <w:r w:rsidR="00337EB0" w:rsidRPr="002B1973">
        <w:rPr>
          <w:sz w:val="22"/>
          <w:lang w:val="en-US"/>
        </w:rPr>
        <w:t>citizen</w:t>
      </w:r>
      <w:r w:rsidR="009D0A3B" w:rsidRPr="002B1973">
        <w:rPr>
          <w:sz w:val="22"/>
          <w:lang w:val="en-US"/>
        </w:rPr>
        <w:t>s</w:t>
      </w:r>
      <w:r w:rsidR="00337EB0" w:rsidRPr="002B1973">
        <w:rPr>
          <w:sz w:val="22"/>
          <w:lang w:val="en-US"/>
        </w:rPr>
        <w:t xml:space="preserve"> </w:t>
      </w:r>
      <w:r w:rsidR="009D0A3B" w:rsidRPr="002B1973">
        <w:rPr>
          <w:sz w:val="22"/>
          <w:lang w:val="en-US"/>
        </w:rPr>
        <w:t>and businesses expect</w:t>
      </w:r>
      <w:r w:rsidR="00934376" w:rsidRPr="002B1973">
        <w:rPr>
          <w:sz w:val="22"/>
          <w:lang w:val="en-US"/>
        </w:rPr>
        <w:t xml:space="preserve"> </w:t>
      </w:r>
      <w:r w:rsidR="00337EB0" w:rsidRPr="002B1973">
        <w:rPr>
          <w:sz w:val="22"/>
          <w:lang w:val="en-US"/>
        </w:rPr>
        <w:t xml:space="preserve">some </w:t>
      </w:r>
      <w:r w:rsidR="00F83B2E" w:rsidRPr="002B1973">
        <w:rPr>
          <w:sz w:val="22"/>
          <w:lang w:val="en-US"/>
        </w:rPr>
        <w:t>reliability</w:t>
      </w:r>
      <w:r w:rsidR="00E52447" w:rsidRPr="002B1973">
        <w:rPr>
          <w:sz w:val="22"/>
          <w:lang w:val="en-US"/>
        </w:rPr>
        <w:t xml:space="preserve"> and consistency</w:t>
      </w:r>
      <w:r w:rsidR="00BB6B76" w:rsidRPr="002B1973">
        <w:rPr>
          <w:sz w:val="22"/>
          <w:lang w:val="en-US"/>
        </w:rPr>
        <w:t xml:space="preserve"> in the </w:t>
      </w:r>
      <w:r w:rsidR="00F83B2E" w:rsidRPr="002B1973">
        <w:rPr>
          <w:sz w:val="22"/>
          <w:lang w:val="en-US"/>
        </w:rPr>
        <w:t>provision of government services</w:t>
      </w:r>
      <w:r w:rsidR="00B90234" w:rsidRPr="002B1973">
        <w:rPr>
          <w:sz w:val="22"/>
          <w:lang w:val="en-US"/>
        </w:rPr>
        <w:t xml:space="preserve"> (Charalabidis et al., 2018)</w:t>
      </w:r>
      <w:r w:rsidR="00F81C28" w:rsidRPr="002B1973">
        <w:rPr>
          <w:sz w:val="22"/>
          <w:lang w:val="en-US"/>
        </w:rPr>
        <w:t>.</w:t>
      </w:r>
      <w:r w:rsidR="00934376" w:rsidRPr="002B1973">
        <w:rPr>
          <w:sz w:val="22"/>
          <w:lang w:val="en-US"/>
        </w:rPr>
        <w:t xml:space="preserve">  </w:t>
      </w:r>
    </w:p>
    <w:p w:rsidR="00514C72" w:rsidRPr="002B1973" w:rsidRDefault="00514C72" w:rsidP="00514C72">
      <w:pPr>
        <w:autoSpaceDE w:val="0"/>
        <w:autoSpaceDN w:val="0"/>
        <w:adjustRightInd w:val="0"/>
        <w:ind w:firstLine="180"/>
        <w:jc w:val="both"/>
        <w:rPr>
          <w:sz w:val="22"/>
          <w:lang w:val="en-US"/>
        </w:rPr>
      </w:pPr>
    </w:p>
    <w:p w:rsidR="00505388" w:rsidRPr="002B1973" w:rsidRDefault="00BB6B76" w:rsidP="00D73357">
      <w:pPr>
        <w:autoSpaceDE w:val="0"/>
        <w:autoSpaceDN w:val="0"/>
        <w:adjustRightInd w:val="0"/>
        <w:jc w:val="both"/>
        <w:rPr>
          <w:sz w:val="22"/>
          <w:lang w:val="en-US"/>
        </w:rPr>
      </w:pPr>
      <w:r w:rsidRPr="002B1973">
        <w:rPr>
          <w:sz w:val="22"/>
          <w:lang w:val="en-US"/>
        </w:rPr>
        <w:t xml:space="preserve">What will be required are </w:t>
      </w:r>
      <w:r w:rsidR="00337EB0" w:rsidRPr="002B1973">
        <w:rPr>
          <w:sz w:val="22"/>
          <w:lang w:val="en-US"/>
        </w:rPr>
        <w:t>new types of</w:t>
      </w:r>
      <w:r w:rsidR="00934376" w:rsidRPr="002B1973">
        <w:rPr>
          <w:sz w:val="22"/>
          <w:lang w:val="en-US"/>
        </w:rPr>
        <w:t xml:space="preserve"> </w:t>
      </w:r>
      <w:r w:rsidR="00337EB0" w:rsidRPr="002B1973">
        <w:rPr>
          <w:sz w:val="22"/>
          <w:lang w:val="en-US"/>
        </w:rPr>
        <w:t xml:space="preserve">collaborative mechanisms and </w:t>
      </w:r>
      <w:r w:rsidR="0094368E" w:rsidRPr="002B1973">
        <w:rPr>
          <w:sz w:val="22"/>
          <w:lang w:val="en-US"/>
        </w:rPr>
        <w:t>joined</w:t>
      </w:r>
      <w:r w:rsidR="00934376" w:rsidRPr="002B1973">
        <w:rPr>
          <w:sz w:val="22"/>
          <w:lang w:val="en-US"/>
        </w:rPr>
        <w:t xml:space="preserve"> </w:t>
      </w:r>
      <w:r w:rsidR="00E52447" w:rsidRPr="002B1973">
        <w:rPr>
          <w:sz w:val="22"/>
          <w:lang w:val="en-US"/>
        </w:rPr>
        <w:t xml:space="preserve">decision-making models in order </w:t>
      </w:r>
      <w:r w:rsidR="00337EB0" w:rsidRPr="002B1973">
        <w:rPr>
          <w:sz w:val="22"/>
          <w:lang w:val="en-US"/>
        </w:rPr>
        <w:t>to encourage</w:t>
      </w:r>
      <w:r w:rsidR="00934376" w:rsidRPr="002B1973">
        <w:rPr>
          <w:sz w:val="22"/>
          <w:lang w:val="en-US"/>
        </w:rPr>
        <w:t xml:space="preserve"> </w:t>
      </w:r>
      <w:r w:rsidR="00337EB0" w:rsidRPr="002B1973">
        <w:rPr>
          <w:sz w:val="22"/>
          <w:lang w:val="en-US"/>
        </w:rPr>
        <w:t>administrative cultural change</w:t>
      </w:r>
      <w:r w:rsidR="00521577" w:rsidRPr="002B1973">
        <w:rPr>
          <w:sz w:val="22"/>
          <w:lang w:val="en-US"/>
        </w:rPr>
        <w:t>. T</w:t>
      </w:r>
      <w:r w:rsidR="00FA63C8" w:rsidRPr="002B1973">
        <w:rPr>
          <w:sz w:val="22"/>
          <w:lang w:val="en-US"/>
        </w:rPr>
        <w:t xml:space="preserve">his is </w:t>
      </w:r>
      <w:r w:rsidR="00521577" w:rsidRPr="002B1973">
        <w:rPr>
          <w:sz w:val="22"/>
          <w:lang w:val="en-US"/>
        </w:rPr>
        <w:t xml:space="preserve">without </w:t>
      </w:r>
      <w:r w:rsidR="00337EB0" w:rsidRPr="002B1973">
        <w:rPr>
          <w:sz w:val="22"/>
          <w:lang w:val="en-US"/>
        </w:rPr>
        <w:t>leaving the burden of</w:t>
      </w:r>
      <w:r w:rsidR="00934376" w:rsidRPr="002B1973">
        <w:rPr>
          <w:sz w:val="22"/>
          <w:lang w:val="en-US"/>
        </w:rPr>
        <w:t xml:space="preserve"> </w:t>
      </w:r>
      <w:r w:rsidR="00337EB0" w:rsidRPr="002B1973">
        <w:rPr>
          <w:sz w:val="22"/>
          <w:lang w:val="en-US"/>
        </w:rPr>
        <w:t>in</w:t>
      </w:r>
      <w:r w:rsidR="00BE2958" w:rsidRPr="002B1973">
        <w:rPr>
          <w:sz w:val="22"/>
          <w:lang w:val="en-US"/>
        </w:rPr>
        <w:t>tegrating services to stakeholders</w:t>
      </w:r>
      <w:r w:rsidR="00151E18" w:rsidRPr="002B1973">
        <w:rPr>
          <w:sz w:val="22"/>
          <w:lang w:val="en-US"/>
        </w:rPr>
        <w:t>.</w:t>
      </w:r>
      <w:r w:rsidR="00514C72" w:rsidRPr="002B1973">
        <w:rPr>
          <w:sz w:val="22"/>
          <w:lang w:val="en-US"/>
        </w:rPr>
        <w:t xml:space="preserve"> </w:t>
      </w:r>
      <w:r w:rsidR="001B511D" w:rsidRPr="002B1973">
        <w:rPr>
          <w:sz w:val="22"/>
          <w:lang w:val="en-US"/>
        </w:rPr>
        <w:t>Although complex transformations require cross-disciplinary skills</w:t>
      </w:r>
      <w:r w:rsidR="00BE2958" w:rsidRPr="002B1973">
        <w:rPr>
          <w:sz w:val="22"/>
          <w:lang w:val="en-US"/>
        </w:rPr>
        <w:t xml:space="preserve"> </w:t>
      </w:r>
      <w:r w:rsidR="00B20CD8" w:rsidRPr="002B1973">
        <w:rPr>
          <w:sz w:val="22"/>
          <w:lang w:val="en-US"/>
        </w:rPr>
        <w:fldChar w:fldCharType="begin"/>
      </w:r>
      <w:r w:rsidR="002E45F5" w:rsidRPr="002B1973">
        <w:rPr>
          <w:sz w:val="22"/>
          <w:lang w:val="en-US"/>
        </w:rPr>
        <w:instrText xml:space="preserve"> ADDIN EN.CITE &lt;EndNote&gt;&lt;Cite&gt;&lt;Author&gt;Winter&lt;/Author&gt;&lt;Year&gt;2002&lt;/Year&gt;&lt;RecNum&gt;803&lt;/RecNum&gt;&lt;record&gt;&lt;rec-number&gt;803&lt;/rec-number&gt;&lt;ref-type name="Journal Article"&gt;17&lt;/ref-type&gt;&lt;contributors&gt;&lt;authors&gt;&lt;author&gt;Winter, P.&lt;/author&gt;&lt;/authors&gt;&lt;/contributors&gt;&lt;titles&gt;&lt;title&gt;An executive MBA program in business engineering: A curriculum focusing on change&lt;/title&gt;&lt;secondary-title&gt;Journal of Information Technology Education&lt;/secondary-title&gt;&lt;/titles&gt;&lt;pages&gt;279-88&lt;/pages&gt;&lt;volume&gt;1&lt;/volume&gt;&lt;number&gt;4&lt;/number&gt;&lt;dates&gt;&lt;year&gt;2002&lt;/year&gt;&lt;/dates&gt;&lt;urls&gt;&lt;/urls&gt;&lt;/record&gt;&lt;/Cite&gt;&lt;/EndNote&gt;</w:instrText>
      </w:r>
      <w:r w:rsidR="00B20CD8" w:rsidRPr="002B1973">
        <w:rPr>
          <w:sz w:val="22"/>
          <w:lang w:val="en-US"/>
        </w:rPr>
        <w:fldChar w:fldCharType="separate"/>
      </w:r>
      <w:r w:rsidR="00BE2958" w:rsidRPr="002B1973">
        <w:rPr>
          <w:sz w:val="22"/>
          <w:lang w:val="en-US"/>
        </w:rPr>
        <w:t>(Winter, 2002)</w:t>
      </w:r>
      <w:r w:rsidR="00B20CD8" w:rsidRPr="002B1973">
        <w:rPr>
          <w:sz w:val="22"/>
          <w:lang w:val="en-US"/>
        </w:rPr>
        <w:fldChar w:fldCharType="end"/>
      </w:r>
      <w:r w:rsidR="00BE2958" w:rsidRPr="002B1973">
        <w:rPr>
          <w:sz w:val="22"/>
          <w:lang w:val="en-US"/>
        </w:rPr>
        <w:t>,</w:t>
      </w:r>
      <w:r w:rsidR="00E07418" w:rsidRPr="002B1973">
        <w:rPr>
          <w:sz w:val="22"/>
          <w:lang w:val="en-US"/>
        </w:rPr>
        <w:t xml:space="preserve"> </w:t>
      </w:r>
      <w:r w:rsidR="00A84CA4" w:rsidRPr="002B1973">
        <w:rPr>
          <w:sz w:val="22"/>
          <w:lang w:val="en-US"/>
        </w:rPr>
        <w:t>t</w:t>
      </w:r>
      <w:r w:rsidR="007C394B" w:rsidRPr="002B1973">
        <w:rPr>
          <w:sz w:val="22"/>
          <w:lang w:val="en-US"/>
        </w:rPr>
        <w:t xml:space="preserve">he </w:t>
      </w:r>
      <w:r w:rsidR="00E07418" w:rsidRPr="002B1973">
        <w:rPr>
          <w:sz w:val="22"/>
          <w:lang w:val="en-US"/>
        </w:rPr>
        <w:t xml:space="preserve">proposed </w:t>
      </w:r>
      <w:r w:rsidR="007C394B" w:rsidRPr="002B1973">
        <w:rPr>
          <w:sz w:val="22"/>
          <w:lang w:val="en-US"/>
        </w:rPr>
        <w:t>gap that exists in the maturity model of transition</w:t>
      </w:r>
      <w:r w:rsidR="00777878" w:rsidRPr="002B1973">
        <w:rPr>
          <w:sz w:val="22"/>
          <w:lang w:val="en-US"/>
        </w:rPr>
        <w:t xml:space="preserve"> from vertical to horizontal integration </w:t>
      </w:r>
      <w:r w:rsidR="003D5387" w:rsidRPr="002B1973">
        <w:rPr>
          <w:sz w:val="22"/>
          <w:lang w:val="en-US"/>
        </w:rPr>
        <w:t xml:space="preserve">is what </w:t>
      </w:r>
      <w:r w:rsidR="000018D8" w:rsidRPr="002B1973">
        <w:rPr>
          <w:sz w:val="22"/>
          <w:lang w:val="en-US"/>
        </w:rPr>
        <w:t>this paper refer</w:t>
      </w:r>
      <w:r w:rsidR="003D5387" w:rsidRPr="002B1973">
        <w:rPr>
          <w:sz w:val="22"/>
          <w:lang w:val="en-US"/>
        </w:rPr>
        <w:t>s</w:t>
      </w:r>
      <w:r w:rsidR="007C394B" w:rsidRPr="002B1973">
        <w:rPr>
          <w:sz w:val="22"/>
          <w:lang w:val="en-US"/>
        </w:rPr>
        <w:t xml:space="preserve"> to as the </w:t>
      </w:r>
      <w:r w:rsidR="001D0CD4" w:rsidRPr="002B1973">
        <w:rPr>
          <w:sz w:val="22"/>
          <w:lang w:val="en-US"/>
        </w:rPr>
        <w:t>‘</w:t>
      </w:r>
      <w:r w:rsidR="007C394B" w:rsidRPr="002B1973">
        <w:rPr>
          <w:i/>
          <w:sz w:val="22"/>
          <w:lang w:val="en-US"/>
        </w:rPr>
        <w:t>eChasm</w:t>
      </w:r>
      <w:r w:rsidR="001D0CD4" w:rsidRPr="002B1973">
        <w:rPr>
          <w:sz w:val="22"/>
          <w:lang w:val="en-US"/>
        </w:rPr>
        <w:t>’</w:t>
      </w:r>
      <w:r w:rsidR="000018D8" w:rsidRPr="002B1973">
        <w:rPr>
          <w:sz w:val="22"/>
          <w:lang w:val="en-US"/>
        </w:rPr>
        <w:t xml:space="preserve"> </w:t>
      </w:r>
      <w:r w:rsidR="003D5387" w:rsidRPr="002B1973">
        <w:rPr>
          <w:sz w:val="22"/>
          <w:lang w:val="en-US"/>
        </w:rPr>
        <w:t xml:space="preserve">of </w:t>
      </w:r>
      <w:r w:rsidR="003B453D" w:rsidRPr="002B1973">
        <w:rPr>
          <w:sz w:val="22"/>
          <w:lang w:val="en-US"/>
        </w:rPr>
        <w:t>t</w:t>
      </w:r>
      <w:r w:rsidR="008D54B7" w:rsidRPr="002B1973">
        <w:rPr>
          <w:sz w:val="22"/>
          <w:lang w:val="en-US"/>
        </w:rPr>
        <w:t>-Government</w:t>
      </w:r>
      <w:r w:rsidR="00E52447" w:rsidRPr="002B1973">
        <w:rPr>
          <w:sz w:val="22"/>
          <w:lang w:val="en-US"/>
        </w:rPr>
        <w:t xml:space="preserve"> as shown in </w:t>
      </w:r>
      <w:r w:rsidR="00054FF3" w:rsidRPr="002B1973">
        <w:rPr>
          <w:sz w:val="22"/>
          <w:lang w:val="en-US"/>
        </w:rPr>
        <w:t>Fig</w:t>
      </w:r>
      <w:r w:rsidR="001D0CD4" w:rsidRPr="002B1973">
        <w:rPr>
          <w:sz w:val="22"/>
          <w:lang w:val="en-US"/>
        </w:rPr>
        <w:t xml:space="preserve">ure </w:t>
      </w:r>
      <w:r w:rsidR="00AF6C40" w:rsidRPr="002B1973">
        <w:rPr>
          <w:sz w:val="22"/>
          <w:lang w:val="en-US"/>
        </w:rPr>
        <w:t>2</w:t>
      </w:r>
      <w:r w:rsidR="00514C72" w:rsidRPr="002B1973">
        <w:rPr>
          <w:sz w:val="22"/>
          <w:lang w:val="en-US"/>
        </w:rPr>
        <w:t>.</w:t>
      </w:r>
      <w:r w:rsidR="007C394B" w:rsidRPr="002B1973">
        <w:rPr>
          <w:sz w:val="22"/>
          <w:lang w:val="en-US"/>
        </w:rPr>
        <w:t xml:space="preserve"> </w:t>
      </w:r>
      <w:r w:rsidR="00505388" w:rsidRPr="002B1973">
        <w:rPr>
          <w:sz w:val="22"/>
          <w:lang w:val="en-US"/>
        </w:rPr>
        <w:t xml:space="preserve">This indicates that the progression of e-Government integration is a matter of technological and </w:t>
      </w:r>
      <w:r w:rsidR="00B90234" w:rsidRPr="002B1973">
        <w:rPr>
          <w:sz w:val="22"/>
          <w:lang w:val="en-US"/>
        </w:rPr>
        <w:t xml:space="preserve">organisational </w:t>
      </w:r>
      <w:r w:rsidR="00505388" w:rsidRPr="002B1973">
        <w:rPr>
          <w:sz w:val="22"/>
          <w:lang w:val="en-US"/>
        </w:rPr>
        <w:t xml:space="preserve">complexity. The term </w:t>
      </w:r>
      <w:r w:rsidR="00994784" w:rsidRPr="002B1973">
        <w:rPr>
          <w:sz w:val="22"/>
          <w:lang w:val="en-US"/>
        </w:rPr>
        <w:t>‘</w:t>
      </w:r>
      <w:r w:rsidR="00505388" w:rsidRPr="002B1973">
        <w:rPr>
          <w:i/>
          <w:sz w:val="22"/>
          <w:lang w:val="en-US"/>
        </w:rPr>
        <w:t>eChasm</w:t>
      </w:r>
      <w:r w:rsidR="00994784" w:rsidRPr="002B1973">
        <w:rPr>
          <w:sz w:val="22"/>
          <w:lang w:val="en-US"/>
        </w:rPr>
        <w:t>’</w:t>
      </w:r>
      <w:r w:rsidR="00505388" w:rsidRPr="002B1973">
        <w:rPr>
          <w:sz w:val="22"/>
          <w:lang w:val="en-US"/>
        </w:rPr>
        <w:t xml:space="preserve"> can be thought of as the result of this new, large-scale computing age of reinventing government, with its highly complex dynamic development and implementation. The e-Government architecture became pervasive in this century, due to its significant growth in terms of huge volume transactions, and adding to </w:t>
      </w:r>
      <w:r w:rsidR="00994784" w:rsidRPr="002B1973">
        <w:rPr>
          <w:sz w:val="22"/>
          <w:lang w:val="en-US"/>
        </w:rPr>
        <w:t>its</w:t>
      </w:r>
      <w:r w:rsidR="00505388" w:rsidRPr="002B1973">
        <w:rPr>
          <w:sz w:val="22"/>
          <w:lang w:val="en-US"/>
        </w:rPr>
        <w:t xml:space="preserve"> stakeholders’ high expectations and perception of a high quality seamless integrated service, as well as sophisticated businesses </w:t>
      </w:r>
      <w:r w:rsidR="00B20CD8" w:rsidRPr="002B1973">
        <w:rPr>
          <w:sz w:val="22"/>
          <w:lang w:val="en-US"/>
        </w:rPr>
        <w:fldChar w:fldCharType="begin"/>
      </w:r>
      <w:r w:rsidR="00505388" w:rsidRPr="002B1973">
        <w:rPr>
          <w:sz w:val="22"/>
          <w:lang w:val="en-US"/>
        </w:rPr>
        <w:instrText xml:space="preserve"> ADDIN EN.CITE &lt;EndNote&gt;&lt;Cite&gt;&lt;Author&gt;Wu&lt;/Author&gt;&lt;Year&gt;2007&lt;/Year&gt;&lt;RecNum&gt;381&lt;/RecNum&gt;&lt;record&gt;&lt;rec-number&gt;381&lt;/rec-number&gt;&lt;ref-type name="Journal Article"&gt;17&lt;/ref-type&gt;&lt;contributors&gt;&lt;authors&gt;&lt;author&gt;Raymond Wu&lt;/author&gt;&lt;/authors&gt;&lt;/contributors&gt;&lt;titles&gt;&lt;title&gt;Enterprise integration in e-government&lt;/title&gt;&lt;secondary-title&gt;Electronic Government, An International Journal&lt;/secondary-title&gt;&lt;/titles&gt;&lt;pages&gt;179-190&lt;/pages&gt;&lt;volume&gt;4 &lt;/volume&gt;&lt;number&gt;2&lt;/number&gt;&lt;dates&gt;&lt;year&gt;2007&lt;/year&gt;&lt;/dates&gt;&lt;urls&gt;&lt;/urls&gt;&lt;/record&gt;&lt;/Cite&gt;&lt;/EndNote&gt;</w:instrText>
      </w:r>
      <w:r w:rsidR="00B20CD8" w:rsidRPr="002B1973">
        <w:rPr>
          <w:sz w:val="22"/>
          <w:lang w:val="en-US"/>
        </w:rPr>
        <w:fldChar w:fldCharType="separate"/>
      </w:r>
      <w:r w:rsidR="00505388" w:rsidRPr="002B1973">
        <w:rPr>
          <w:sz w:val="22"/>
          <w:lang w:val="en-US"/>
        </w:rPr>
        <w:t>(Wu, 2007)</w:t>
      </w:r>
      <w:r w:rsidR="00B20CD8" w:rsidRPr="002B1973">
        <w:rPr>
          <w:sz w:val="22"/>
          <w:lang w:val="en-US"/>
        </w:rPr>
        <w:fldChar w:fldCharType="end"/>
      </w:r>
      <w:r w:rsidR="00505388" w:rsidRPr="002B1973">
        <w:rPr>
          <w:sz w:val="22"/>
          <w:lang w:val="en-US"/>
        </w:rPr>
        <w:t xml:space="preserve">. Technology use by governments is not new; however, putting an </w:t>
      </w:r>
      <w:r w:rsidR="00994784" w:rsidRPr="002B1973">
        <w:rPr>
          <w:sz w:val="22"/>
          <w:lang w:val="en-US"/>
        </w:rPr>
        <w:t>‘</w:t>
      </w:r>
      <w:r w:rsidR="00505388" w:rsidRPr="002B1973">
        <w:rPr>
          <w:i/>
          <w:sz w:val="22"/>
          <w:lang w:val="en-US"/>
        </w:rPr>
        <w:t>e</w:t>
      </w:r>
      <w:r w:rsidR="00994784" w:rsidRPr="002B1973">
        <w:rPr>
          <w:sz w:val="22"/>
          <w:lang w:val="en-US"/>
        </w:rPr>
        <w:t>’</w:t>
      </w:r>
      <w:r w:rsidR="00505388" w:rsidRPr="002B1973">
        <w:rPr>
          <w:sz w:val="22"/>
          <w:lang w:val="en-US"/>
        </w:rPr>
        <w:t xml:space="preserve"> into government</w:t>
      </w:r>
      <w:r w:rsidR="0094368E" w:rsidRPr="002B1973">
        <w:rPr>
          <w:sz w:val="22"/>
          <w:lang w:val="en-US"/>
        </w:rPr>
        <w:t>, to indicate electronic government,</w:t>
      </w:r>
      <w:r w:rsidR="00505388" w:rsidRPr="002B1973">
        <w:rPr>
          <w:sz w:val="22"/>
          <w:lang w:val="en-US"/>
        </w:rPr>
        <w:t xml:space="preserve"> </w:t>
      </w:r>
      <w:r w:rsidR="0094368E" w:rsidRPr="002B1973">
        <w:rPr>
          <w:sz w:val="22"/>
          <w:lang w:val="en-US"/>
        </w:rPr>
        <w:t>designates</w:t>
      </w:r>
      <w:r w:rsidR="00505388" w:rsidRPr="002B1973">
        <w:rPr>
          <w:sz w:val="22"/>
          <w:lang w:val="en-US"/>
        </w:rPr>
        <w:t xml:space="preserve"> a major shift in this information digital age and the way citizens and busine</w:t>
      </w:r>
      <w:r w:rsidR="0094368E" w:rsidRPr="002B1973">
        <w:rPr>
          <w:sz w:val="22"/>
          <w:lang w:val="en-US"/>
        </w:rPr>
        <w:t>sses look at government and, more importantly,</w:t>
      </w:r>
      <w:r w:rsidR="00505388" w:rsidRPr="002B1973">
        <w:rPr>
          <w:sz w:val="22"/>
          <w:lang w:val="en-US"/>
        </w:rPr>
        <w:t xml:space="preserve"> the way governments </w:t>
      </w:r>
      <w:r w:rsidR="0094368E" w:rsidRPr="002B1973">
        <w:rPr>
          <w:sz w:val="22"/>
          <w:lang w:val="en-US"/>
        </w:rPr>
        <w:t>perceive</w:t>
      </w:r>
      <w:r w:rsidR="00505388" w:rsidRPr="002B1973">
        <w:rPr>
          <w:sz w:val="22"/>
          <w:lang w:val="en-US"/>
        </w:rPr>
        <w:t xml:space="preserve"> themselves. </w:t>
      </w:r>
    </w:p>
    <w:p w:rsidR="00505388" w:rsidRPr="002B1973" w:rsidRDefault="00505388" w:rsidP="001D0CD4">
      <w:pPr>
        <w:autoSpaceDE w:val="0"/>
        <w:autoSpaceDN w:val="0"/>
        <w:adjustRightInd w:val="0"/>
        <w:jc w:val="both"/>
        <w:rPr>
          <w:sz w:val="22"/>
          <w:lang w:val="en-US"/>
        </w:rPr>
      </w:pPr>
    </w:p>
    <w:p w:rsidR="00505388" w:rsidRPr="002B1973" w:rsidRDefault="00FD4DF7" w:rsidP="00505388">
      <w:pPr>
        <w:autoSpaceDE w:val="0"/>
        <w:autoSpaceDN w:val="0"/>
        <w:adjustRightInd w:val="0"/>
        <w:jc w:val="center"/>
        <w:rPr>
          <w:lang w:val="en-US"/>
        </w:rPr>
      </w:pPr>
      <w:r w:rsidRPr="002B1973">
        <w:rPr>
          <w:noProof/>
          <w:sz w:val="22"/>
        </w:rPr>
        <w:drawing>
          <wp:inline distT="0" distB="0" distL="0" distR="0">
            <wp:extent cx="5981919" cy="46037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6031028" cy="4641545"/>
                    </a:xfrm>
                    <a:prstGeom prst="rect">
                      <a:avLst/>
                    </a:prstGeom>
                    <a:noFill/>
                    <a:ln w="9525">
                      <a:noFill/>
                      <a:miter lim="800000"/>
                      <a:headEnd/>
                      <a:tailEnd/>
                    </a:ln>
                  </pic:spPr>
                </pic:pic>
              </a:graphicData>
            </a:graphic>
          </wp:inline>
        </w:drawing>
      </w:r>
    </w:p>
    <w:p w:rsidR="00505388" w:rsidRPr="002B1973" w:rsidRDefault="00505388" w:rsidP="001D0CD4">
      <w:pPr>
        <w:autoSpaceDE w:val="0"/>
        <w:autoSpaceDN w:val="0"/>
        <w:adjustRightInd w:val="0"/>
        <w:jc w:val="both"/>
        <w:rPr>
          <w:lang w:val="en-US"/>
        </w:rPr>
      </w:pPr>
    </w:p>
    <w:p w:rsidR="00505388" w:rsidRPr="002B1973" w:rsidRDefault="00505388" w:rsidP="00505388">
      <w:pPr>
        <w:autoSpaceDE w:val="0"/>
        <w:autoSpaceDN w:val="0"/>
        <w:adjustRightInd w:val="0"/>
        <w:jc w:val="center"/>
        <w:rPr>
          <w:i/>
          <w:sz w:val="20"/>
          <w:lang w:val="en-US"/>
        </w:rPr>
      </w:pPr>
      <w:r w:rsidRPr="002B1973">
        <w:rPr>
          <w:b/>
          <w:sz w:val="20"/>
          <w:lang w:val="en-US"/>
        </w:rPr>
        <w:t>Figure 2:</w:t>
      </w:r>
      <w:r w:rsidRPr="002B1973">
        <w:rPr>
          <w:sz w:val="20"/>
          <w:lang w:val="en-US"/>
        </w:rPr>
        <w:t xml:space="preserve"> The e-Government Gap ‘eChasm’ in the Stages of t-Government Development in moving from Domain I to Domain II </w:t>
      </w:r>
      <w:r w:rsidRPr="002B1973">
        <w:rPr>
          <w:i/>
          <w:sz w:val="20"/>
          <w:lang w:val="en-US"/>
        </w:rPr>
        <w:t>(Adapted: Layne and Lee, 2001)</w:t>
      </w:r>
    </w:p>
    <w:p w:rsidR="006275B0" w:rsidRPr="002B1973" w:rsidRDefault="00505388" w:rsidP="00D73357">
      <w:pPr>
        <w:jc w:val="both"/>
        <w:rPr>
          <w:sz w:val="22"/>
          <w:lang w:val="en-US"/>
        </w:rPr>
      </w:pPr>
      <w:r w:rsidRPr="002B1973">
        <w:rPr>
          <w:sz w:val="22"/>
          <w:lang w:val="en-US"/>
        </w:rPr>
        <w:t>During the last decade,</w:t>
      </w:r>
      <w:r w:rsidR="00A869A3" w:rsidRPr="002B1973">
        <w:rPr>
          <w:sz w:val="22"/>
          <w:lang w:val="en-US"/>
        </w:rPr>
        <w:t xml:space="preserve"> </w:t>
      </w:r>
      <w:r w:rsidR="00A84CA4" w:rsidRPr="002B1973">
        <w:rPr>
          <w:sz w:val="22"/>
          <w:lang w:val="en-US"/>
        </w:rPr>
        <w:t>t</w:t>
      </w:r>
      <w:r w:rsidR="007C394B" w:rsidRPr="002B1973">
        <w:rPr>
          <w:sz w:val="22"/>
          <w:lang w:val="en-US"/>
        </w:rPr>
        <w:t>here appears to be a major shift i</w:t>
      </w:r>
      <w:r w:rsidR="00A869A3" w:rsidRPr="002B1973">
        <w:rPr>
          <w:sz w:val="22"/>
          <w:lang w:val="en-US"/>
        </w:rPr>
        <w:t>n government to be more citizen and business</w:t>
      </w:r>
      <w:r w:rsidR="007C394B" w:rsidRPr="002B1973">
        <w:rPr>
          <w:sz w:val="22"/>
          <w:lang w:val="en-US"/>
        </w:rPr>
        <w:t xml:space="preserve"> focus</w:t>
      </w:r>
      <w:r w:rsidR="00771246" w:rsidRPr="002B1973">
        <w:rPr>
          <w:sz w:val="22"/>
          <w:lang w:val="en-US"/>
        </w:rPr>
        <w:t>ed</w:t>
      </w:r>
      <w:r w:rsidR="007C394B" w:rsidRPr="002B1973">
        <w:rPr>
          <w:sz w:val="22"/>
          <w:lang w:val="en-US"/>
        </w:rPr>
        <w:t>. This fall</w:t>
      </w:r>
      <w:r w:rsidR="00981D97" w:rsidRPr="002B1973">
        <w:rPr>
          <w:sz w:val="22"/>
          <w:lang w:val="en-US"/>
        </w:rPr>
        <w:t>s</w:t>
      </w:r>
      <w:r w:rsidR="007C394B" w:rsidRPr="002B1973">
        <w:rPr>
          <w:sz w:val="22"/>
          <w:lang w:val="en-US"/>
        </w:rPr>
        <w:t xml:space="preserve"> in line with e-</w:t>
      </w:r>
      <w:r w:rsidR="00B90234" w:rsidRPr="002B1973">
        <w:rPr>
          <w:sz w:val="22"/>
          <w:lang w:val="en-US"/>
        </w:rPr>
        <w:t xml:space="preserve">Business </w:t>
      </w:r>
      <w:r w:rsidR="00054FF3" w:rsidRPr="002B1973">
        <w:rPr>
          <w:sz w:val="22"/>
          <w:lang w:val="en-US"/>
        </w:rPr>
        <w:t xml:space="preserve">concept </w:t>
      </w:r>
      <w:r w:rsidR="007C394B" w:rsidRPr="002B1973">
        <w:rPr>
          <w:sz w:val="22"/>
          <w:lang w:val="en-US"/>
        </w:rPr>
        <w:t>to satisfy customers</w:t>
      </w:r>
      <w:r w:rsidRPr="002B1973">
        <w:rPr>
          <w:sz w:val="22"/>
          <w:lang w:val="en-US"/>
        </w:rPr>
        <w:t>.</w:t>
      </w:r>
      <w:r w:rsidR="007C394B" w:rsidRPr="002B1973">
        <w:rPr>
          <w:sz w:val="22"/>
          <w:lang w:val="en-US"/>
        </w:rPr>
        <w:t xml:space="preserve"> </w:t>
      </w:r>
      <w:r w:rsidR="00054FF3" w:rsidRPr="002B1973">
        <w:rPr>
          <w:sz w:val="22"/>
          <w:lang w:val="en-US"/>
        </w:rPr>
        <w:t>There is a clear effort</w:t>
      </w:r>
      <w:r w:rsidR="007C394B" w:rsidRPr="002B1973">
        <w:rPr>
          <w:sz w:val="22"/>
          <w:lang w:val="en-US"/>
        </w:rPr>
        <w:t xml:space="preserve"> to reinvent government as smarter, faster and more effective will lead to a major transformation in the way government employees </w:t>
      </w:r>
      <w:r w:rsidR="00514314" w:rsidRPr="002B1973">
        <w:rPr>
          <w:sz w:val="22"/>
          <w:lang w:val="en-US"/>
        </w:rPr>
        <w:t>perceived</w:t>
      </w:r>
      <w:r w:rsidR="007C394B" w:rsidRPr="002B1973">
        <w:rPr>
          <w:sz w:val="22"/>
          <w:lang w:val="en-US"/>
        </w:rPr>
        <w:t xml:space="preserve"> their jobs and how they </w:t>
      </w:r>
      <w:r w:rsidR="00981D97" w:rsidRPr="002B1973">
        <w:rPr>
          <w:sz w:val="22"/>
          <w:lang w:val="en-US"/>
        </w:rPr>
        <w:t xml:space="preserve">performed </w:t>
      </w:r>
      <w:r w:rsidR="007C394B" w:rsidRPr="002B1973">
        <w:rPr>
          <w:sz w:val="22"/>
          <w:lang w:val="en-US"/>
        </w:rPr>
        <w:t xml:space="preserve">them. This will further call for a new style of leadership to take government truly into </w:t>
      </w:r>
      <w:r w:rsidR="007B3687" w:rsidRPr="002B1973">
        <w:rPr>
          <w:sz w:val="22"/>
          <w:lang w:val="en-US"/>
        </w:rPr>
        <w:t>t-Government</w:t>
      </w:r>
      <w:r w:rsidR="007C394B" w:rsidRPr="002B1973">
        <w:rPr>
          <w:sz w:val="22"/>
          <w:lang w:val="en-US"/>
        </w:rPr>
        <w:t>, hence, reaching the desired level of seamless horizontal integration.</w:t>
      </w:r>
      <w:r w:rsidR="00AE16F2" w:rsidRPr="002B1973">
        <w:rPr>
          <w:sz w:val="22"/>
          <w:lang w:val="en-US"/>
        </w:rPr>
        <w:t xml:space="preserve"> </w:t>
      </w:r>
      <w:r w:rsidR="00B90234" w:rsidRPr="002B1973">
        <w:rPr>
          <w:sz w:val="22"/>
          <w:lang w:val="en-US"/>
        </w:rPr>
        <w:t>T</w:t>
      </w:r>
      <w:r w:rsidR="006A0564" w:rsidRPr="002B1973">
        <w:rPr>
          <w:sz w:val="22"/>
          <w:lang w:val="en-US"/>
        </w:rPr>
        <w:t>his paper</w:t>
      </w:r>
      <w:r w:rsidR="00B90234" w:rsidRPr="002B1973">
        <w:rPr>
          <w:sz w:val="22"/>
          <w:lang w:val="en-US"/>
        </w:rPr>
        <w:t xml:space="preserve"> therefore</w:t>
      </w:r>
      <w:r w:rsidR="00AE16F2" w:rsidRPr="002B1973">
        <w:rPr>
          <w:sz w:val="22"/>
          <w:lang w:val="en-US"/>
        </w:rPr>
        <w:t xml:space="preserve"> argue</w:t>
      </w:r>
      <w:r w:rsidR="006A0564" w:rsidRPr="002B1973">
        <w:rPr>
          <w:sz w:val="22"/>
          <w:lang w:val="en-US"/>
        </w:rPr>
        <w:t>s</w:t>
      </w:r>
      <w:r w:rsidR="00AE16F2" w:rsidRPr="002B1973">
        <w:rPr>
          <w:sz w:val="22"/>
          <w:lang w:val="en-US"/>
        </w:rPr>
        <w:t xml:space="preserve"> that </w:t>
      </w:r>
      <w:r w:rsidR="001775D8" w:rsidRPr="002B1973">
        <w:rPr>
          <w:sz w:val="22"/>
          <w:lang w:val="en-US"/>
        </w:rPr>
        <w:t>‘</w:t>
      </w:r>
      <w:r w:rsidR="008D54B7" w:rsidRPr="002B1973">
        <w:rPr>
          <w:i/>
          <w:sz w:val="22"/>
          <w:lang w:val="en-US"/>
        </w:rPr>
        <w:t>e-Government</w:t>
      </w:r>
      <w:r w:rsidR="00AE16F2" w:rsidRPr="002B1973">
        <w:rPr>
          <w:i/>
          <w:sz w:val="22"/>
          <w:lang w:val="en-US"/>
        </w:rPr>
        <w:t xml:space="preserve"> crossing the eChasm lead</w:t>
      </w:r>
      <w:r w:rsidR="00981D97" w:rsidRPr="002B1973">
        <w:rPr>
          <w:i/>
          <w:sz w:val="22"/>
          <w:lang w:val="en-US"/>
        </w:rPr>
        <w:t>s</w:t>
      </w:r>
      <w:r w:rsidR="00AE16F2" w:rsidRPr="002B1973">
        <w:rPr>
          <w:i/>
          <w:sz w:val="22"/>
          <w:lang w:val="en-US"/>
        </w:rPr>
        <w:t xml:space="preserve"> to transformation</w:t>
      </w:r>
      <w:r w:rsidR="00934376" w:rsidRPr="002B1973">
        <w:rPr>
          <w:i/>
          <w:sz w:val="22"/>
          <w:lang w:val="en-US"/>
        </w:rPr>
        <w:t>al government</w:t>
      </w:r>
      <w:r w:rsidR="001775D8" w:rsidRPr="002B1973">
        <w:rPr>
          <w:i/>
          <w:sz w:val="22"/>
          <w:lang w:val="en-US"/>
        </w:rPr>
        <w:t>.</w:t>
      </w:r>
      <w:r w:rsidR="001775D8" w:rsidRPr="002B1973">
        <w:rPr>
          <w:sz w:val="22"/>
          <w:lang w:val="en-US"/>
        </w:rPr>
        <w:t>’</w:t>
      </w:r>
      <w:r w:rsidR="00934376" w:rsidRPr="002B1973">
        <w:rPr>
          <w:rFonts w:ascii="AdvTT5843c571" w:hAnsi="AdvTT5843c571" w:cs="AdvTT5843c571"/>
          <w:b/>
          <w:sz w:val="26"/>
          <w:szCs w:val="28"/>
        </w:rPr>
        <w:t xml:space="preserve"> </w:t>
      </w:r>
      <w:r w:rsidR="00A84CA4" w:rsidRPr="002B1973">
        <w:rPr>
          <w:rFonts w:ascii="AdvTT5843c571" w:hAnsi="AdvTT5843c571" w:cs="AdvTT5843c571"/>
          <w:b/>
          <w:sz w:val="26"/>
          <w:szCs w:val="28"/>
        </w:rPr>
        <w:t xml:space="preserve"> </w:t>
      </w:r>
      <w:r w:rsidR="00981D97" w:rsidRPr="002B1973">
        <w:rPr>
          <w:sz w:val="22"/>
          <w:lang w:val="en-US"/>
        </w:rPr>
        <w:t xml:space="preserve">That </w:t>
      </w:r>
      <w:r w:rsidR="00934376" w:rsidRPr="002B1973">
        <w:rPr>
          <w:sz w:val="22"/>
          <w:lang w:val="en-US"/>
        </w:rPr>
        <w:t>is to say,</w:t>
      </w:r>
      <w:r w:rsidR="006275B0" w:rsidRPr="002B1973">
        <w:rPr>
          <w:sz w:val="22"/>
          <w:lang w:val="en-US"/>
        </w:rPr>
        <w:t xml:space="preserve"> </w:t>
      </w:r>
      <w:r w:rsidR="008D54B7" w:rsidRPr="002B1973">
        <w:rPr>
          <w:sz w:val="22"/>
          <w:lang w:val="en-US"/>
        </w:rPr>
        <w:t>e-Government</w:t>
      </w:r>
      <w:r w:rsidR="006275B0" w:rsidRPr="002B1973">
        <w:rPr>
          <w:sz w:val="22"/>
          <w:lang w:val="en-US"/>
        </w:rPr>
        <w:t xml:space="preserve"> is an evolutionary phenomenon and</w:t>
      </w:r>
      <w:r w:rsidR="00A84CA4" w:rsidRPr="002B1973">
        <w:rPr>
          <w:sz w:val="22"/>
          <w:lang w:val="en-US"/>
        </w:rPr>
        <w:t xml:space="preserve"> that </w:t>
      </w:r>
      <w:r w:rsidR="008D54B7" w:rsidRPr="002B1973">
        <w:rPr>
          <w:sz w:val="22"/>
          <w:lang w:val="en-US"/>
        </w:rPr>
        <w:t>e-Government</w:t>
      </w:r>
      <w:r w:rsidR="006275B0" w:rsidRPr="002B1973">
        <w:rPr>
          <w:sz w:val="22"/>
          <w:lang w:val="en-US"/>
        </w:rPr>
        <w:t xml:space="preserve"> initiatives should be derived and implemented</w:t>
      </w:r>
      <w:r w:rsidR="00934376" w:rsidRPr="002B1973">
        <w:rPr>
          <w:sz w:val="22"/>
          <w:lang w:val="en-US"/>
        </w:rPr>
        <w:t xml:space="preserve"> </w:t>
      </w:r>
      <w:r w:rsidR="006275B0" w:rsidRPr="002B1973">
        <w:rPr>
          <w:sz w:val="22"/>
          <w:lang w:val="en-US"/>
        </w:rPr>
        <w:t>accordingly</w:t>
      </w:r>
      <w:r w:rsidR="00EB5123" w:rsidRPr="002B1973">
        <w:rPr>
          <w:sz w:val="22"/>
          <w:lang w:val="en-US"/>
        </w:rPr>
        <w:t xml:space="preserve">. In defining the stages of </w:t>
      </w:r>
      <w:r w:rsidR="008D54B7" w:rsidRPr="002B1973">
        <w:rPr>
          <w:sz w:val="22"/>
          <w:lang w:val="en-US"/>
        </w:rPr>
        <w:t>e-Government</w:t>
      </w:r>
      <w:r w:rsidR="00EB5123" w:rsidRPr="002B1973">
        <w:rPr>
          <w:sz w:val="22"/>
          <w:lang w:val="en-US"/>
        </w:rPr>
        <w:t xml:space="preserve"> development, vertical integration across different levels within similar functionality is positioned to precede the horizontal integration across different functions. This is the case because </w:t>
      </w:r>
      <w:r w:rsidR="00981D97" w:rsidRPr="002B1973">
        <w:rPr>
          <w:sz w:val="22"/>
          <w:lang w:val="en-US"/>
        </w:rPr>
        <w:t xml:space="preserve">the </w:t>
      </w:r>
      <w:r w:rsidR="00EB5123" w:rsidRPr="002B1973">
        <w:rPr>
          <w:sz w:val="22"/>
          <w:lang w:val="en-US"/>
        </w:rPr>
        <w:t>discrepancy between different services of government is</w:t>
      </w:r>
      <w:r w:rsidR="00F94A4E" w:rsidRPr="002B1973">
        <w:rPr>
          <w:sz w:val="22"/>
          <w:lang w:val="en-US"/>
        </w:rPr>
        <w:t xml:space="preserve"> larger tha</w:t>
      </w:r>
      <w:r w:rsidR="00082D2D" w:rsidRPr="002B1973">
        <w:rPr>
          <w:sz w:val="22"/>
          <w:lang w:val="en-US"/>
        </w:rPr>
        <w:t xml:space="preserve">n </w:t>
      </w:r>
      <w:r w:rsidR="00981D97" w:rsidRPr="002B1973">
        <w:rPr>
          <w:sz w:val="22"/>
          <w:lang w:val="en-US"/>
        </w:rPr>
        <w:t xml:space="preserve">the </w:t>
      </w:r>
      <w:r w:rsidR="00082D2D" w:rsidRPr="002B1973">
        <w:rPr>
          <w:sz w:val="22"/>
          <w:lang w:val="en-US"/>
        </w:rPr>
        <w:t xml:space="preserve">discrepancy between levels of government where </w:t>
      </w:r>
      <w:r w:rsidR="00F94A4E" w:rsidRPr="002B1973">
        <w:rPr>
          <w:sz w:val="22"/>
          <w:lang w:val="en-US"/>
        </w:rPr>
        <w:t>vertical integration will be attained first before horizontal integration</w:t>
      </w:r>
      <w:r w:rsidR="001775D8" w:rsidRPr="002B1973">
        <w:rPr>
          <w:sz w:val="22"/>
          <w:lang w:val="en-US"/>
        </w:rPr>
        <w:t xml:space="preserve"> </w:t>
      </w:r>
      <w:r w:rsidR="00B20CD8" w:rsidRPr="002B1973">
        <w:rPr>
          <w:sz w:val="22"/>
          <w:lang w:val="en-US"/>
        </w:rPr>
        <w:fldChar w:fldCharType="begin"/>
      </w:r>
      <w:r w:rsidR="00071155" w:rsidRPr="002B1973">
        <w:rPr>
          <w:sz w:val="22"/>
          <w:lang w:val="en-US"/>
        </w:rPr>
        <w:instrText xml:space="preserve"> ADDIN EN.CITE &lt;EndNote&gt;&lt;Cite&gt;&lt;Author&gt;Layne&lt;/Author&gt;&lt;Year&gt;2001&lt;/Year&gt;&lt;RecNum&gt;421&lt;/RecNum&gt;&lt;record&gt;&lt;rec-number&gt;421&lt;/rec-number&gt;&lt;ref-type name='Journal Article'&gt;17&lt;/ref-type&gt;&lt;contributors&gt;&lt;authors&gt;&lt;author&gt;Layne, K&lt;/author&gt;&lt;author&gt;Lee, J. W&lt;/author&gt;&lt;/authors&gt;&lt;/contributors&gt;&lt;titles&gt;&lt;title&gt;Developing fully functional e-government: A four stage model&lt;/title&gt;&lt;secondary-title&gt;Government Information Quarterly&lt;/secondary-title&gt;&lt;/titles&gt;&lt;periodical&gt;&lt;full-title&gt;Government Information Quarterly&lt;/full-title&gt;&lt;/periodical&gt;&lt;pages&gt;122-136&lt;/pages&gt;&lt;volume&gt;18&lt;/volume&gt;&lt;number&gt;2&lt;/number&gt;&lt;dates&gt;&lt;year&gt;2001&lt;/year&gt;&lt;/dates&gt;&lt;urls&gt;&lt;/urls&gt;&lt;/record&gt;&lt;/Cite&gt;&lt;Cite&gt;&lt;Author&gt;Lee&lt;/Author&gt;&lt;Year&gt;2005&lt;/Year&gt;&lt;RecNum&gt;423&lt;/RecNum&gt;&lt;record&gt;&lt;rec-number&gt;17&lt;/rec-number&gt;&lt;ref-type name="Journal Article"&gt;17&lt;/ref-type&gt;&lt;contributors&gt;&lt;authors&gt;&lt;author&gt;Osman, Ibrahim H.&lt;/author&gt;&lt;author&gt;Anouze, Abdel Latef&lt;/author&gt;&lt;author&gt;Irani, Zahir&lt;/author&gt;&lt;author&gt;Al-Ayoubi, Baydaa&lt;/author&gt;&lt;author&gt;Lee, Habin&lt;/author&gt;&lt;author&gt;BalcÄ±, AsÄ±m&lt;/author&gt;&lt;author&gt;Medeni, TunÃ§ D.&lt;/author&gt;&lt;author&gt;Weerakkody, Vishanth&lt;/author&gt;&lt;/authors&gt;&lt;/contributors&gt;&lt;titles&gt;&lt;title&gt;COBRA framework to evaluate e-government services: A citizen-centric perspective&lt;/title&gt;&lt;secondary-title&gt;Government Information Quarterly&lt;/secondary-title&gt;&lt;/titles&gt;&lt;periodical&gt;&lt;full-title&gt;Government Information Quarterly&lt;/full-title&gt;&lt;/periodical&gt;&lt;pages&gt;243-256&lt;/pages&gt;&lt;volume&gt;31&lt;/volume&gt;&lt;number&gt;2&lt;/number&gt;&lt;keywords&gt;&lt;keyword&gt;COBRA&lt;/keyword&gt;&lt;keyword&gt;E-government service&lt;/keyword&gt;&lt;keyword&gt;Users&amp;apos; satisfaction&lt;/keyword&gt;&lt;keyword&gt;Structured equation modelling&lt;/keyword&gt;&lt;keyword&gt;Scale development&lt;/keyword&gt;&lt;keyword&gt;Performance measurement&lt;/keyword&gt;&lt;/keywords&gt;&lt;dates&gt;&lt;year&gt;2014&lt;/year&gt;&lt;/dates&gt;&lt;urls&gt;&lt;related-urls&gt;&lt;url&gt;http://www.sciencedirect.com/science/article/pii/S0740624X14000380 &lt;/url&gt;&lt;/related-urls&gt;&lt;/urls&gt;&lt;/record&gt;&lt;/Cite&gt;&lt;/EndNote&gt;</w:instrText>
      </w:r>
      <w:r w:rsidR="00B20CD8" w:rsidRPr="002B1973">
        <w:rPr>
          <w:sz w:val="22"/>
          <w:lang w:val="en-US"/>
        </w:rPr>
        <w:fldChar w:fldCharType="separate"/>
      </w:r>
      <w:r w:rsidR="00D73357" w:rsidRPr="002B1973">
        <w:rPr>
          <w:sz w:val="22"/>
          <w:lang w:val="en-US"/>
        </w:rPr>
        <w:t xml:space="preserve">(Layne </w:t>
      </w:r>
      <w:r w:rsidR="005947EB" w:rsidRPr="002B1973">
        <w:rPr>
          <w:sz w:val="22"/>
          <w:lang w:val="en-US"/>
        </w:rPr>
        <w:t xml:space="preserve">&amp; </w:t>
      </w:r>
      <w:r w:rsidR="00D73357" w:rsidRPr="002B1973">
        <w:rPr>
          <w:sz w:val="22"/>
          <w:lang w:val="en-US"/>
        </w:rPr>
        <w:t>Lee, 2001</w:t>
      </w:r>
      <w:r w:rsidR="005947EB" w:rsidRPr="002B1973">
        <w:rPr>
          <w:sz w:val="22"/>
          <w:lang w:val="en-US"/>
        </w:rPr>
        <w:t xml:space="preserve">; </w:t>
      </w:r>
      <w:r w:rsidR="00D73357" w:rsidRPr="002B1973">
        <w:rPr>
          <w:sz w:val="22"/>
          <w:lang w:val="en-US"/>
        </w:rPr>
        <w:t>Osman et al., 2014)</w:t>
      </w:r>
      <w:r w:rsidR="00B20CD8" w:rsidRPr="002B1973">
        <w:rPr>
          <w:sz w:val="22"/>
          <w:lang w:val="en-US"/>
        </w:rPr>
        <w:fldChar w:fldCharType="end"/>
      </w:r>
      <w:r w:rsidR="006275B0" w:rsidRPr="002B1973">
        <w:rPr>
          <w:sz w:val="22"/>
          <w:lang w:val="en-US"/>
        </w:rPr>
        <w:t>.</w:t>
      </w:r>
    </w:p>
    <w:p w:rsidR="007C394B" w:rsidRPr="002B1973" w:rsidRDefault="007C394B">
      <w:pPr>
        <w:autoSpaceDE w:val="0"/>
        <w:autoSpaceDN w:val="0"/>
        <w:adjustRightInd w:val="0"/>
        <w:rPr>
          <w:rFonts w:ascii="TimesNewRoman" w:hAnsi="TimesNewRoman" w:cs="TimesNewRoman"/>
          <w:sz w:val="18"/>
          <w:szCs w:val="20"/>
        </w:rPr>
      </w:pPr>
    </w:p>
    <w:p w:rsidR="00A925DF" w:rsidRPr="002B1973" w:rsidRDefault="004461BD" w:rsidP="00505388">
      <w:pPr>
        <w:autoSpaceDE w:val="0"/>
        <w:autoSpaceDN w:val="0"/>
        <w:adjustRightInd w:val="0"/>
        <w:jc w:val="both"/>
        <w:rPr>
          <w:sz w:val="22"/>
          <w:lang w:val="en-US"/>
        </w:rPr>
      </w:pPr>
      <w:r w:rsidRPr="002B1973">
        <w:rPr>
          <w:sz w:val="22"/>
          <w:lang w:val="en-US"/>
        </w:rPr>
        <w:t>Smarter t</w:t>
      </w:r>
      <w:r w:rsidR="00A925DF" w:rsidRPr="002B1973">
        <w:rPr>
          <w:sz w:val="22"/>
          <w:lang w:val="en-US"/>
        </w:rPr>
        <w:t xml:space="preserve">echnology adoption to move the </w:t>
      </w:r>
      <w:r w:rsidRPr="002B1973">
        <w:rPr>
          <w:sz w:val="22"/>
          <w:lang w:val="en-US"/>
        </w:rPr>
        <w:t>e-Go</w:t>
      </w:r>
      <w:r w:rsidR="00A925DF" w:rsidRPr="002B1973">
        <w:rPr>
          <w:sz w:val="22"/>
          <w:lang w:val="en-US"/>
        </w:rPr>
        <w:t xml:space="preserve">vernment into the highest level of integration as discussed earlier requires a wider understanding and awareness of the technology capabilities from government leaders. Progress on </w:t>
      </w:r>
      <w:r w:rsidR="008D54B7" w:rsidRPr="002B1973">
        <w:rPr>
          <w:sz w:val="22"/>
          <w:lang w:val="en-US"/>
        </w:rPr>
        <w:t>e-Government</w:t>
      </w:r>
      <w:r w:rsidR="00A925DF" w:rsidRPr="002B1973">
        <w:rPr>
          <w:sz w:val="22"/>
          <w:lang w:val="en-US"/>
        </w:rPr>
        <w:t xml:space="preserve"> data integration is a matter of technological and </w:t>
      </w:r>
      <w:r w:rsidR="00B90234" w:rsidRPr="002B1973">
        <w:rPr>
          <w:sz w:val="22"/>
          <w:lang w:val="en-US"/>
        </w:rPr>
        <w:t xml:space="preserve">organisational </w:t>
      </w:r>
      <w:r w:rsidR="00A925DF" w:rsidRPr="002B1973">
        <w:rPr>
          <w:sz w:val="22"/>
          <w:lang w:val="en-US"/>
        </w:rPr>
        <w:t xml:space="preserve">complexity. This is especially true in moving from stage III (vertical integration) to stage IV (horizontal integration).  The </w:t>
      </w:r>
      <w:r w:rsidRPr="002B1973">
        <w:rPr>
          <w:sz w:val="22"/>
          <w:lang w:val="en-US"/>
        </w:rPr>
        <w:t>existence</w:t>
      </w:r>
      <w:r w:rsidR="00D16F1D" w:rsidRPr="002B1973">
        <w:rPr>
          <w:sz w:val="22"/>
          <w:lang w:val="en-US"/>
        </w:rPr>
        <w:t xml:space="preserve"> </w:t>
      </w:r>
      <w:r w:rsidR="00A925DF" w:rsidRPr="002B1973">
        <w:rPr>
          <w:sz w:val="22"/>
          <w:lang w:val="en-US"/>
        </w:rPr>
        <w:t>of a gap</w:t>
      </w:r>
      <w:r w:rsidRPr="002B1973">
        <w:rPr>
          <w:sz w:val="22"/>
          <w:lang w:val="en-US"/>
        </w:rPr>
        <w:t xml:space="preserve"> in the long evolutionary process of e-Government</w:t>
      </w:r>
      <w:r w:rsidR="00A925DF" w:rsidRPr="002B1973">
        <w:rPr>
          <w:sz w:val="22"/>
          <w:lang w:val="en-US"/>
        </w:rPr>
        <w:t xml:space="preserve"> indicates the high risk involved in crossing boundaries in the successful implementation of </w:t>
      </w:r>
      <w:r w:rsidR="007B3687" w:rsidRPr="002B1973">
        <w:rPr>
          <w:sz w:val="22"/>
          <w:lang w:val="en-US"/>
        </w:rPr>
        <w:t>t-Government</w:t>
      </w:r>
      <w:r w:rsidR="00A925DF" w:rsidRPr="002B1973">
        <w:rPr>
          <w:sz w:val="22"/>
          <w:lang w:val="en-US"/>
        </w:rPr>
        <w:t xml:space="preserve">. </w:t>
      </w:r>
      <w:r w:rsidRPr="002B1973">
        <w:rPr>
          <w:sz w:val="22"/>
          <w:lang w:val="en-US"/>
        </w:rPr>
        <w:t>This is to indicate that c</w:t>
      </w:r>
      <w:r w:rsidR="000A02E4" w:rsidRPr="002B1973">
        <w:rPr>
          <w:sz w:val="22"/>
          <w:lang w:val="en-US"/>
        </w:rPr>
        <w:t>rossing boundaries or borders matter</w:t>
      </w:r>
      <w:r w:rsidR="00D16F1D" w:rsidRPr="002B1973">
        <w:rPr>
          <w:sz w:val="22"/>
          <w:lang w:val="en-US"/>
        </w:rPr>
        <w:t>s</w:t>
      </w:r>
      <w:r w:rsidR="000A02E4" w:rsidRPr="002B1973">
        <w:rPr>
          <w:sz w:val="22"/>
          <w:lang w:val="en-US"/>
        </w:rPr>
        <w:t xml:space="preserve"> because they outline </w:t>
      </w:r>
      <w:r w:rsidR="00D16F1D" w:rsidRPr="002B1973">
        <w:rPr>
          <w:sz w:val="22"/>
          <w:lang w:val="en-US"/>
        </w:rPr>
        <w:t xml:space="preserve">the </w:t>
      </w:r>
      <w:r w:rsidR="000A02E4" w:rsidRPr="002B1973">
        <w:rPr>
          <w:sz w:val="22"/>
          <w:lang w:val="en-US"/>
        </w:rPr>
        <w:t xml:space="preserve">authority, power, responsibility, funding </w:t>
      </w:r>
      <w:r w:rsidR="00913DD3" w:rsidRPr="002B1973">
        <w:rPr>
          <w:sz w:val="22"/>
          <w:lang w:val="en-US"/>
        </w:rPr>
        <w:t xml:space="preserve">and mission of an </w:t>
      </w:r>
      <w:r w:rsidR="00086461" w:rsidRPr="002B1973">
        <w:rPr>
          <w:sz w:val="22"/>
          <w:lang w:val="en-US"/>
        </w:rPr>
        <w:t>organisation</w:t>
      </w:r>
      <w:r w:rsidR="00913DD3" w:rsidRPr="002B1973">
        <w:rPr>
          <w:sz w:val="22"/>
          <w:lang w:val="en-US"/>
        </w:rPr>
        <w:t>.</w:t>
      </w:r>
    </w:p>
    <w:p w:rsidR="00782C31" w:rsidRPr="002B1973" w:rsidRDefault="00782C31">
      <w:pPr>
        <w:autoSpaceDE w:val="0"/>
        <w:autoSpaceDN w:val="0"/>
        <w:adjustRightInd w:val="0"/>
        <w:rPr>
          <w:rFonts w:ascii="TimesNewRoman" w:hAnsi="TimesNewRoman" w:cs="TimesNewRoman"/>
          <w:b/>
          <w:bCs/>
          <w:sz w:val="22"/>
        </w:rPr>
      </w:pPr>
    </w:p>
    <w:p w:rsidR="0048158B" w:rsidRPr="002B1973" w:rsidRDefault="00536B20" w:rsidP="0048158B">
      <w:pPr>
        <w:rPr>
          <w:b/>
          <w:bCs/>
          <w:lang w:val="en-US"/>
        </w:rPr>
      </w:pPr>
      <w:r w:rsidRPr="002B1973">
        <w:rPr>
          <w:b/>
          <w:bCs/>
          <w:lang w:val="en-US"/>
        </w:rPr>
        <w:t xml:space="preserve">4. </w:t>
      </w:r>
      <w:r w:rsidR="00F51C19" w:rsidRPr="002B1973">
        <w:rPr>
          <w:b/>
          <w:bCs/>
          <w:lang w:val="en-US"/>
        </w:rPr>
        <w:t>Research M</w:t>
      </w:r>
      <w:r w:rsidR="0048158B" w:rsidRPr="002B1973">
        <w:rPr>
          <w:b/>
          <w:bCs/>
          <w:lang w:val="en-US"/>
        </w:rPr>
        <w:t>ethodology</w:t>
      </w:r>
    </w:p>
    <w:p w:rsidR="0048158B" w:rsidRPr="002B1973" w:rsidRDefault="0048158B" w:rsidP="0048158B">
      <w:pPr>
        <w:rPr>
          <w:b/>
          <w:bCs/>
          <w:sz w:val="22"/>
          <w:lang w:val="en-US"/>
        </w:rPr>
      </w:pPr>
    </w:p>
    <w:p w:rsidR="00613EB6" w:rsidRPr="002B1973" w:rsidRDefault="00C659C1" w:rsidP="00D73357">
      <w:pPr>
        <w:autoSpaceDE w:val="0"/>
        <w:autoSpaceDN w:val="0"/>
        <w:adjustRightInd w:val="0"/>
        <w:jc w:val="both"/>
        <w:rPr>
          <w:sz w:val="22"/>
          <w:lang w:val="en-US"/>
        </w:rPr>
      </w:pPr>
      <w:r w:rsidRPr="002B1973">
        <w:rPr>
          <w:sz w:val="22"/>
          <w:lang w:val="en-US"/>
        </w:rPr>
        <w:t xml:space="preserve">A suitable research methodology that acts a blue print for the research process was developed and utilised during this research. </w:t>
      </w:r>
      <w:r w:rsidR="0048158B" w:rsidRPr="002B1973">
        <w:rPr>
          <w:sz w:val="22"/>
          <w:lang w:val="en-US"/>
        </w:rPr>
        <w:t xml:space="preserve">The </w:t>
      </w:r>
      <w:r w:rsidRPr="002B1973">
        <w:rPr>
          <w:sz w:val="22"/>
          <w:lang w:val="en-US"/>
        </w:rPr>
        <w:t xml:space="preserve">research </w:t>
      </w:r>
      <w:r w:rsidR="0048158B" w:rsidRPr="002B1973">
        <w:rPr>
          <w:sz w:val="22"/>
          <w:lang w:val="en-US"/>
        </w:rPr>
        <w:t xml:space="preserve">approach </w:t>
      </w:r>
      <w:r w:rsidRPr="002B1973">
        <w:rPr>
          <w:sz w:val="22"/>
          <w:lang w:val="en-US"/>
        </w:rPr>
        <w:t xml:space="preserve">adopted </w:t>
      </w:r>
      <w:r w:rsidR="0048158B" w:rsidRPr="002B1973">
        <w:rPr>
          <w:sz w:val="22"/>
          <w:lang w:val="en-US"/>
        </w:rPr>
        <w:t xml:space="preserve">for </w:t>
      </w:r>
      <w:r w:rsidRPr="002B1973">
        <w:rPr>
          <w:sz w:val="22"/>
          <w:lang w:val="en-US"/>
        </w:rPr>
        <w:t xml:space="preserve">this study </w:t>
      </w:r>
      <w:r w:rsidR="0048158B" w:rsidRPr="002B1973">
        <w:rPr>
          <w:sz w:val="22"/>
          <w:lang w:val="en-US"/>
        </w:rPr>
        <w:t xml:space="preserve">is qualitative in nature as the emphasis </w:t>
      </w:r>
      <w:r w:rsidRPr="002B1973">
        <w:rPr>
          <w:sz w:val="22"/>
          <w:lang w:val="en-US"/>
        </w:rPr>
        <w:t xml:space="preserve">is </w:t>
      </w:r>
      <w:r w:rsidR="0048158B" w:rsidRPr="002B1973">
        <w:rPr>
          <w:sz w:val="22"/>
          <w:lang w:val="en-US"/>
        </w:rPr>
        <w:t xml:space="preserve">on </w:t>
      </w:r>
      <w:r w:rsidR="0097715F" w:rsidRPr="002B1973">
        <w:rPr>
          <w:sz w:val="22"/>
          <w:lang w:val="en-US"/>
        </w:rPr>
        <w:t xml:space="preserve">exploratory </w:t>
      </w:r>
      <w:r w:rsidR="0048158B" w:rsidRPr="002B1973">
        <w:rPr>
          <w:sz w:val="22"/>
          <w:lang w:val="en-US"/>
        </w:rPr>
        <w:t xml:space="preserve">discovery and understanding. </w:t>
      </w:r>
      <w:r w:rsidR="0066288C" w:rsidRPr="002B1973">
        <w:rPr>
          <w:sz w:val="22"/>
          <w:lang w:val="en-US"/>
        </w:rPr>
        <w:t xml:space="preserve">The advantages of using qualitative research are that it provides </w:t>
      </w:r>
      <w:r w:rsidR="00F70A20" w:rsidRPr="002B1973">
        <w:rPr>
          <w:sz w:val="22"/>
          <w:lang w:val="en-US"/>
        </w:rPr>
        <w:t xml:space="preserve">an </w:t>
      </w:r>
      <w:r w:rsidR="0066288C" w:rsidRPr="002B1973">
        <w:rPr>
          <w:sz w:val="22"/>
          <w:lang w:val="en-US"/>
        </w:rPr>
        <w:t xml:space="preserve">in-depth insight, provides flexibility and the results obtained are rich with ideas </w:t>
      </w:r>
      <w:r w:rsidR="00B20CD8" w:rsidRPr="002B1973">
        <w:rPr>
          <w:sz w:val="22"/>
          <w:lang w:val="en-US"/>
        </w:rPr>
        <w:fldChar w:fldCharType="begin"/>
      </w:r>
      <w:r w:rsidR="002E45F5" w:rsidRPr="002B1973">
        <w:rPr>
          <w:sz w:val="22"/>
          <w:lang w:val="en-US"/>
        </w:rPr>
        <w:instrText xml:space="preserve"> ADDIN EN.CITE &lt;EndNote&gt;&lt;Cite&gt;&lt;Author&gt;Creswell&lt;/Author&gt;&lt;Year&gt;2003&lt;/Year&gt;&lt;RecNum&gt;960&lt;/RecNum&gt;&lt;record&gt;&lt;rec-number&gt;960&lt;/rec-number&gt;&lt;ref-type name="Journal Article"&gt;17&lt;/ref-type&gt;&lt;contributors&gt;&lt;authors&gt;&lt;author&gt;Creswell, J.&lt;/author&gt;&lt;/authors&gt;&lt;/contributors&gt;&lt;titles&gt;&lt;title&gt;Research design, qualitative, quantitative, and mixed methods approaches&lt;/title&gt;&lt;secondary-title&gt;2nd ed., Sage Publications, Thousand Oaks/London&lt;/secondary-title&gt;&lt;/titles&gt;&lt;dates&gt;&lt;year&gt;2003&lt;/year&gt;&lt;/dates&gt;&lt;urls&gt;&lt;/urls&gt;&lt;/record&gt;&lt;/Cite&gt;&lt;Cite&gt;&lt;Author&gt;Gable&lt;/Author&gt;&lt;Year&gt;1994&lt;/Year&gt;&lt;RecNum&gt;778&lt;/RecNum&gt;&lt;record&gt;&lt;rec-number&gt;778&lt;/rec-number&gt;&lt;ref-type name="Journal Article"&gt;17&lt;/ref-type&gt;&lt;contributors&gt;&lt;authors&gt;&lt;author&gt;Gable, G.G&lt;/author&gt;&lt;/authors&gt;&lt;/contributors&gt;&lt;titles&gt;&lt;title&gt;Integrating case study and survey research methods: An example in information systems&lt;/title&gt;&lt;secondary-title&gt;European Journal of Information Systems&lt;/secondary-title&gt;&lt;/titles&gt;&lt;periodical&gt;&lt;full-title&gt;European Journal of Information Systems&lt;/full-title&gt;&lt;/periodical&gt;&lt;pages&gt;112-126.&lt;/pages&gt;&lt;volume&gt;3&lt;/volume&gt;&lt;number&gt;2&lt;/number&gt;&lt;dates&gt;&lt;year&gt;1994&lt;/year&gt;&lt;/dates&gt;&lt;urls&gt;&lt;/urls&gt;&lt;/record&gt;&lt;/Cite&gt;&lt;Cite&gt;&lt;Author&gt;Ruyter&lt;/Author&gt;&lt;Year&gt;1998&lt;/Year&gt;&lt;RecNum&gt;790&lt;/RecNum&gt;&lt;record&gt;&lt;rec-number&gt;790&lt;/rec-number&gt;&lt;ref-type name="Journal Article"&gt;17&lt;/ref-type&gt;&lt;contributors&gt;&lt;authors&gt;&lt;author&gt;Ruyter, K.D. &lt;/author&gt;&lt;author&gt;Scholl, N. &lt;/author&gt;&lt;/authors&gt;&lt;/contributors&gt;&lt;titles&gt;&lt;title&gt;Positioning qualitative market research: Reflections from theory and practice&lt;/title&gt;&lt;secondary-title&gt;Qualitative Market Research: An International Journal&lt;/secondary-title&gt;&lt;/titles&gt;&lt;periodical&gt;&lt;full-title&gt;Qualitative Market Research: An International Journal&lt;/full-title&gt;&lt;/periodical&gt;&lt;pages&gt;7-14&lt;/pages&gt;&lt;volume&gt;1&lt;/volume&gt;&lt;number&gt;1&lt;/number&gt;&lt;dates&gt;&lt;year&gt;1998&lt;/year&gt;&lt;/dates&gt;&lt;urls&gt;&lt;/urls&gt;&lt;/record&gt;&lt;/Cite&gt;&lt;/EndNote&gt;</w:instrText>
      </w:r>
      <w:r w:rsidR="00B20CD8" w:rsidRPr="002B1973">
        <w:rPr>
          <w:sz w:val="22"/>
          <w:lang w:val="en-US"/>
        </w:rPr>
        <w:fldChar w:fldCharType="separate"/>
      </w:r>
      <w:r w:rsidR="00E61DEF" w:rsidRPr="002B1973">
        <w:rPr>
          <w:sz w:val="22"/>
          <w:lang w:val="en-US"/>
        </w:rPr>
        <w:t>(Creswell, 2003</w:t>
      </w:r>
      <w:r w:rsidR="005947EB" w:rsidRPr="002B1973">
        <w:rPr>
          <w:sz w:val="22"/>
          <w:lang w:val="en-US"/>
        </w:rPr>
        <w:t>;</w:t>
      </w:r>
      <w:r w:rsidR="00E61DEF" w:rsidRPr="002B1973">
        <w:rPr>
          <w:sz w:val="22"/>
          <w:lang w:val="en-US"/>
        </w:rPr>
        <w:t xml:space="preserve"> Gable, 1994</w:t>
      </w:r>
      <w:r w:rsidR="005947EB" w:rsidRPr="002B1973">
        <w:rPr>
          <w:sz w:val="22"/>
          <w:lang w:val="en-US"/>
        </w:rPr>
        <w:t>;</w:t>
      </w:r>
      <w:r w:rsidR="00E61DEF" w:rsidRPr="002B1973">
        <w:rPr>
          <w:sz w:val="22"/>
          <w:lang w:val="en-US"/>
        </w:rPr>
        <w:t xml:space="preserve"> Ruyter </w:t>
      </w:r>
      <w:r w:rsidR="005947EB" w:rsidRPr="002B1973">
        <w:rPr>
          <w:sz w:val="22"/>
          <w:lang w:val="en-US"/>
        </w:rPr>
        <w:t xml:space="preserve">&amp; </w:t>
      </w:r>
      <w:r w:rsidR="00E61DEF" w:rsidRPr="002B1973">
        <w:rPr>
          <w:sz w:val="22"/>
          <w:lang w:val="en-US"/>
        </w:rPr>
        <w:t>Scholl, 1998)</w:t>
      </w:r>
      <w:r w:rsidR="00B20CD8" w:rsidRPr="002B1973">
        <w:rPr>
          <w:sz w:val="22"/>
          <w:lang w:val="en-US"/>
        </w:rPr>
        <w:fldChar w:fldCharType="end"/>
      </w:r>
      <w:r w:rsidR="006E4202" w:rsidRPr="002B1973">
        <w:rPr>
          <w:sz w:val="22"/>
          <w:lang w:val="en-US"/>
        </w:rPr>
        <w:t xml:space="preserve">. </w:t>
      </w:r>
      <w:r w:rsidR="00FC1BDC" w:rsidRPr="002B1973">
        <w:rPr>
          <w:sz w:val="22"/>
          <w:lang w:val="en-US"/>
        </w:rPr>
        <w:t xml:space="preserve">Taking into consideration the capacity, sensitivity and enormity of the research undertaken, the authors contemplate the interpretivist epistemological stance as appropriate. Thus, this </w:t>
      </w:r>
      <w:r w:rsidR="00C12FD0" w:rsidRPr="002B1973">
        <w:rPr>
          <w:sz w:val="22"/>
          <w:lang w:val="en-US"/>
        </w:rPr>
        <w:t>empirical work</w:t>
      </w:r>
      <w:r w:rsidR="00076C7B" w:rsidRPr="002B1973">
        <w:rPr>
          <w:sz w:val="22"/>
          <w:lang w:val="en-US"/>
        </w:rPr>
        <w:t xml:space="preserve"> followed an interpretive, qualitative</w:t>
      </w:r>
      <w:r w:rsidR="00FC1BDC" w:rsidRPr="002B1973">
        <w:rPr>
          <w:sz w:val="22"/>
          <w:lang w:val="en-US"/>
        </w:rPr>
        <w:t xml:space="preserve"> single</w:t>
      </w:r>
      <w:r w:rsidR="00076C7B" w:rsidRPr="002B1973">
        <w:rPr>
          <w:sz w:val="22"/>
          <w:lang w:val="en-US"/>
        </w:rPr>
        <w:t xml:space="preserve"> case study approach to conduct this research</w:t>
      </w:r>
      <w:r w:rsidR="00F11B83" w:rsidRPr="002B1973">
        <w:rPr>
          <w:sz w:val="22"/>
          <w:lang w:val="en-US"/>
        </w:rPr>
        <w:t xml:space="preserve"> during the period (2006-2008) followed by an update visit in April 2012</w:t>
      </w:r>
      <w:r w:rsidR="00076C7B" w:rsidRPr="002B1973">
        <w:rPr>
          <w:sz w:val="22"/>
          <w:lang w:val="en-US"/>
        </w:rPr>
        <w:t xml:space="preserve">. An interpretive stance allows the </w:t>
      </w:r>
      <w:r w:rsidR="00FC1BDC" w:rsidRPr="002B1973">
        <w:rPr>
          <w:sz w:val="22"/>
          <w:lang w:val="en-US"/>
        </w:rPr>
        <w:t xml:space="preserve">researchers </w:t>
      </w:r>
      <w:r w:rsidR="00076C7B" w:rsidRPr="002B1973">
        <w:rPr>
          <w:sz w:val="22"/>
          <w:lang w:val="en-US"/>
        </w:rPr>
        <w:t>to navigate through the problem domain and better explain this phenomenon.</w:t>
      </w:r>
      <w:r w:rsidR="00FC1BDC" w:rsidRPr="002B1973">
        <w:rPr>
          <w:sz w:val="22"/>
          <w:lang w:val="en-US"/>
        </w:rPr>
        <w:t xml:space="preserve"> T</w:t>
      </w:r>
      <w:r w:rsidR="00076C7B" w:rsidRPr="002B1973">
        <w:rPr>
          <w:sz w:val="22"/>
          <w:lang w:val="en-US"/>
        </w:rPr>
        <w:t xml:space="preserve">he authors suggest that in the context of this research a qualitative approach is more appropriate as such </w:t>
      </w:r>
      <w:r w:rsidR="00F70A20" w:rsidRPr="002B1973">
        <w:rPr>
          <w:sz w:val="22"/>
          <w:lang w:val="en-US"/>
        </w:rPr>
        <w:t xml:space="preserve">an </w:t>
      </w:r>
      <w:r w:rsidR="00076C7B" w:rsidRPr="002B1973">
        <w:rPr>
          <w:sz w:val="22"/>
          <w:lang w:val="en-US"/>
        </w:rPr>
        <w:t>approach can be used to investigate new less</w:t>
      </w:r>
      <w:r w:rsidR="00F70A20" w:rsidRPr="002B1973">
        <w:rPr>
          <w:sz w:val="22"/>
          <w:lang w:val="en-US"/>
        </w:rPr>
        <w:t>er</w:t>
      </w:r>
      <w:r w:rsidR="00076C7B" w:rsidRPr="002B1973">
        <w:rPr>
          <w:sz w:val="22"/>
          <w:lang w:val="en-US"/>
        </w:rPr>
        <w:t xml:space="preserve"> known phenomena </w:t>
      </w:r>
      <w:r w:rsidR="00C12FD0" w:rsidRPr="002B1973">
        <w:rPr>
          <w:sz w:val="22"/>
          <w:lang w:val="en-US"/>
        </w:rPr>
        <w:t>reminiscent of</w:t>
      </w:r>
      <w:r w:rsidR="00076C7B" w:rsidRPr="002B1973">
        <w:rPr>
          <w:sz w:val="22"/>
          <w:lang w:val="en-US"/>
        </w:rPr>
        <w:t xml:space="preserve"> </w:t>
      </w:r>
      <w:r w:rsidR="007B3687" w:rsidRPr="002B1973">
        <w:rPr>
          <w:sz w:val="22"/>
          <w:lang w:val="en-US"/>
        </w:rPr>
        <w:t>t-Government</w:t>
      </w:r>
      <w:r w:rsidR="00AF384A" w:rsidRPr="002B1973">
        <w:rPr>
          <w:sz w:val="22"/>
          <w:lang w:val="en-US"/>
        </w:rPr>
        <w:t xml:space="preserve"> </w:t>
      </w:r>
      <w:r w:rsidR="00076C7B" w:rsidRPr="002B1973">
        <w:rPr>
          <w:sz w:val="22"/>
          <w:lang w:val="en-US"/>
        </w:rPr>
        <w:t xml:space="preserve">development, </w:t>
      </w:r>
      <w:r w:rsidR="00F70A20" w:rsidRPr="002B1973">
        <w:rPr>
          <w:sz w:val="22"/>
          <w:lang w:val="en-US"/>
        </w:rPr>
        <w:t xml:space="preserve">and </w:t>
      </w:r>
      <w:r w:rsidR="00076C7B" w:rsidRPr="002B1973">
        <w:rPr>
          <w:sz w:val="22"/>
          <w:lang w:val="en-US"/>
        </w:rPr>
        <w:t xml:space="preserve">hence, examine the phenomenon in its natural setting and to </w:t>
      </w:r>
      <w:r w:rsidR="00D83846" w:rsidRPr="002B1973">
        <w:rPr>
          <w:sz w:val="22"/>
          <w:lang w:val="en-US"/>
        </w:rPr>
        <w:t xml:space="preserve">learn from </w:t>
      </w:r>
      <w:r w:rsidR="00C12FD0" w:rsidRPr="002B1973">
        <w:rPr>
          <w:sz w:val="22"/>
          <w:lang w:val="en-US"/>
        </w:rPr>
        <w:t xml:space="preserve">real </w:t>
      </w:r>
      <w:r w:rsidR="00D83846" w:rsidRPr="002B1973">
        <w:rPr>
          <w:sz w:val="22"/>
          <w:lang w:val="en-US"/>
        </w:rPr>
        <w:t xml:space="preserve">practice. </w:t>
      </w:r>
      <w:r w:rsidR="009803C7" w:rsidRPr="002B1973">
        <w:rPr>
          <w:sz w:val="22"/>
          <w:lang w:val="en-US"/>
        </w:rPr>
        <w:t xml:space="preserve">Furthermore, case studies are useful in providing a multidimensional picture of a situation </w:t>
      </w:r>
      <w:r w:rsidR="00B20CD8" w:rsidRPr="002B1973">
        <w:rPr>
          <w:sz w:val="22"/>
          <w:lang w:val="en-US"/>
        </w:rPr>
        <w:fldChar w:fldCharType="begin"/>
      </w:r>
      <w:r w:rsidR="002E45F5" w:rsidRPr="002B1973">
        <w:rPr>
          <w:sz w:val="22"/>
          <w:lang w:val="en-US"/>
        </w:rPr>
        <w:instrText xml:space="preserve"> ADDIN EN.CITE &lt;EndNote&gt;&lt;Cite&gt;&lt;Author&gt;Whitman&lt;/Author&gt;&lt;Year&gt;2004&lt;/Year&gt;&lt;RecNum&gt;801&lt;/RecNum&gt;&lt;record&gt;&lt;rec-number&gt;801&lt;/rec-number&gt;&lt;ref-type name="Journal Article"&gt;17&lt;/ref-type&gt;&lt;contributors&gt;&lt;authors&gt;&lt;author&gt;Whitman, M. &lt;/author&gt;&lt;author&gt;Woszczynski, A. &lt;/author&gt;&lt;/authors&gt;&lt;/contributors&gt;&lt;titles&gt;&lt;title&gt;The Handbook of Information Systems Research&lt;/title&gt;&lt;secondary-title&gt;Idea Group Publishing, Hershey, USA&lt;/secondary-title&gt;&lt;/titles&gt;&lt;dates&gt;&lt;year&gt;2004&lt;/year&gt;&lt;/dates&gt;&lt;urls&gt;&lt;/urls&gt;&lt;/record&gt;&lt;/Cite&gt;&lt;/EndNote&gt;</w:instrText>
      </w:r>
      <w:r w:rsidR="00B20CD8" w:rsidRPr="002B1973">
        <w:rPr>
          <w:sz w:val="22"/>
          <w:lang w:val="en-US"/>
        </w:rPr>
        <w:fldChar w:fldCharType="separate"/>
      </w:r>
      <w:r w:rsidR="00C12FD0" w:rsidRPr="002B1973">
        <w:rPr>
          <w:sz w:val="22"/>
          <w:lang w:val="en-US"/>
        </w:rPr>
        <w:t xml:space="preserve">(Whitman </w:t>
      </w:r>
      <w:r w:rsidR="005947EB" w:rsidRPr="002B1973">
        <w:rPr>
          <w:sz w:val="22"/>
          <w:lang w:val="en-US"/>
        </w:rPr>
        <w:t xml:space="preserve">&amp; </w:t>
      </w:r>
      <w:r w:rsidR="00C12FD0" w:rsidRPr="002B1973">
        <w:rPr>
          <w:sz w:val="22"/>
          <w:lang w:val="en-US"/>
        </w:rPr>
        <w:t>Woszczynski, 2004)</w:t>
      </w:r>
      <w:r w:rsidR="00B20CD8" w:rsidRPr="002B1973">
        <w:rPr>
          <w:sz w:val="22"/>
          <w:lang w:val="en-US"/>
        </w:rPr>
        <w:fldChar w:fldCharType="end"/>
      </w:r>
      <w:r w:rsidR="00C12FD0" w:rsidRPr="002B1973">
        <w:rPr>
          <w:sz w:val="22"/>
          <w:lang w:val="en-US"/>
        </w:rPr>
        <w:t>. To illustrate the implementation process</w:t>
      </w:r>
      <w:r w:rsidR="00F51C19" w:rsidRPr="002B1973">
        <w:rPr>
          <w:sz w:val="22"/>
          <w:lang w:val="en-US"/>
        </w:rPr>
        <w:t>,</w:t>
      </w:r>
      <w:r w:rsidR="00912FE9" w:rsidRPr="002B1973">
        <w:rPr>
          <w:sz w:val="22"/>
          <w:lang w:val="en-US"/>
        </w:rPr>
        <w:t xml:space="preserve"> </w:t>
      </w:r>
      <w:r w:rsidR="001C7115" w:rsidRPr="002B1973">
        <w:rPr>
          <w:sz w:val="22"/>
          <w:lang w:val="en-US"/>
        </w:rPr>
        <w:t>a qualitative research methodology can be split into three phases, which are namely, research design, data collection</w:t>
      </w:r>
      <w:r w:rsidR="00AE2739" w:rsidRPr="002B1973">
        <w:rPr>
          <w:sz w:val="22"/>
          <w:lang w:val="en-US"/>
        </w:rPr>
        <w:t xml:space="preserve">, </w:t>
      </w:r>
      <w:r w:rsidR="001C7115" w:rsidRPr="002B1973">
        <w:rPr>
          <w:sz w:val="22"/>
          <w:lang w:val="en-US"/>
        </w:rPr>
        <w:t>data analysis</w:t>
      </w:r>
      <w:r w:rsidR="00AE2739" w:rsidRPr="002B1973">
        <w:rPr>
          <w:sz w:val="22"/>
          <w:lang w:val="en-US"/>
        </w:rPr>
        <w:t xml:space="preserve"> and synthesis</w:t>
      </w:r>
      <w:r w:rsidR="00C70B91" w:rsidRPr="002B1973">
        <w:rPr>
          <w:sz w:val="22"/>
          <w:lang w:val="en-US"/>
        </w:rPr>
        <w:t xml:space="preserve"> (as illustrated in Figure 3)</w:t>
      </w:r>
      <w:r w:rsidR="001C7115" w:rsidRPr="002B1973">
        <w:rPr>
          <w:sz w:val="22"/>
          <w:lang w:val="en-US"/>
        </w:rPr>
        <w:t xml:space="preserve">. </w:t>
      </w:r>
    </w:p>
    <w:p w:rsidR="00DC53E7" w:rsidRPr="002B1973" w:rsidRDefault="00DC53E7" w:rsidP="000D6B59">
      <w:pPr>
        <w:rPr>
          <w:sz w:val="22"/>
          <w:szCs w:val="22"/>
          <w:lang w:val="en-US"/>
        </w:rPr>
      </w:pPr>
    </w:p>
    <w:p w:rsidR="005947EB" w:rsidRPr="002B1973" w:rsidRDefault="00B90234" w:rsidP="00D73357">
      <w:pPr>
        <w:autoSpaceDE w:val="0"/>
        <w:autoSpaceDN w:val="0"/>
        <w:adjustRightInd w:val="0"/>
        <w:jc w:val="both"/>
        <w:rPr>
          <w:sz w:val="22"/>
          <w:lang w:val="en-US"/>
        </w:rPr>
      </w:pPr>
      <w:r w:rsidRPr="002B1973">
        <w:rPr>
          <w:sz w:val="22"/>
          <w:lang w:val="en-US"/>
        </w:rPr>
        <w:t xml:space="preserve">To understand the phenomenon under investigation, </w:t>
      </w:r>
      <w:r w:rsidR="00D51BBF" w:rsidRPr="002B1973">
        <w:rPr>
          <w:sz w:val="22"/>
          <w:lang w:val="en-US"/>
        </w:rPr>
        <w:t xml:space="preserve">face-to-face </w:t>
      </w:r>
      <w:r w:rsidRPr="002B1973">
        <w:rPr>
          <w:sz w:val="22"/>
          <w:lang w:val="en-US"/>
        </w:rPr>
        <w:t>semi</w:t>
      </w:r>
      <w:r w:rsidR="009E264E" w:rsidRPr="002B1973">
        <w:rPr>
          <w:sz w:val="22"/>
          <w:lang w:val="en-US"/>
        </w:rPr>
        <w:t>-structured interviews</w:t>
      </w:r>
      <w:r w:rsidR="00FC1BDC" w:rsidRPr="002B1973">
        <w:rPr>
          <w:sz w:val="22"/>
          <w:lang w:val="en-US"/>
        </w:rPr>
        <w:t xml:space="preserve"> were carried out</w:t>
      </w:r>
      <w:r w:rsidR="009E264E" w:rsidRPr="002B1973">
        <w:rPr>
          <w:sz w:val="22"/>
          <w:lang w:val="en-US"/>
        </w:rPr>
        <w:t xml:space="preserve"> to gather data, </w:t>
      </w:r>
      <w:r w:rsidR="00B20CD8" w:rsidRPr="002B1973">
        <w:rPr>
          <w:sz w:val="22"/>
          <w:lang w:val="en-US"/>
        </w:rPr>
        <w:fldChar w:fldCharType="begin"/>
      </w:r>
      <w:r w:rsidR="009E264E" w:rsidRPr="002B1973">
        <w:rPr>
          <w:sz w:val="22"/>
          <w:lang w:val="en-US"/>
        </w:rPr>
        <w:instrText xml:space="preserve"> ADDIN EN.CITE &lt;EndNote&gt;&lt;Cite&gt;&lt;Author&gt;Yin&lt;/Author&gt;&lt;Year&gt;2003&lt;/Year&gt;&lt;RecNum&gt;806&lt;/RecNum&gt;&lt;record&gt;&lt;rec-number&gt;806&lt;/rec-number&gt;&lt;ref-type name="Journal Article"&gt;17&lt;/ref-type&gt;&lt;contributors&gt;&lt;authors&gt;&lt;author&gt;Yin, R.K. &lt;/author&gt;&lt;/authors&gt;&lt;/contributors&gt;&lt;titles&gt;&lt;title&gt;Case Study Research: Design and methods&lt;/title&gt;&lt;secondary-title&gt;3rd ed., Sage Publications, London.&lt;/secondary-title&gt;&lt;/titles&gt;&lt;dates&gt;&lt;year&gt;2003&lt;/year&gt;&lt;/dates&gt;&lt;urls&gt;&lt;/urls&gt;&lt;/record&gt;&lt;/Cite&gt;&lt;/EndNote&gt;</w:instrText>
      </w:r>
      <w:r w:rsidR="00B20CD8" w:rsidRPr="002B1973">
        <w:rPr>
          <w:sz w:val="22"/>
          <w:lang w:val="en-US"/>
        </w:rPr>
        <w:fldChar w:fldCharType="separate"/>
      </w:r>
      <w:r w:rsidR="009E264E" w:rsidRPr="002B1973">
        <w:rPr>
          <w:sz w:val="22"/>
          <w:lang w:val="en-US"/>
        </w:rPr>
        <w:t>(Yin, 2003)</w:t>
      </w:r>
      <w:r w:rsidR="00B20CD8" w:rsidRPr="002B1973">
        <w:rPr>
          <w:sz w:val="22"/>
          <w:lang w:val="en-US"/>
        </w:rPr>
        <w:fldChar w:fldCharType="end"/>
      </w:r>
      <w:r w:rsidR="00D51BBF" w:rsidRPr="002B1973">
        <w:rPr>
          <w:sz w:val="22"/>
          <w:lang w:val="en-US"/>
        </w:rPr>
        <w:t>. All the interviews undertaken for this research</w:t>
      </w:r>
      <w:r w:rsidR="009E264E" w:rsidRPr="002B1973">
        <w:rPr>
          <w:sz w:val="22"/>
          <w:lang w:val="en-US"/>
        </w:rPr>
        <w:t xml:space="preserve"> lasted approximately two hours. Before the interviews were conducted, the participants were e-mailed with the outline of the research in question that would be covered during the interviews so that the participants could </w:t>
      </w:r>
      <w:r w:rsidR="00FF63BB" w:rsidRPr="002B1973">
        <w:rPr>
          <w:sz w:val="22"/>
          <w:lang w:val="en-US"/>
        </w:rPr>
        <w:t xml:space="preserve">familiarise </w:t>
      </w:r>
      <w:r w:rsidR="009E264E" w:rsidRPr="002B1973">
        <w:rPr>
          <w:sz w:val="22"/>
          <w:lang w:val="en-US"/>
        </w:rPr>
        <w:t>themselves with the research area, and a suitable date and time convenient for the participants was arranged. The interviewees were senior heads of IT functions and the head of e-Government, as it was considered important to interview senior staff involved in the strategic decision making in implementing e-Government. These were namely the Head of e-Government (HG), Technical Director (TD), Director of e</w:t>
      </w:r>
      <w:r w:rsidR="009C59BC" w:rsidRPr="002B1973">
        <w:rPr>
          <w:sz w:val="22"/>
          <w:lang w:val="en-US"/>
        </w:rPr>
        <w:t>-</w:t>
      </w:r>
      <w:r w:rsidR="009E264E" w:rsidRPr="002B1973">
        <w:rPr>
          <w:sz w:val="22"/>
          <w:lang w:val="en-US"/>
        </w:rPr>
        <w:t>Services (DS) and Government Consultant (GC).</w:t>
      </w:r>
    </w:p>
    <w:p w:rsidR="00C70B91" w:rsidRPr="002B1973" w:rsidRDefault="00C70B91" w:rsidP="00D73357">
      <w:pPr>
        <w:autoSpaceDE w:val="0"/>
        <w:autoSpaceDN w:val="0"/>
        <w:adjustRightInd w:val="0"/>
        <w:jc w:val="both"/>
        <w:rPr>
          <w:sz w:val="22"/>
          <w:lang w:val="en-US"/>
        </w:rPr>
        <w:sectPr w:rsidR="00C70B91" w:rsidRPr="002B1973" w:rsidSect="00E203B7">
          <w:footerReference w:type="even" r:id="rId14"/>
          <w:footerReference w:type="default" r:id="rId15"/>
          <w:pgSz w:w="12240" w:h="15840"/>
          <w:pgMar w:top="1350" w:right="1350" w:bottom="1135" w:left="1440" w:header="708" w:footer="1041" w:gutter="0"/>
          <w:cols w:space="708"/>
          <w:docGrid w:linePitch="360"/>
        </w:sectPr>
      </w:pPr>
    </w:p>
    <w:p w:rsidR="00C70B91" w:rsidRPr="002B1973" w:rsidRDefault="00C70B91" w:rsidP="00E203B7">
      <w:pPr>
        <w:autoSpaceDE w:val="0"/>
        <w:autoSpaceDN w:val="0"/>
        <w:adjustRightInd w:val="0"/>
        <w:jc w:val="center"/>
        <w:rPr>
          <w:sz w:val="22"/>
          <w:lang w:val="en-US"/>
        </w:rPr>
      </w:pPr>
    </w:p>
    <w:p w:rsidR="00172A20" w:rsidRPr="002B1973" w:rsidRDefault="00172A20" w:rsidP="00E203B7">
      <w:pPr>
        <w:autoSpaceDE w:val="0"/>
        <w:autoSpaceDN w:val="0"/>
        <w:adjustRightInd w:val="0"/>
        <w:jc w:val="center"/>
        <w:rPr>
          <w:sz w:val="22"/>
          <w:lang w:val="en-US"/>
        </w:rPr>
      </w:pPr>
    </w:p>
    <w:p w:rsidR="00172A20" w:rsidRPr="002B1973" w:rsidRDefault="00172A20" w:rsidP="00E203B7">
      <w:pPr>
        <w:autoSpaceDE w:val="0"/>
        <w:autoSpaceDN w:val="0"/>
        <w:adjustRightInd w:val="0"/>
        <w:jc w:val="center"/>
        <w:rPr>
          <w:sz w:val="22"/>
          <w:lang w:val="en-US"/>
        </w:rPr>
      </w:pPr>
    </w:p>
    <w:p w:rsidR="00172A20" w:rsidRPr="002B1973" w:rsidRDefault="00172A20" w:rsidP="00E203B7">
      <w:pPr>
        <w:autoSpaceDE w:val="0"/>
        <w:autoSpaceDN w:val="0"/>
        <w:adjustRightInd w:val="0"/>
        <w:jc w:val="center"/>
        <w:rPr>
          <w:sz w:val="22"/>
          <w:lang w:val="en-US"/>
        </w:rPr>
      </w:pPr>
      <w:r w:rsidRPr="002B1973">
        <w:object w:dxaOrig="24191" w:dyaOrig="9691">
          <v:shape id="_x0000_i1027" type="#_x0000_t75" style="width:770.35pt;height:333.35pt" o:ole="">
            <v:imagedata r:id="rId16" o:title=""/>
          </v:shape>
          <o:OLEObject Type="Embed" ProgID="Visio.Drawing.15" ShapeID="_x0000_i1027" DrawAspect="Content" ObjectID="_1609516250" r:id="rId17"/>
        </w:object>
      </w:r>
    </w:p>
    <w:p w:rsidR="00C70B91" w:rsidRPr="002B1973" w:rsidRDefault="00C70B91" w:rsidP="00E203B7">
      <w:pPr>
        <w:autoSpaceDE w:val="0"/>
        <w:autoSpaceDN w:val="0"/>
        <w:adjustRightInd w:val="0"/>
        <w:jc w:val="center"/>
        <w:rPr>
          <w:sz w:val="22"/>
          <w:lang w:val="en-US"/>
        </w:rPr>
      </w:pPr>
      <w:r w:rsidRPr="002B1973">
        <w:rPr>
          <w:b/>
          <w:sz w:val="20"/>
          <w:lang w:val="en-US"/>
        </w:rPr>
        <w:t>Figure 3:</w:t>
      </w:r>
      <w:r w:rsidRPr="002B1973">
        <w:rPr>
          <w:sz w:val="20"/>
          <w:lang w:val="en-US"/>
        </w:rPr>
        <w:t xml:space="preserve"> Research Design</w:t>
      </w:r>
    </w:p>
    <w:p w:rsidR="00C70B91" w:rsidRPr="002B1973" w:rsidRDefault="00C70B91" w:rsidP="00D73357">
      <w:pPr>
        <w:autoSpaceDE w:val="0"/>
        <w:autoSpaceDN w:val="0"/>
        <w:adjustRightInd w:val="0"/>
        <w:jc w:val="both"/>
        <w:rPr>
          <w:sz w:val="22"/>
          <w:lang w:val="en-US"/>
        </w:rPr>
      </w:pPr>
    </w:p>
    <w:p w:rsidR="00C70B91" w:rsidRPr="002B1973" w:rsidRDefault="00C70B91" w:rsidP="00D73357">
      <w:pPr>
        <w:autoSpaceDE w:val="0"/>
        <w:autoSpaceDN w:val="0"/>
        <w:adjustRightInd w:val="0"/>
        <w:jc w:val="both"/>
        <w:rPr>
          <w:sz w:val="22"/>
          <w:lang w:val="en-US"/>
        </w:rPr>
      </w:pPr>
    </w:p>
    <w:p w:rsidR="00C70B91" w:rsidRPr="002B1973" w:rsidRDefault="00C70B91" w:rsidP="00D73357">
      <w:pPr>
        <w:autoSpaceDE w:val="0"/>
        <w:autoSpaceDN w:val="0"/>
        <w:adjustRightInd w:val="0"/>
        <w:jc w:val="both"/>
        <w:rPr>
          <w:sz w:val="22"/>
          <w:lang w:val="en-US"/>
        </w:rPr>
        <w:sectPr w:rsidR="00C70B91" w:rsidRPr="002B1973" w:rsidSect="00E203B7">
          <w:pgSz w:w="15840" w:h="12240" w:orient="landscape"/>
          <w:pgMar w:top="1440" w:right="531" w:bottom="1349" w:left="0" w:header="709" w:footer="1043" w:gutter="0"/>
          <w:cols w:space="708"/>
          <w:docGrid w:linePitch="360"/>
        </w:sectPr>
      </w:pPr>
    </w:p>
    <w:p w:rsidR="005947EB" w:rsidRPr="002B1973" w:rsidRDefault="005947EB" w:rsidP="005947EB">
      <w:pPr>
        <w:autoSpaceDE w:val="0"/>
        <w:autoSpaceDN w:val="0"/>
        <w:adjustRightInd w:val="0"/>
        <w:jc w:val="both"/>
        <w:rPr>
          <w:sz w:val="22"/>
          <w:lang w:val="en-US"/>
        </w:rPr>
      </w:pPr>
      <w:r w:rsidRPr="002B1973">
        <w:rPr>
          <w:sz w:val="22"/>
          <w:lang w:val="en-US"/>
        </w:rPr>
        <w:t xml:space="preserve">This essentially meant that those interviewed provided senior managerial perspectives. Further to the face-to-face interviews, telephone and e-mail were used to clarify and probe more specific issues in some cases. The use of semi-structured interviews was judged most appropriate for exploratory research, because it allowed the researchers’ understanding to increase incrementally throughout the series of interviews </w:t>
      </w:r>
      <w:r w:rsidRPr="002B1973">
        <w:rPr>
          <w:sz w:val="22"/>
          <w:lang w:val="en-US"/>
        </w:rPr>
        <w:fldChar w:fldCharType="begin"/>
      </w:r>
      <w:r w:rsidRPr="002B1973">
        <w:rPr>
          <w:sz w:val="22"/>
          <w:lang w:val="en-US"/>
        </w:rPr>
        <w:instrText xml:space="preserve"> ADDIN EN.CITE &lt;EndNote&gt;&lt;Cite&gt;&lt;Author&gt;Yin&lt;/Author&gt;&lt;Year&gt;1994&lt;/Year&gt;&lt;RecNum&gt;41&lt;/RecNum&gt;&lt;record&gt;&lt;rec-number&gt;41&lt;/rec-number&gt;&lt;ref-type name="Book"&gt;6&lt;/ref-type&gt;&lt;contributors&gt;&lt;authors&gt;&lt;author&gt;Yin, Robert K&lt;/author&gt;&lt;/authors&gt;&lt;secondary-authors&gt;&lt;author&gt;2nd ed., Sage Publications&lt;/author&gt;&lt;/secondary-authors&gt;&lt;/contributors&gt;&lt;titles&gt;&lt;title&gt;Case Study Research: Design and Methods&lt;/title&gt;&lt;/titles&gt;&lt;edition&gt;2nd&lt;/edition&gt;&lt;dates&gt;&lt;year&gt;1994&lt;/year&gt;&lt;/dates&gt;&lt;pub-location&gt;London&lt;/pub-location&gt;&lt;publisher&gt;Sage Publications&lt;/publisher&gt;&lt;urls&gt;&lt;/urls&gt;&lt;/record&gt;&lt;/Cite&gt;&lt;/EndNote&gt;</w:instrText>
      </w:r>
      <w:r w:rsidRPr="002B1973">
        <w:rPr>
          <w:sz w:val="22"/>
          <w:lang w:val="en-US"/>
        </w:rPr>
        <w:fldChar w:fldCharType="separate"/>
      </w:r>
      <w:r w:rsidRPr="002B1973">
        <w:rPr>
          <w:sz w:val="22"/>
          <w:lang w:val="en-US"/>
        </w:rPr>
        <w:t>(Yin, 1994)</w:t>
      </w:r>
      <w:r w:rsidRPr="002B1973">
        <w:rPr>
          <w:sz w:val="22"/>
          <w:lang w:val="en-US"/>
        </w:rPr>
        <w:fldChar w:fldCharType="end"/>
      </w:r>
      <w:r w:rsidRPr="002B1973">
        <w:rPr>
          <w:sz w:val="22"/>
          <w:lang w:val="en-US"/>
        </w:rPr>
        <w:t xml:space="preserve">. The authors carefully ensured that the interviewees were fully informed about the purpose of the interviews and took steps to put the interviewees at ease so that a two-way, open communications climate existed. </w:t>
      </w:r>
      <w:r w:rsidRPr="002B1973">
        <w:rPr>
          <w:sz w:val="22"/>
          <w:lang w:val="en-US"/>
        </w:rPr>
        <w:fldChar w:fldCharType="begin"/>
      </w:r>
      <w:r w:rsidRPr="002B1973">
        <w:rPr>
          <w:sz w:val="22"/>
          <w:lang w:val="en-US"/>
        </w:rPr>
        <w:instrText xml:space="preserve"> ADDIN EN.CITE &lt;EndNote&gt;&lt;Cite&gt;&lt;Author&gt;Shaughnessy&lt;/Author&gt;&lt;Year&gt;1994&lt;/Year&gt;&lt;RecNum&gt;1829&lt;/RecNum&gt;&lt;record&gt;&lt;rec-number&gt;1829&lt;/rec-number&gt;&lt;ref-type name="Journal Article"&gt;17&lt;/ref-type&gt;&lt;contributors&gt;&lt;authors&gt;&lt;author&gt; Shaughnessy, J.J&lt;/author&gt;&lt;author&gt;Zechmeister, E.B&lt;/author&gt;&lt;/authors&gt;&lt;/contributors&gt;&lt;titles&gt;&lt;title&gt;Research Methods in Psychology&lt;/title&gt;&lt;secondary-title&gt;3rd ed., McGraw-Hill, New York, NY.&lt;/secondary-title&gt;&lt;/titles&gt;&lt;periodical&gt;&lt;full-title&gt;3rd ed., McGraw-Hill, New York, NY.&lt;/full-title&gt;&lt;/periodical&gt;&lt;dates&gt;&lt;year&gt;1994&lt;/year&gt;&lt;/dates&gt;&lt;urls&gt;&lt;/urls&gt;&lt;/record&gt;&lt;/Cite&gt;&lt;/EndNote&gt;</w:instrText>
      </w:r>
      <w:r w:rsidRPr="002B1973">
        <w:rPr>
          <w:sz w:val="22"/>
          <w:lang w:val="en-US"/>
        </w:rPr>
        <w:fldChar w:fldCharType="separate"/>
      </w:r>
      <w:r w:rsidRPr="002B1973">
        <w:rPr>
          <w:sz w:val="22"/>
          <w:lang w:val="en-US"/>
        </w:rPr>
        <w:t>Shaughnessy &amp; Zechmeister (1994)</w:t>
      </w:r>
      <w:r w:rsidRPr="002B1973">
        <w:rPr>
          <w:sz w:val="22"/>
          <w:lang w:val="en-US"/>
        </w:rPr>
        <w:fldChar w:fldCharType="end"/>
      </w:r>
      <w:r w:rsidRPr="002B1973">
        <w:rPr>
          <w:sz w:val="22"/>
          <w:lang w:val="en-US"/>
        </w:rPr>
        <w:t xml:space="preserve"> suggest that interviewer bias needs to be addressed when carrying out qualitative research of the described nature, which often results from the use of probes. These are follow-up questions that are typically used by interviewers to get respondents to elaborate on ambiguous or incomplete answers. Care was taken to reduce bias to a minimum through refraining as much as possible from asking leading questions. In trying to clarify the respondent’s answers, complete care was taken not to introduce any ideas that may form part of the respondent’s subsequent answer. Furthermore, the interviewer was also mindful of the feedback respondents gained from their verbal and non-verbal responses. The interviewer consequently avoided giving overt signals such as visible smiling and nodding sympathetically. After every interview, notes were given to each interviewee to check to resolve any discrepancies that may have arisen and eliminate any interviewer bias. This approach to interviewing has proved successful in a similar type of research </w:t>
      </w:r>
      <w:r w:rsidRPr="002B1973">
        <w:rPr>
          <w:sz w:val="22"/>
          <w:lang w:val="en-US"/>
        </w:rPr>
        <w:fldChar w:fldCharType="begin"/>
      </w:r>
      <w:r w:rsidRPr="002B1973">
        <w:rPr>
          <w:sz w:val="22"/>
          <w:lang w:val="en-US"/>
        </w:rPr>
        <w:instrText xml:space="preserve"> ADDIN EN.CITE &lt;EndNote&gt;&lt;Cite&gt;&lt;Author&gt;Irani&lt;/Author&gt;&lt;Year&gt;2005&lt;/Year&gt;&lt;RecNum&gt;235&lt;/RecNum&gt;&lt;record&gt;&lt;rec-number&gt;17&lt;/rec-number&gt;&lt;ref-type name="Journal Article"&gt;17&lt;/ref-type&gt;&lt;contributors&gt;&lt;authors&gt;&lt;author&gt;Osman, Ibrahim H.&lt;/author&gt;&lt;author&gt;Anouze, Abdel Latef&lt;/author&gt;&lt;author&gt;Irani, Zahir&lt;/author&gt;&lt;author&gt;Al-Ayoubi, Baydaa&lt;/author&gt;&lt;author&gt;Lee, Habin&lt;/author&gt;&lt;author&gt;BalcÄ±, AsÄ±m&lt;/author&gt;&lt;author&gt;Medeni, TunÃ§ D.&lt;/author&gt;&lt;author&gt;Weerakkody, Vishanth&lt;/author&gt;&lt;/authors&gt;&lt;/contributors&gt;&lt;titles&gt;&lt;title&gt;COBRA framework to evaluate e-government services: A citizen-centric perspective&lt;/title&gt;&lt;secondary-title&gt;Government Information Quarterly&lt;/secondary-title&gt;&lt;/titles&gt;&lt;periodical&gt;&lt;full-title&gt;Government Information Quarterly&lt;/full-title&gt;&lt;/periodical&gt;&lt;pages&gt;243-256&lt;/pages&gt;&lt;volume&gt;31&lt;/volume&gt;&lt;number&gt;2&lt;/number&gt;&lt;keywords&gt;&lt;keyword&gt;COBRA&lt;/keyword&gt;&lt;keyword&gt;E-government service&lt;/keyword&gt;&lt;keyword&gt;Users&amp;apos; satisfaction&lt;/keyword&gt;&lt;keyword&gt;Structured equation modelling&lt;/keyword&gt;&lt;keyword&gt;Scale development&lt;/keyword&gt;&lt;keyword&gt;Performance measurement&lt;/keyword&gt;&lt;/keywords&gt;&lt;dates&gt;&lt;year&gt;2014&lt;/year&gt;&lt;/dates&gt;&lt;urls&gt;&lt;related-urls&gt;&lt;url&gt;http://www.sciencedirect.com/science/article/pii/S0740624X14000380 &lt;/url&gt;&lt;/related-urls&gt;&lt;/urls&gt;&lt;/record&gt;&lt;/Cite&gt;&lt;Cite&gt;&lt;Author&gt;Janes&lt;/Author&gt;&lt;Year&gt;2001&lt;/Year&gt;&lt;RecNum&gt;1421&lt;/RecNum&gt;&lt;record&gt;&lt;rec-number&gt;1421&lt;/rec-number&gt;&lt;ref-type name='Journal Article'&gt;17&lt;/ref-type&gt;&lt;contributors&gt;&lt;authors&gt;&lt;author&gt;Joseph Janes&lt;/author&gt;&lt;/authors&gt;&lt;/contributors&gt;&lt;titles&gt;&lt;title&gt;On research: Survey research design&lt;/title&gt;&lt;secondary-title&gt;Library Hi Tech&lt;/secondary-title&gt;&lt;/titles&gt;&lt;periodical&gt;&lt;full-title&gt;Library Hi Tech&lt;/full-title&gt;&lt;/periodical&gt;&lt;pages&gt;419-421&lt;/pages&gt;&lt;volume&gt;19&lt;/volume&gt;&lt;number&gt;4&lt;/number&gt;&lt;dates&gt;&lt;year&gt;2001&lt;/year&gt;&lt;/dates&gt;&lt;urls&gt;&lt;/urls&gt;&lt;/record&gt;&lt;/Cite&gt;&lt;/EndNote&gt;</w:instrText>
      </w:r>
      <w:r w:rsidRPr="002B1973">
        <w:rPr>
          <w:sz w:val="22"/>
          <w:lang w:val="en-US"/>
        </w:rPr>
        <w:fldChar w:fldCharType="separate"/>
      </w:r>
      <w:r w:rsidRPr="002B1973">
        <w:rPr>
          <w:sz w:val="22"/>
          <w:lang w:val="en-US"/>
        </w:rPr>
        <w:t>(Osman et al., 2014; Janes, 2001)</w:t>
      </w:r>
      <w:r w:rsidRPr="002B1973">
        <w:rPr>
          <w:sz w:val="22"/>
          <w:lang w:val="en-US"/>
        </w:rPr>
        <w:fldChar w:fldCharType="end"/>
      </w:r>
      <w:r w:rsidRPr="002B1973">
        <w:rPr>
          <w:sz w:val="22"/>
          <w:lang w:val="en-US"/>
        </w:rPr>
        <w:t xml:space="preserve">. </w:t>
      </w:r>
    </w:p>
    <w:p w:rsidR="005947EB" w:rsidRPr="002B1973" w:rsidRDefault="005947EB" w:rsidP="00D73357">
      <w:pPr>
        <w:autoSpaceDE w:val="0"/>
        <w:autoSpaceDN w:val="0"/>
        <w:adjustRightInd w:val="0"/>
        <w:jc w:val="both"/>
        <w:rPr>
          <w:sz w:val="22"/>
          <w:lang w:val="en-US"/>
        </w:rPr>
      </w:pPr>
    </w:p>
    <w:p w:rsidR="00FD646D" w:rsidRPr="002B1973" w:rsidRDefault="00FD646D" w:rsidP="00D73357">
      <w:pPr>
        <w:autoSpaceDE w:val="0"/>
        <w:autoSpaceDN w:val="0"/>
        <w:adjustRightInd w:val="0"/>
        <w:jc w:val="both"/>
        <w:rPr>
          <w:sz w:val="22"/>
          <w:lang w:val="en-US"/>
        </w:rPr>
      </w:pPr>
      <w:r w:rsidRPr="002B1973">
        <w:rPr>
          <w:sz w:val="22"/>
          <w:lang w:val="en-US"/>
        </w:rPr>
        <w:t xml:space="preserve">The bias that is considered </w:t>
      </w:r>
      <w:r w:rsidR="00581B0B" w:rsidRPr="002B1973">
        <w:rPr>
          <w:sz w:val="22"/>
          <w:lang w:val="en-US"/>
        </w:rPr>
        <w:t>a</w:t>
      </w:r>
      <w:r w:rsidRPr="002B1973">
        <w:rPr>
          <w:sz w:val="22"/>
          <w:lang w:val="en-US"/>
        </w:rPr>
        <w:t xml:space="preserve"> danger in using a qualitative research approach is overcome in this research by data triangulation. In addition to the in-depth interviews, supplementary information was gathered from the Dubai Police website and through internal agency documentation, which were made available to the researchers. These documents were analysed for relevant themes in line with the focus of inquiry and research questions set out in the study. Wherever possible, observations of organi</w:t>
      </w:r>
      <w:r w:rsidR="00F20FE2" w:rsidRPr="002B1973">
        <w:rPr>
          <w:sz w:val="22"/>
          <w:lang w:val="en-US"/>
        </w:rPr>
        <w:t>s</w:t>
      </w:r>
      <w:r w:rsidRPr="002B1973">
        <w:rPr>
          <w:sz w:val="22"/>
          <w:lang w:val="en-US"/>
        </w:rPr>
        <w:t>ational processes and informal discussion with front line service staff were used as part of the research process. In doing so, it was possible to compare and contrast the interview findings with observation results and document reviews, thus, allowing validating and verifying the findings of the primary data with secondary information (Osman et al., 2014</w:t>
      </w:r>
      <w:r w:rsidR="005947EB" w:rsidRPr="002B1973">
        <w:rPr>
          <w:sz w:val="22"/>
          <w:lang w:val="en-US"/>
        </w:rPr>
        <w:t>;</w:t>
      </w:r>
      <w:r w:rsidRPr="002B1973">
        <w:rPr>
          <w:sz w:val="22"/>
          <w:lang w:val="en-US"/>
        </w:rPr>
        <w:t xml:space="preserve"> Mingers, 2001</w:t>
      </w:r>
      <w:r w:rsidR="005947EB" w:rsidRPr="002B1973">
        <w:rPr>
          <w:sz w:val="22"/>
          <w:lang w:val="en-US"/>
        </w:rPr>
        <w:t>;</w:t>
      </w:r>
      <w:r w:rsidRPr="002B1973">
        <w:rPr>
          <w:sz w:val="22"/>
          <w:lang w:val="en-US"/>
        </w:rPr>
        <w:t xml:space="preserve"> Saunders et al., 2002). This ensured that no bias emerged from either the participants or the researchers and ensured that the findings and the conclusion made from the case is valid (Yin, 2003). As pointed out by Saunders (2002), the use of multiple data collection methods makes triangulation possible and provides a stronger substation of theory. Although there is always difficulty associated with qualitative data analysis, as suggested by Miles </w:t>
      </w:r>
      <w:r w:rsidR="005947EB" w:rsidRPr="002B1973">
        <w:rPr>
          <w:sz w:val="22"/>
          <w:lang w:val="en-US"/>
        </w:rPr>
        <w:t>&amp;</w:t>
      </w:r>
      <w:r w:rsidRPr="002B1973">
        <w:rPr>
          <w:sz w:val="22"/>
          <w:lang w:val="en-US"/>
        </w:rPr>
        <w:t xml:space="preserve"> Hubennan (1994) the authors made use of content and thematic analysis to support their classification of the data, as well as to construct meaning from the data (Boyatzis, 1998).</w:t>
      </w:r>
    </w:p>
    <w:p w:rsidR="00613EB6" w:rsidRPr="002B1973" w:rsidRDefault="00613EB6" w:rsidP="000D6B59">
      <w:pPr>
        <w:rPr>
          <w:b/>
          <w:sz w:val="22"/>
          <w:szCs w:val="22"/>
          <w:lang w:val="en-US"/>
        </w:rPr>
      </w:pPr>
    </w:p>
    <w:p w:rsidR="009803C7" w:rsidRPr="002B1973" w:rsidRDefault="00536B20" w:rsidP="000D6B59">
      <w:pPr>
        <w:rPr>
          <w:b/>
          <w:i/>
          <w:szCs w:val="22"/>
          <w:lang w:val="en-US"/>
        </w:rPr>
      </w:pPr>
      <w:r w:rsidRPr="002B1973">
        <w:rPr>
          <w:b/>
          <w:i/>
          <w:szCs w:val="22"/>
          <w:lang w:val="en-US"/>
        </w:rPr>
        <w:t xml:space="preserve">4.1 </w:t>
      </w:r>
      <w:r w:rsidR="005D7702" w:rsidRPr="002B1973">
        <w:rPr>
          <w:b/>
          <w:i/>
          <w:szCs w:val="22"/>
          <w:lang w:val="en-US"/>
        </w:rPr>
        <w:t xml:space="preserve">Research </w:t>
      </w:r>
      <w:r w:rsidR="00335134" w:rsidRPr="002B1973">
        <w:rPr>
          <w:b/>
          <w:i/>
          <w:szCs w:val="22"/>
          <w:lang w:val="en-US"/>
        </w:rPr>
        <w:t xml:space="preserve">Context </w:t>
      </w:r>
    </w:p>
    <w:p w:rsidR="0019482B" w:rsidRPr="002B1973" w:rsidRDefault="0019482B" w:rsidP="00F74C93">
      <w:pPr>
        <w:autoSpaceDE w:val="0"/>
        <w:autoSpaceDN w:val="0"/>
        <w:adjustRightInd w:val="0"/>
        <w:jc w:val="both"/>
        <w:rPr>
          <w:sz w:val="22"/>
          <w:lang w:val="en-US"/>
        </w:rPr>
      </w:pPr>
    </w:p>
    <w:p w:rsidR="005D7702" w:rsidRPr="002B1973" w:rsidRDefault="00F70A20" w:rsidP="00613EB6">
      <w:pPr>
        <w:autoSpaceDE w:val="0"/>
        <w:autoSpaceDN w:val="0"/>
        <w:adjustRightInd w:val="0"/>
        <w:jc w:val="both"/>
        <w:rPr>
          <w:sz w:val="22"/>
          <w:lang w:val="en-US"/>
        </w:rPr>
      </w:pPr>
      <w:r w:rsidRPr="002B1973">
        <w:rPr>
          <w:sz w:val="22"/>
          <w:lang w:val="en-US"/>
        </w:rPr>
        <w:t xml:space="preserve">The </w:t>
      </w:r>
      <w:r w:rsidR="00076C7B" w:rsidRPr="002B1973">
        <w:rPr>
          <w:sz w:val="22"/>
          <w:lang w:val="en-US"/>
        </w:rPr>
        <w:t xml:space="preserve">Dubai government </w:t>
      </w:r>
      <w:r w:rsidR="009E690B" w:rsidRPr="002B1973">
        <w:rPr>
          <w:sz w:val="22"/>
          <w:lang w:val="en-US"/>
        </w:rPr>
        <w:t xml:space="preserve">in the United Arab Emirates (UAE) was of interest </w:t>
      </w:r>
      <w:r w:rsidR="00076C7B" w:rsidRPr="002B1973">
        <w:rPr>
          <w:sz w:val="22"/>
          <w:lang w:val="en-US"/>
        </w:rPr>
        <w:t xml:space="preserve">because of its strategic </w:t>
      </w:r>
      <w:r w:rsidR="0019482B" w:rsidRPr="002B1973">
        <w:rPr>
          <w:sz w:val="22"/>
          <w:lang w:val="en-US"/>
        </w:rPr>
        <w:t xml:space="preserve">location and its </w:t>
      </w:r>
      <w:r w:rsidR="003B453D" w:rsidRPr="002B1973">
        <w:rPr>
          <w:sz w:val="22"/>
          <w:lang w:val="en-US"/>
        </w:rPr>
        <w:t xml:space="preserve">apparent </w:t>
      </w:r>
      <w:r w:rsidR="00076C7B" w:rsidRPr="002B1973">
        <w:rPr>
          <w:sz w:val="22"/>
          <w:lang w:val="en-US"/>
        </w:rPr>
        <w:t xml:space="preserve">commitment to </w:t>
      </w:r>
      <w:r w:rsidR="00D80605" w:rsidRPr="002B1973">
        <w:rPr>
          <w:sz w:val="22"/>
          <w:lang w:val="en-US"/>
        </w:rPr>
        <w:t>develop</w:t>
      </w:r>
      <w:r w:rsidRPr="002B1973">
        <w:rPr>
          <w:sz w:val="22"/>
          <w:lang w:val="en-US"/>
        </w:rPr>
        <w:t>ing</w:t>
      </w:r>
      <w:r w:rsidR="00D80605" w:rsidRPr="002B1973">
        <w:rPr>
          <w:sz w:val="22"/>
          <w:lang w:val="en-US"/>
        </w:rPr>
        <w:t xml:space="preserve"> </w:t>
      </w:r>
      <w:r w:rsidR="008D54B7" w:rsidRPr="002B1973">
        <w:rPr>
          <w:sz w:val="22"/>
          <w:lang w:val="en-US"/>
        </w:rPr>
        <w:t>e-Government</w:t>
      </w:r>
      <w:r w:rsidR="00D80605" w:rsidRPr="002B1973">
        <w:rPr>
          <w:sz w:val="22"/>
          <w:lang w:val="en-US"/>
        </w:rPr>
        <w:t xml:space="preserve"> in the </w:t>
      </w:r>
      <w:r w:rsidR="00724FCA" w:rsidRPr="002B1973">
        <w:rPr>
          <w:sz w:val="22"/>
          <w:lang w:val="en-US"/>
        </w:rPr>
        <w:t xml:space="preserve">Gulf </w:t>
      </w:r>
      <w:r w:rsidR="00D80605" w:rsidRPr="002B1973">
        <w:rPr>
          <w:sz w:val="22"/>
          <w:lang w:val="en-US"/>
        </w:rPr>
        <w:t>region</w:t>
      </w:r>
      <w:r w:rsidR="0019482B" w:rsidRPr="002B1973">
        <w:rPr>
          <w:sz w:val="22"/>
          <w:lang w:val="en-US"/>
        </w:rPr>
        <w:t xml:space="preserve"> to support businesses</w:t>
      </w:r>
      <w:r w:rsidR="00724FCA" w:rsidRPr="002B1973">
        <w:rPr>
          <w:sz w:val="22"/>
          <w:lang w:val="en-US"/>
        </w:rPr>
        <w:t xml:space="preserve"> and improve the life of its citizens and stakeholders. </w:t>
      </w:r>
      <w:r w:rsidR="00804EE5" w:rsidRPr="002B1973">
        <w:rPr>
          <w:sz w:val="22"/>
          <w:lang w:val="en-US"/>
        </w:rPr>
        <w:t xml:space="preserve">This is in line of the overall </w:t>
      </w:r>
      <w:r w:rsidR="003B453D" w:rsidRPr="002B1973">
        <w:rPr>
          <w:sz w:val="22"/>
          <w:lang w:val="en-US"/>
        </w:rPr>
        <w:t xml:space="preserve">UAE </w:t>
      </w:r>
      <w:r w:rsidR="00804EE5" w:rsidRPr="002B1973">
        <w:rPr>
          <w:sz w:val="22"/>
          <w:lang w:val="en-US"/>
        </w:rPr>
        <w:t>national strategy encouraging c</w:t>
      </w:r>
      <w:r w:rsidR="00724FCA" w:rsidRPr="002B1973">
        <w:rPr>
          <w:sz w:val="22"/>
          <w:lang w:val="en-US"/>
        </w:rPr>
        <w:t xml:space="preserve">onducting business in a safe and reliable environment </w:t>
      </w:r>
      <w:r w:rsidR="00804EE5" w:rsidRPr="002B1973">
        <w:rPr>
          <w:sz w:val="22"/>
          <w:lang w:val="en-US"/>
        </w:rPr>
        <w:t xml:space="preserve">that </w:t>
      </w:r>
      <w:r w:rsidR="00724FCA" w:rsidRPr="002B1973">
        <w:rPr>
          <w:sz w:val="22"/>
          <w:lang w:val="en-US"/>
        </w:rPr>
        <w:t>require</w:t>
      </w:r>
      <w:r w:rsidR="003B453D" w:rsidRPr="002B1973">
        <w:rPr>
          <w:sz w:val="22"/>
          <w:lang w:val="en-US"/>
        </w:rPr>
        <w:t>s</w:t>
      </w:r>
      <w:r w:rsidR="00724FCA" w:rsidRPr="002B1973">
        <w:rPr>
          <w:sz w:val="22"/>
          <w:lang w:val="en-US"/>
        </w:rPr>
        <w:t xml:space="preserve"> the commitment of a transparent security agency. </w:t>
      </w:r>
      <w:r w:rsidR="00D80605" w:rsidRPr="002B1973">
        <w:rPr>
          <w:sz w:val="22"/>
          <w:lang w:val="en-US"/>
        </w:rPr>
        <w:t>D</w:t>
      </w:r>
      <w:r w:rsidR="0048158B" w:rsidRPr="002B1973">
        <w:rPr>
          <w:sz w:val="22"/>
          <w:lang w:val="en-US"/>
        </w:rPr>
        <w:t>ubai</w:t>
      </w:r>
      <w:r w:rsidR="00D80605" w:rsidRPr="002B1973">
        <w:rPr>
          <w:sz w:val="22"/>
          <w:lang w:val="en-US"/>
        </w:rPr>
        <w:t xml:space="preserve"> P</w:t>
      </w:r>
      <w:r w:rsidR="0048158B" w:rsidRPr="002B1973">
        <w:rPr>
          <w:sz w:val="22"/>
          <w:lang w:val="en-US"/>
        </w:rPr>
        <w:t>olice</w:t>
      </w:r>
      <w:r w:rsidR="000B04BC" w:rsidRPr="002B1973">
        <w:rPr>
          <w:sz w:val="22"/>
          <w:lang w:val="en-US"/>
        </w:rPr>
        <w:t xml:space="preserve"> </w:t>
      </w:r>
      <w:r w:rsidR="00D80605" w:rsidRPr="002B1973">
        <w:rPr>
          <w:sz w:val="22"/>
          <w:lang w:val="en-US"/>
        </w:rPr>
        <w:t>in particular was</w:t>
      </w:r>
      <w:r w:rsidR="0048158B" w:rsidRPr="002B1973">
        <w:rPr>
          <w:sz w:val="22"/>
          <w:lang w:val="en-US"/>
        </w:rPr>
        <w:t xml:space="preserve"> chosen because of the initiative shown by its leader</w:t>
      </w:r>
      <w:r w:rsidR="0019482B" w:rsidRPr="002B1973">
        <w:rPr>
          <w:sz w:val="22"/>
          <w:lang w:val="en-US"/>
        </w:rPr>
        <w:t xml:space="preserve">, </w:t>
      </w:r>
      <w:r w:rsidR="00724FCA" w:rsidRPr="002B1973">
        <w:rPr>
          <w:sz w:val="22"/>
          <w:lang w:val="en-US"/>
        </w:rPr>
        <w:t xml:space="preserve">through </w:t>
      </w:r>
      <w:r w:rsidR="0019482B" w:rsidRPr="002B1973">
        <w:rPr>
          <w:sz w:val="22"/>
          <w:lang w:val="en-US"/>
        </w:rPr>
        <w:t>a preliminary study and observation</w:t>
      </w:r>
      <w:r w:rsidR="003B453D" w:rsidRPr="002B1973">
        <w:rPr>
          <w:sz w:val="22"/>
          <w:lang w:val="en-US"/>
        </w:rPr>
        <w:t xml:space="preserve"> while </w:t>
      </w:r>
      <w:r w:rsidR="00E877ED" w:rsidRPr="002B1973">
        <w:rPr>
          <w:sz w:val="22"/>
          <w:lang w:val="en-US"/>
        </w:rPr>
        <w:t xml:space="preserve">the first author working </w:t>
      </w:r>
      <w:r w:rsidR="00804EE5" w:rsidRPr="002B1973">
        <w:rPr>
          <w:sz w:val="22"/>
          <w:lang w:val="en-US"/>
        </w:rPr>
        <w:t>in Dubai</w:t>
      </w:r>
      <w:r w:rsidR="0019482B" w:rsidRPr="002B1973">
        <w:rPr>
          <w:sz w:val="22"/>
          <w:lang w:val="en-US"/>
        </w:rPr>
        <w:t>,</w:t>
      </w:r>
      <w:r w:rsidR="009E690B" w:rsidRPr="002B1973">
        <w:rPr>
          <w:sz w:val="22"/>
          <w:lang w:val="en-US"/>
        </w:rPr>
        <w:t xml:space="preserve"> to transform the government agency</w:t>
      </w:r>
      <w:r w:rsidR="009803C7" w:rsidRPr="002B1973">
        <w:rPr>
          <w:sz w:val="22"/>
          <w:lang w:val="en-US"/>
        </w:rPr>
        <w:t xml:space="preserve">. </w:t>
      </w:r>
      <w:r w:rsidR="0019482B" w:rsidRPr="002B1973">
        <w:rPr>
          <w:sz w:val="22"/>
          <w:lang w:val="en-US"/>
        </w:rPr>
        <w:t xml:space="preserve">Hence, </w:t>
      </w:r>
      <w:r w:rsidR="00BF3934" w:rsidRPr="002B1973">
        <w:rPr>
          <w:sz w:val="22"/>
          <w:lang w:val="en-US"/>
        </w:rPr>
        <w:t>this research was</w:t>
      </w:r>
      <w:r w:rsidR="0048158B" w:rsidRPr="002B1973">
        <w:rPr>
          <w:sz w:val="22"/>
          <w:lang w:val="en-US"/>
        </w:rPr>
        <w:t xml:space="preserve"> chosen from different backgrounds, to gain a broad</w:t>
      </w:r>
      <w:r w:rsidR="0019482B" w:rsidRPr="002B1973">
        <w:rPr>
          <w:sz w:val="22"/>
          <w:lang w:val="en-US"/>
        </w:rPr>
        <w:t>er</w:t>
      </w:r>
      <w:r w:rsidR="0048158B" w:rsidRPr="002B1973">
        <w:rPr>
          <w:sz w:val="22"/>
          <w:lang w:val="en-US"/>
        </w:rPr>
        <w:t xml:space="preserve"> understanding of its role in leading </w:t>
      </w:r>
      <w:r w:rsidR="008D54B7" w:rsidRPr="002B1973">
        <w:rPr>
          <w:sz w:val="22"/>
          <w:lang w:val="en-US"/>
        </w:rPr>
        <w:t>e-Government</w:t>
      </w:r>
      <w:r w:rsidR="0048158B" w:rsidRPr="002B1973">
        <w:rPr>
          <w:sz w:val="22"/>
          <w:lang w:val="en-US"/>
        </w:rPr>
        <w:t xml:space="preserve"> to support and </w:t>
      </w:r>
      <w:r w:rsidR="0075671D" w:rsidRPr="002B1973">
        <w:rPr>
          <w:sz w:val="22"/>
          <w:lang w:val="en-US"/>
        </w:rPr>
        <w:t xml:space="preserve">harmonise </w:t>
      </w:r>
      <w:r w:rsidR="0048158B" w:rsidRPr="002B1973">
        <w:rPr>
          <w:sz w:val="22"/>
          <w:lang w:val="en-US"/>
        </w:rPr>
        <w:t xml:space="preserve">with </w:t>
      </w:r>
      <w:r w:rsidR="003B453D" w:rsidRPr="002B1973">
        <w:rPr>
          <w:sz w:val="22"/>
          <w:lang w:val="en-US"/>
        </w:rPr>
        <w:t xml:space="preserve">local </w:t>
      </w:r>
      <w:r w:rsidR="0048158B" w:rsidRPr="002B1973">
        <w:rPr>
          <w:sz w:val="22"/>
          <w:lang w:val="en-US"/>
        </w:rPr>
        <w:t>businesses</w:t>
      </w:r>
      <w:r w:rsidR="0019482B" w:rsidRPr="002B1973">
        <w:rPr>
          <w:sz w:val="22"/>
          <w:lang w:val="en-US"/>
        </w:rPr>
        <w:t xml:space="preserve">. </w:t>
      </w:r>
    </w:p>
    <w:p w:rsidR="005D7702" w:rsidRPr="002B1973" w:rsidRDefault="005D7702" w:rsidP="00613EB6">
      <w:pPr>
        <w:autoSpaceDE w:val="0"/>
        <w:autoSpaceDN w:val="0"/>
        <w:adjustRightInd w:val="0"/>
        <w:jc w:val="both"/>
        <w:rPr>
          <w:sz w:val="22"/>
          <w:lang w:val="en-US"/>
        </w:rPr>
      </w:pPr>
    </w:p>
    <w:p w:rsidR="005D7702" w:rsidRPr="002B1973" w:rsidRDefault="005D7702">
      <w:pPr>
        <w:autoSpaceDE w:val="0"/>
        <w:autoSpaceDN w:val="0"/>
        <w:adjustRightInd w:val="0"/>
        <w:jc w:val="both"/>
        <w:rPr>
          <w:b/>
          <w:i/>
          <w:lang w:val="en-US"/>
        </w:rPr>
      </w:pPr>
      <w:r w:rsidRPr="002B1973">
        <w:rPr>
          <w:b/>
          <w:i/>
        </w:rPr>
        <w:t xml:space="preserve">4.2 </w:t>
      </w:r>
      <w:r w:rsidR="00C70B91" w:rsidRPr="002B1973">
        <w:rPr>
          <w:b/>
          <w:i/>
          <w:lang w:val="en-US"/>
        </w:rPr>
        <w:t xml:space="preserve">Research Protocol </w:t>
      </w:r>
    </w:p>
    <w:p w:rsidR="005D7702" w:rsidRPr="002B1973" w:rsidRDefault="005D7702">
      <w:pPr>
        <w:autoSpaceDE w:val="0"/>
        <w:autoSpaceDN w:val="0"/>
        <w:adjustRightInd w:val="0"/>
        <w:jc w:val="both"/>
        <w:rPr>
          <w:sz w:val="22"/>
          <w:lang w:val="en-US"/>
        </w:rPr>
      </w:pPr>
    </w:p>
    <w:p w:rsidR="007E1605" w:rsidRPr="002B1973" w:rsidRDefault="009803C7">
      <w:pPr>
        <w:autoSpaceDE w:val="0"/>
        <w:autoSpaceDN w:val="0"/>
        <w:adjustRightInd w:val="0"/>
        <w:jc w:val="both"/>
        <w:rPr>
          <w:sz w:val="22"/>
          <w:lang w:val="en-US"/>
        </w:rPr>
      </w:pPr>
      <w:r w:rsidRPr="002B1973">
        <w:rPr>
          <w:sz w:val="22"/>
          <w:lang w:val="en-US"/>
        </w:rPr>
        <w:t xml:space="preserve">The prospective departments were initially contacted using general </w:t>
      </w:r>
      <w:r w:rsidR="0019482B" w:rsidRPr="002B1973">
        <w:rPr>
          <w:sz w:val="22"/>
          <w:lang w:val="en-US"/>
        </w:rPr>
        <w:t>e-mail communication with customer services</w:t>
      </w:r>
      <w:r w:rsidR="00724FCA" w:rsidRPr="002B1973">
        <w:rPr>
          <w:sz w:val="22"/>
          <w:lang w:val="en-US"/>
        </w:rPr>
        <w:t xml:space="preserve"> seeki</w:t>
      </w:r>
      <w:r w:rsidR="007E1605" w:rsidRPr="002B1973">
        <w:rPr>
          <w:sz w:val="22"/>
          <w:lang w:val="en-US"/>
        </w:rPr>
        <w:t xml:space="preserve">ng basic information about Dubai Police </w:t>
      </w:r>
      <w:r w:rsidR="006E3922" w:rsidRPr="002B1973">
        <w:rPr>
          <w:sz w:val="22"/>
          <w:lang w:val="en-US"/>
        </w:rPr>
        <w:t xml:space="preserve">early </w:t>
      </w:r>
      <w:r w:rsidR="00724FCA" w:rsidRPr="002B1973">
        <w:rPr>
          <w:sz w:val="22"/>
          <w:lang w:val="en-US"/>
        </w:rPr>
        <w:t>e-</w:t>
      </w:r>
      <w:r w:rsidR="00613EB6" w:rsidRPr="002B1973">
        <w:rPr>
          <w:sz w:val="22"/>
          <w:lang w:val="en-US"/>
        </w:rPr>
        <w:t>G</w:t>
      </w:r>
      <w:r w:rsidR="00724FCA" w:rsidRPr="002B1973">
        <w:rPr>
          <w:sz w:val="22"/>
          <w:lang w:val="en-US"/>
        </w:rPr>
        <w:t>overnment initiatives</w:t>
      </w:r>
      <w:r w:rsidRPr="002B1973">
        <w:rPr>
          <w:sz w:val="22"/>
          <w:lang w:val="en-US"/>
        </w:rPr>
        <w:t xml:space="preserve">. </w:t>
      </w:r>
      <w:r w:rsidR="007E1605" w:rsidRPr="002B1973">
        <w:rPr>
          <w:sz w:val="22"/>
          <w:lang w:val="en-US"/>
        </w:rPr>
        <w:t xml:space="preserve">The agency became interested in the research where more </w:t>
      </w:r>
      <w:r w:rsidR="00724FCA" w:rsidRPr="002B1973">
        <w:rPr>
          <w:sz w:val="22"/>
          <w:lang w:val="en-US"/>
        </w:rPr>
        <w:t>e</w:t>
      </w:r>
      <w:r w:rsidRPr="002B1973">
        <w:rPr>
          <w:sz w:val="22"/>
          <w:lang w:val="en-US"/>
        </w:rPr>
        <w:t xml:space="preserve">-mails and </w:t>
      </w:r>
      <w:r w:rsidR="0019482B" w:rsidRPr="002B1973">
        <w:rPr>
          <w:sz w:val="22"/>
          <w:lang w:val="en-US"/>
        </w:rPr>
        <w:t xml:space="preserve">telephone conversations were </w:t>
      </w:r>
      <w:r w:rsidRPr="002B1973">
        <w:rPr>
          <w:sz w:val="22"/>
          <w:lang w:val="en-US"/>
        </w:rPr>
        <w:t xml:space="preserve">exchanged </w:t>
      </w:r>
      <w:r w:rsidR="0019482B" w:rsidRPr="002B1973">
        <w:rPr>
          <w:sz w:val="22"/>
          <w:lang w:val="en-US"/>
        </w:rPr>
        <w:t xml:space="preserve">initially </w:t>
      </w:r>
      <w:r w:rsidR="00724FCA" w:rsidRPr="002B1973">
        <w:rPr>
          <w:sz w:val="22"/>
          <w:lang w:val="en-US"/>
        </w:rPr>
        <w:t xml:space="preserve">which </w:t>
      </w:r>
      <w:r w:rsidRPr="002B1973">
        <w:rPr>
          <w:sz w:val="22"/>
          <w:lang w:val="en-US"/>
        </w:rPr>
        <w:t xml:space="preserve">led to the identification of relevant people to </w:t>
      </w:r>
      <w:r w:rsidR="00724FCA" w:rsidRPr="002B1973">
        <w:rPr>
          <w:sz w:val="22"/>
          <w:lang w:val="en-US"/>
        </w:rPr>
        <w:t xml:space="preserve">visit and </w:t>
      </w:r>
      <w:r w:rsidRPr="002B1973">
        <w:rPr>
          <w:sz w:val="22"/>
          <w:lang w:val="en-US"/>
        </w:rPr>
        <w:t xml:space="preserve">interview. The actual interviews </w:t>
      </w:r>
      <w:r w:rsidR="0019482B" w:rsidRPr="002B1973">
        <w:rPr>
          <w:sz w:val="22"/>
          <w:lang w:val="en-US"/>
        </w:rPr>
        <w:t xml:space="preserve">were then conducted </w:t>
      </w:r>
      <w:r w:rsidR="00B5256D" w:rsidRPr="002B1973">
        <w:rPr>
          <w:sz w:val="22"/>
          <w:lang w:val="en-US"/>
        </w:rPr>
        <w:t xml:space="preserve">by </w:t>
      </w:r>
      <w:r w:rsidRPr="002B1973">
        <w:rPr>
          <w:sz w:val="22"/>
          <w:lang w:val="en-US"/>
        </w:rPr>
        <w:t xml:space="preserve">visiting the </w:t>
      </w:r>
      <w:r w:rsidR="00724FCA" w:rsidRPr="002B1973">
        <w:rPr>
          <w:sz w:val="22"/>
          <w:lang w:val="en-US"/>
        </w:rPr>
        <w:t xml:space="preserve">Dubai Police </w:t>
      </w:r>
      <w:r w:rsidR="00FD4081" w:rsidRPr="002B1973">
        <w:rPr>
          <w:sz w:val="22"/>
          <w:lang w:val="en-US"/>
        </w:rPr>
        <w:t>Headq</w:t>
      </w:r>
      <w:r w:rsidRPr="002B1973">
        <w:rPr>
          <w:sz w:val="22"/>
          <w:lang w:val="en-US"/>
        </w:rPr>
        <w:t>uarter</w:t>
      </w:r>
      <w:r w:rsidR="00724FCA" w:rsidRPr="002B1973">
        <w:rPr>
          <w:sz w:val="22"/>
          <w:lang w:val="en-US"/>
        </w:rPr>
        <w:t xml:space="preserve">s </w:t>
      </w:r>
      <w:r w:rsidR="00B5256D" w:rsidRPr="002B1973">
        <w:rPr>
          <w:sz w:val="22"/>
          <w:lang w:val="en-US"/>
        </w:rPr>
        <w:t xml:space="preserve">at </w:t>
      </w:r>
      <w:r w:rsidR="00FD4081" w:rsidRPr="002B1973">
        <w:rPr>
          <w:sz w:val="22"/>
          <w:lang w:val="en-US"/>
        </w:rPr>
        <w:t>the interviewees’ request</w:t>
      </w:r>
      <w:r w:rsidRPr="002B1973">
        <w:rPr>
          <w:sz w:val="22"/>
          <w:lang w:val="en-US"/>
        </w:rPr>
        <w:t>.</w:t>
      </w:r>
      <w:r w:rsidR="00FD4081" w:rsidRPr="002B1973">
        <w:rPr>
          <w:sz w:val="22"/>
          <w:lang w:val="en-US"/>
        </w:rPr>
        <w:t xml:space="preserve"> This allowed the participants to build the necessary trust and ensure privacy in the process.</w:t>
      </w:r>
      <w:r w:rsidR="00BF3934" w:rsidRPr="002B1973">
        <w:rPr>
          <w:sz w:val="22"/>
          <w:lang w:val="en-US"/>
        </w:rPr>
        <w:t xml:space="preserve"> </w:t>
      </w:r>
      <w:r w:rsidR="00203F51" w:rsidRPr="002B1973">
        <w:rPr>
          <w:sz w:val="22"/>
          <w:lang w:val="en-US"/>
        </w:rPr>
        <w:t>Then, the research setting was developed, which acted as a mean to</w:t>
      </w:r>
      <w:r w:rsidR="004E745D" w:rsidRPr="002B1973">
        <w:rPr>
          <w:sz w:val="22"/>
          <w:lang w:val="en-US"/>
        </w:rPr>
        <w:t>:</w:t>
      </w:r>
      <w:r w:rsidR="006510E1" w:rsidRPr="002B1973">
        <w:rPr>
          <w:sz w:val="22"/>
          <w:lang w:val="en-US"/>
        </w:rPr>
        <w:t xml:space="preserve"> a</w:t>
      </w:r>
      <w:r w:rsidR="00203F51" w:rsidRPr="002B1973">
        <w:rPr>
          <w:sz w:val="22"/>
          <w:lang w:val="en-US"/>
        </w:rPr>
        <w:t>) ask provoking questions of the research,</w:t>
      </w:r>
      <w:r w:rsidR="006510E1" w:rsidRPr="002B1973">
        <w:rPr>
          <w:sz w:val="22"/>
          <w:lang w:val="en-US"/>
        </w:rPr>
        <w:t xml:space="preserve"> b</w:t>
      </w:r>
      <w:r w:rsidR="004E745D" w:rsidRPr="002B1973">
        <w:rPr>
          <w:sz w:val="22"/>
          <w:lang w:val="en-US"/>
        </w:rPr>
        <w:t xml:space="preserve">) </w:t>
      </w:r>
      <w:r w:rsidR="00203F51" w:rsidRPr="002B1973">
        <w:rPr>
          <w:sz w:val="22"/>
          <w:lang w:val="en-US"/>
        </w:rPr>
        <w:t>ensure only appropriate data are collected,</w:t>
      </w:r>
      <w:r w:rsidR="006510E1" w:rsidRPr="002B1973">
        <w:rPr>
          <w:sz w:val="22"/>
          <w:lang w:val="en-US"/>
        </w:rPr>
        <w:t xml:space="preserve"> c</w:t>
      </w:r>
      <w:r w:rsidR="004E745D" w:rsidRPr="002B1973">
        <w:rPr>
          <w:sz w:val="22"/>
          <w:lang w:val="en-US"/>
        </w:rPr>
        <w:t xml:space="preserve">) </w:t>
      </w:r>
      <w:r w:rsidR="00203F51" w:rsidRPr="002B1973">
        <w:rPr>
          <w:sz w:val="22"/>
          <w:lang w:val="en-US"/>
        </w:rPr>
        <w:t xml:space="preserve">support the </w:t>
      </w:r>
      <w:r w:rsidR="00C70B91" w:rsidRPr="002B1973">
        <w:rPr>
          <w:sz w:val="22"/>
          <w:lang w:val="en-US"/>
        </w:rPr>
        <w:t xml:space="preserve">organisation </w:t>
      </w:r>
      <w:r w:rsidR="00203F51" w:rsidRPr="002B1973">
        <w:rPr>
          <w:sz w:val="22"/>
          <w:lang w:val="en-US"/>
        </w:rPr>
        <w:t>of data collection,</w:t>
      </w:r>
      <w:r w:rsidR="006510E1" w:rsidRPr="002B1973">
        <w:rPr>
          <w:sz w:val="22"/>
          <w:lang w:val="en-US"/>
        </w:rPr>
        <w:t xml:space="preserve"> d</w:t>
      </w:r>
      <w:r w:rsidR="004E745D" w:rsidRPr="002B1973">
        <w:rPr>
          <w:sz w:val="22"/>
          <w:lang w:val="en-US"/>
        </w:rPr>
        <w:t xml:space="preserve">) </w:t>
      </w:r>
      <w:r w:rsidR="00203F51" w:rsidRPr="002B1973">
        <w:rPr>
          <w:sz w:val="22"/>
          <w:lang w:val="en-US"/>
        </w:rPr>
        <w:t>schedule the research process and</w:t>
      </w:r>
      <w:r w:rsidR="006510E1" w:rsidRPr="002B1973">
        <w:rPr>
          <w:sz w:val="22"/>
          <w:lang w:val="en-US"/>
        </w:rPr>
        <w:t xml:space="preserve"> e</w:t>
      </w:r>
      <w:r w:rsidR="004E745D" w:rsidRPr="002B1973">
        <w:rPr>
          <w:sz w:val="22"/>
          <w:lang w:val="en-US"/>
        </w:rPr>
        <w:t xml:space="preserve">) </w:t>
      </w:r>
      <w:r w:rsidR="00203F51" w:rsidRPr="002B1973">
        <w:rPr>
          <w:sz w:val="22"/>
          <w:lang w:val="en-US"/>
        </w:rPr>
        <w:t>format the documentation of analysis.</w:t>
      </w:r>
      <w:r w:rsidR="004E745D" w:rsidRPr="002B1973">
        <w:rPr>
          <w:sz w:val="22"/>
          <w:lang w:val="en-US"/>
        </w:rPr>
        <w:t xml:space="preserve"> </w:t>
      </w:r>
    </w:p>
    <w:p w:rsidR="00FB5878" w:rsidRPr="002B1973" w:rsidRDefault="00FB5878" w:rsidP="00910DB1">
      <w:pPr>
        <w:rPr>
          <w:b/>
          <w:bCs/>
          <w:lang w:val="en-US"/>
        </w:rPr>
      </w:pPr>
    </w:p>
    <w:p w:rsidR="00910DB1" w:rsidRPr="002B1973" w:rsidRDefault="00536B20" w:rsidP="00910DB1">
      <w:pPr>
        <w:rPr>
          <w:b/>
          <w:bCs/>
          <w:lang w:val="en-US"/>
        </w:rPr>
      </w:pPr>
      <w:r w:rsidRPr="002B1973">
        <w:rPr>
          <w:b/>
          <w:bCs/>
          <w:lang w:val="en-US"/>
        </w:rPr>
        <w:t xml:space="preserve">5. </w:t>
      </w:r>
      <w:r w:rsidR="00910DB1" w:rsidRPr="002B1973">
        <w:rPr>
          <w:b/>
          <w:bCs/>
          <w:lang w:val="en-US"/>
        </w:rPr>
        <w:t xml:space="preserve">Dubai </w:t>
      </w:r>
      <w:r w:rsidR="00613EB6" w:rsidRPr="002B1973">
        <w:rPr>
          <w:b/>
          <w:bCs/>
          <w:lang w:val="en-US"/>
        </w:rPr>
        <w:t>P</w:t>
      </w:r>
      <w:r w:rsidR="00910DB1" w:rsidRPr="002B1973">
        <w:rPr>
          <w:b/>
          <w:bCs/>
          <w:lang w:val="en-US"/>
        </w:rPr>
        <w:t xml:space="preserve">olice </w:t>
      </w:r>
      <w:r w:rsidR="00613EB6" w:rsidRPr="002B1973">
        <w:rPr>
          <w:b/>
          <w:bCs/>
          <w:lang w:val="en-US"/>
        </w:rPr>
        <w:t>S</w:t>
      </w:r>
      <w:r w:rsidR="006E3922" w:rsidRPr="002B1973">
        <w:rPr>
          <w:b/>
          <w:bCs/>
          <w:lang w:val="en-US"/>
        </w:rPr>
        <w:t>trategy for t</w:t>
      </w:r>
      <w:r w:rsidR="00910DB1" w:rsidRPr="002B1973">
        <w:rPr>
          <w:b/>
          <w:bCs/>
          <w:lang w:val="en-US"/>
        </w:rPr>
        <w:t xml:space="preserve">-Government </w:t>
      </w:r>
    </w:p>
    <w:p w:rsidR="00910DB1" w:rsidRPr="002B1973" w:rsidRDefault="00910DB1" w:rsidP="00910DB1">
      <w:pPr>
        <w:rPr>
          <w:b/>
          <w:bCs/>
          <w:sz w:val="22"/>
          <w:lang w:val="en-US"/>
        </w:rPr>
      </w:pPr>
    </w:p>
    <w:p w:rsidR="00910DB1" w:rsidRPr="002B1973" w:rsidRDefault="00536B20" w:rsidP="00A035B9">
      <w:pPr>
        <w:autoSpaceDE w:val="0"/>
        <w:autoSpaceDN w:val="0"/>
        <w:adjustRightInd w:val="0"/>
        <w:jc w:val="both"/>
        <w:rPr>
          <w:sz w:val="22"/>
          <w:lang w:val="en-US"/>
        </w:rPr>
      </w:pPr>
      <w:r w:rsidRPr="002B1973">
        <w:rPr>
          <w:sz w:val="22"/>
          <w:lang w:val="en-US"/>
        </w:rPr>
        <w:t xml:space="preserve">The </w:t>
      </w:r>
      <w:r w:rsidR="00910DB1" w:rsidRPr="002B1973">
        <w:rPr>
          <w:sz w:val="22"/>
          <w:lang w:val="en-US"/>
        </w:rPr>
        <w:t xml:space="preserve">literature reviewed earlier identified many challenges </w:t>
      </w:r>
      <w:r w:rsidR="00613EB6" w:rsidRPr="002B1973">
        <w:rPr>
          <w:sz w:val="22"/>
          <w:lang w:val="en-US"/>
        </w:rPr>
        <w:t>e.g.</w:t>
      </w:r>
      <w:r w:rsidR="00910DB1" w:rsidRPr="002B1973">
        <w:rPr>
          <w:sz w:val="22"/>
          <w:lang w:val="en-US"/>
        </w:rPr>
        <w:t xml:space="preserve"> governments may encounter in their quest to implement and manage public sector change processes, from a theoretical and empirical point of view. What follows is an exploration of the impact of these issues and how an emerging economy such as Dubai is facing up to e-Government</w:t>
      </w:r>
      <w:r w:rsidR="005B1C4D" w:rsidRPr="002B1973">
        <w:rPr>
          <w:sz w:val="22"/>
          <w:lang w:val="en-US"/>
        </w:rPr>
        <w:t>/t-Government implementation</w:t>
      </w:r>
      <w:r w:rsidR="00910DB1" w:rsidRPr="002B1973">
        <w:rPr>
          <w:sz w:val="22"/>
          <w:lang w:val="en-US"/>
        </w:rPr>
        <w:t xml:space="preserve"> and adoption. Dubai is considered to be the first country in the gulf region to embark on such initiative and launch an e-Government portal in a short time scale. This is initiated prior to the formulation of the national e-</w:t>
      </w:r>
      <w:r w:rsidR="00613EB6" w:rsidRPr="002B1973">
        <w:rPr>
          <w:sz w:val="22"/>
          <w:lang w:val="en-US"/>
        </w:rPr>
        <w:t>G</w:t>
      </w:r>
      <w:r w:rsidR="00910DB1" w:rsidRPr="002B1973">
        <w:rPr>
          <w:sz w:val="22"/>
          <w:lang w:val="en-US"/>
        </w:rPr>
        <w:t>overnment strategy of the UAE. This initiative has the support of the federal government</w:t>
      </w:r>
      <w:r w:rsidR="00A035B9" w:rsidRPr="002B1973">
        <w:rPr>
          <w:sz w:val="22"/>
          <w:lang w:val="en-US"/>
        </w:rPr>
        <w:t xml:space="preserve"> as well as the Ruler of Dubai </w:t>
      </w:r>
      <w:r w:rsidR="00910DB1" w:rsidRPr="002B1973">
        <w:rPr>
          <w:sz w:val="22"/>
          <w:lang w:val="en-US"/>
        </w:rPr>
        <w:t>who challenged those in his country to develop an e-lifestyle for citizens, visitors and businesses. As a result</w:t>
      </w:r>
      <w:r w:rsidR="00D96016" w:rsidRPr="002B1973">
        <w:rPr>
          <w:sz w:val="22"/>
          <w:lang w:val="en-US"/>
        </w:rPr>
        <w:t>,</w:t>
      </w:r>
      <w:r w:rsidR="00910DB1" w:rsidRPr="002B1973">
        <w:rPr>
          <w:sz w:val="22"/>
          <w:lang w:val="en-US"/>
        </w:rPr>
        <w:t xml:space="preserve"> this has led to the development of a new portal that contains four main sections: citizens, residents, visitors, and businesses.</w:t>
      </w:r>
      <w:r w:rsidR="00D96016" w:rsidRPr="002B1973">
        <w:rPr>
          <w:sz w:val="22"/>
          <w:lang w:val="en-US"/>
        </w:rPr>
        <w:t xml:space="preserve"> </w:t>
      </w:r>
      <w:r w:rsidR="00910DB1" w:rsidRPr="002B1973">
        <w:rPr>
          <w:sz w:val="22"/>
          <w:lang w:val="en-US"/>
        </w:rPr>
        <w:t xml:space="preserve">The encouraging political stance supporting the need for e-Government should be accompanied by an integrated approach to overcome the implementation problems in order to develop a successful e-Government </w:t>
      </w:r>
      <w:r w:rsidR="00B20CD8" w:rsidRPr="002B1973">
        <w:rPr>
          <w:sz w:val="22"/>
          <w:lang w:val="en-US"/>
        </w:rPr>
        <w:fldChar w:fldCharType="begin"/>
      </w:r>
      <w:r w:rsidR="002E45F5" w:rsidRPr="002B1973">
        <w:rPr>
          <w:sz w:val="22"/>
          <w:lang w:val="en-US"/>
        </w:rPr>
        <w:instrText xml:space="preserve"> ADDIN EN.CITE &lt;EndNote&gt;&lt;Cite&gt;&lt;Author&gt;Reffat&lt;/Author&gt;&lt;Year&gt;2003&lt;/Year&gt;&lt;RecNum&gt;788&lt;/RecNum&gt;&lt;record&gt;&lt;rec-number&gt;788&lt;/rec-number&gt;&lt;ref-type name="Journal Article"&gt;17&lt;/ref-type&gt;&lt;contributors&gt;&lt;authors&gt;&lt;author&gt;Reffat, R. &lt;/author&gt;&lt;/authors&gt;&lt;/contributors&gt;&lt;titles&gt;&lt;title&gt;Developing a successful eGovernment&lt;/title&gt;&lt;secondary-title&gt;Working Paper, School of Architecture, Design Science and Planning, University of Sydney, Australia&lt;/secondary-title&gt;&lt;/titles&gt;&lt;dates&gt;&lt;year&gt;2003&lt;/year&gt;&lt;/dates&gt;&lt;urls&gt;&lt;/urls&gt;&lt;/record&gt;&lt;/Cite&gt;&lt;/EndNote&gt;</w:instrText>
      </w:r>
      <w:r w:rsidR="00B20CD8" w:rsidRPr="002B1973">
        <w:rPr>
          <w:sz w:val="22"/>
          <w:lang w:val="en-US"/>
        </w:rPr>
        <w:fldChar w:fldCharType="separate"/>
      </w:r>
      <w:r w:rsidR="00910DB1" w:rsidRPr="002B1973">
        <w:rPr>
          <w:sz w:val="22"/>
          <w:lang w:val="en-US"/>
        </w:rPr>
        <w:t>(Reffat, 2003)</w:t>
      </w:r>
      <w:r w:rsidR="00B20CD8" w:rsidRPr="002B1973">
        <w:rPr>
          <w:sz w:val="22"/>
          <w:lang w:val="en-US"/>
        </w:rPr>
        <w:fldChar w:fldCharType="end"/>
      </w:r>
      <w:r w:rsidR="00910DB1" w:rsidRPr="002B1973">
        <w:rPr>
          <w:sz w:val="22"/>
          <w:lang w:val="en-US"/>
        </w:rPr>
        <w:t>.</w:t>
      </w:r>
      <w:r w:rsidR="00502023" w:rsidRPr="002B1973">
        <w:rPr>
          <w:sz w:val="22"/>
          <w:lang w:val="en-US"/>
        </w:rPr>
        <w:t xml:space="preserve"> Since the initial transformation efforts were launched more than a decade ago in Dubai, the country has made significant progress and is seen as a leader in digital government services in the region today. </w:t>
      </w:r>
      <w:r w:rsidR="00D81644" w:rsidRPr="002B1973">
        <w:rPr>
          <w:sz w:val="22"/>
          <w:lang w:val="en-US"/>
        </w:rPr>
        <w:t xml:space="preserve">The Dubai </w:t>
      </w:r>
      <w:r w:rsidR="00D96016" w:rsidRPr="002B1973">
        <w:rPr>
          <w:sz w:val="22"/>
          <w:lang w:val="en-US"/>
        </w:rPr>
        <w:t xml:space="preserve">Police </w:t>
      </w:r>
      <w:r w:rsidR="00D81644" w:rsidRPr="002B1973">
        <w:rPr>
          <w:sz w:val="22"/>
          <w:lang w:val="en-US"/>
        </w:rPr>
        <w:t xml:space="preserve">department is seen as one of the most advanced in the GCC region of using digital services. By examining the journey of the police department’s transformation efforts, this paper aims to draw vital lessons of transformation for other public services, particularly in the GCC region and more generally in the wider public sector context.   </w:t>
      </w:r>
      <w:r w:rsidR="00502023" w:rsidRPr="002B1973">
        <w:rPr>
          <w:sz w:val="22"/>
          <w:lang w:val="en-US"/>
        </w:rPr>
        <w:t xml:space="preserve"> </w:t>
      </w:r>
    </w:p>
    <w:p w:rsidR="009E7DDB" w:rsidRPr="002B1973" w:rsidRDefault="009E7DDB" w:rsidP="009E7DDB">
      <w:pPr>
        <w:rPr>
          <w:b/>
          <w:bCs/>
          <w:sz w:val="20"/>
          <w:lang w:val="en-US"/>
        </w:rPr>
      </w:pPr>
    </w:p>
    <w:p w:rsidR="009E7DDB" w:rsidRPr="002B1973" w:rsidRDefault="00536B20" w:rsidP="005B1C4D">
      <w:pPr>
        <w:rPr>
          <w:b/>
          <w:bCs/>
          <w:i/>
          <w:lang w:val="en-US"/>
        </w:rPr>
      </w:pPr>
      <w:r w:rsidRPr="002B1973">
        <w:rPr>
          <w:b/>
          <w:bCs/>
          <w:i/>
          <w:lang w:val="en-US"/>
        </w:rPr>
        <w:t xml:space="preserve">5.1 </w:t>
      </w:r>
      <w:r w:rsidR="005B1C4D" w:rsidRPr="002B1973">
        <w:rPr>
          <w:b/>
          <w:i/>
          <w:szCs w:val="22"/>
          <w:lang w:val="en-US"/>
        </w:rPr>
        <w:t>Strategic Internal Reform through Business Process Re-Engineering</w:t>
      </w:r>
    </w:p>
    <w:p w:rsidR="009E7DDB" w:rsidRPr="002B1973" w:rsidRDefault="009E7DDB" w:rsidP="009E7DDB">
      <w:pPr>
        <w:rPr>
          <w:b/>
          <w:bCs/>
          <w:sz w:val="22"/>
          <w:lang w:val="en-US"/>
        </w:rPr>
      </w:pPr>
    </w:p>
    <w:p w:rsidR="00910DB1" w:rsidRPr="002B1973" w:rsidRDefault="00910DB1" w:rsidP="00613EB6">
      <w:pPr>
        <w:autoSpaceDE w:val="0"/>
        <w:autoSpaceDN w:val="0"/>
        <w:adjustRightInd w:val="0"/>
        <w:jc w:val="both"/>
        <w:rPr>
          <w:sz w:val="22"/>
          <w:lang w:val="en-US"/>
        </w:rPr>
      </w:pPr>
      <w:r w:rsidRPr="002B1973">
        <w:rPr>
          <w:sz w:val="22"/>
          <w:lang w:val="en-US"/>
        </w:rPr>
        <w:t>This empirical study</w:t>
      </w:r>
      <w:r w:rsidR="00E877ED" w:rsidRPr="002B1973">
        <w:rPr>
          <w:sz w:val="22"/>
          <w:lang w:val="en-US"/>
        </w:rPr>
        <w:t>, as outlined earlier,</w:t>
      </w:r>
      <w:r w:rsidRPr="002B1973">
        <w:rPr>
          <w:sz w:val="22"/>
          <w:lang w:val="en-US"/>
        </w:rPr>
        <w:t xml:space="preserve"> was conducted as the result of the authors</w:t>
      </w:r>
      <w:r w:rsidR="00613EB6" w:rsidRPr="002B1973">
        <w:rPr>
          <w:sz w:val="22"/>
          <w:lang w:val="en-US"/>
        </w:rPr>
        <w:t>’</w:t>
      </w:r>
      <w:r w:rsidRPr="002B1973">
        <w:rPr>
          <w:sz w:val="22"/>
          <w:lang w:val="en-US"/>
        </w:rPr>
        <w:t xml:space="preserve"> observations and interactions with Dubai Police when requesting simple general information about their services and interactions with the private business sector. Within two weeks</w:t>
      </w:r>
      <w:r w:rsidR="00613EB6" w:rsidRPr="002B1973">
        <w:rPr>
          <w:sz w:val="22"/>
          <w:lang w:val="en-US"/>
        </w:rPr>
        <w:t xml:space="preserve"> of</w:t>
      </w:r>
      <w:r w:rsidRPr="002B1973">
        <w:rPr>
          <w:sz w:val="22"/>
          <w:lang w:val="en-US"/>
        </w:rPr>
        <w:t xml:space="preserve"> </w:t>
      </w:r>
      <w:r w:rsidR="00613EB6" w:rsidRPr="002B1973">
        <w:rPr>
          <w:sz w:val="22"/>
          <w:lang w:val="en-US"/>
        </w:rPr>
        <w:t>this</w:t>
      </w:r>
      <w:r w:rsidRPr="002B1973">
        <w:rPr>
          <w:sz w:val="22"/>
          <w:lang w:val="en-US"/>
        </w:rPr>
        <w:t xml:space="preserve"> request</w:t>
      </w:r>
      <w:r w:rsidR="00613EB6" w:rsidRPr="002B1973">
        <w:rPr>
          <w:sz w:val="22"/>
          <w:lang w:val="en-US"/>
        </w:rPr>
        <w:t>,</w:t>
      </w:r>
      <w:r w:rsidRPr="002B1973">
        <w:rPr>
          <w:sz w:val="22"/>
          <w:lang w:val="en-US"/>
        </w:rPr>
        <w:t xml:space="preserve"> an invitation was </w:t>
      </w:r>
      <w:r w:rsidR="00613EB6" w:rsidRPr="002B1973">
        <w:rPr>
          <w:sz w:val="22"/>
          <w:lang w:val="en-US"/>
        </w:rPr>
        <w:t xml:space="preserve">received; one of the authors flew to </w:t>
      </w:r>
      <w:r w:rsidRPr="002B1973">
        <w:rPr>
          <w:sz w:val="22"/>
          <w:lang w:val="en-US"/>
        </w:rPr>
        <w:t xml:space="preserve">Dubai </w:t>
      </w:r>
      <w:r w:rsidR="00613EB6" w:rsidRPr="002B1973">
        <w:rPr>
          <w:sz w:val="22"/>
          <w:lang w:val="en-US"/>
        </w:rPr>
        <w:t>to conduct interviews</w:t>
      </w:r>
      <w:r w:rsidRPr="002B1973">
        <w:rPr>
          <w:sz w:val="22"/>
          <w:lang w:val="en-US"/>
        </w:rPr>
        <w:t xml:space="preserve"> </w:t>
      </w:r>
      <w:r w:rsidR="00613EB6" w:rsidRPr="002B1973">
        <w:rPr>
          <w:sz w:val="22"/>
          <w:lang w:val="en-US"/>
        </w:rPr>
        <w:t xml:space="preserve">with executives at the </w:t>
      </w:r>
      <w:r w:rsidRPr="002B1973">
        <w:rPr>
          <w:sz w:val="22"/>
          <w:lang w:val="en-US"/>
        </w:rPr>
        <w:t xml:space="preserve">Dubai Police </w:t>
      </w:r>
      <w:r w:rsidR="00613EB6" w:rsidRPr="002B1973">
        <w:rPr>
          <w:sz w:val="22"/>
          <w:lang w:val="en-US"/>
        </w:rPr>
        <w:t xml:space="preserve">Head Quarter. These </w:t>
      </w:r>
      <w:r w:rsidRPr="002B1973">
        <w:rPr>
          <w:sz w:val="22"/>
          <w:lang w:val="en-US"/>
        </w:rPr>
        <w:t>executives</w:t>
      </w:r>
      <w:r w:rsidR="00613EB6" w:rsidRPr="002B1973">
        <w:rPr>
          <w:sz w:val="22"/>
          <w:lang w:val="en-US"/>
        </w:rPr>
        <w:t xml:space="preserve"> were</w:t>
      </w:r>
      <w:r w:rsidRPr="002B1973">
        <w:rPr>
          <w:sz w:val="22"/>
          <w:lang w:val="en-US"/>
        </w:rPr>
        <w:t xml:space="preserve"> involved in implementing e-Government within Dubai Police agency. </w:t>
      </w:r>
      <w:r w:rsidR="0083543D" w:rsidRPr="002B1973">
        <w:rPr>
          <w:sz w:val="22"/>
          <w:lang w:val="en-US"/>
        </w:rPr>
        <w:t>Dubai</w:t>
      </w:r>
      <w:r w:rsidR="00613EB6" w:rsidRPr="002B1973">
        <w:rPr>
          <w:sz w:val="22"/>
          <w:lang w:val="en-US"/>
        </w:rPr>
        <w:t xml:space="preserve"> </w:t>
      </w:r>
      <w:r w:rsidR="0083543D" w:rsidRPr="002B1973">
        <w:rPr>
          <w:sz w:val="22"/>
          <w:lang w:val="en-US"/>
        </w:rPr>
        <w:t xml:space="preserve">is one of the seven emirates forming the </w:t>
      </w:r>
      <w:r w:rsidRPr="002B1973">
        <w:rPr>
          <w:sz w:val="22"/>
          <w:lang w:val="en-US"/>
        </w:rPr>
        <w:t xml:space="preserve">United Arab </w:t>
      </w:r>
      <w:r w:rsidR="0083543D" w:rsidRPr="002B1973">
        <w:rPr>
          <w:sz w:val="22"/>
          <w:lang w:val="en-US"/>
        </w:rPr>
        <w:t>Emirates</w:t>
      </w:r>
      <w:r w:rsidRPr="002B1973">
        <w:rPr>
          <w:sz w:val="22"/>
          <w:lang w:val="en-US"/>
        </w:rPr>
        <w:t>, includes</w:t>
      </w:r>
      <w:r w:rsidR="00613EB6" w:rsidRPr="002B1973">
        <w:rPr>
          <w:sz w:val="22"/>
          <w:lang w:val="en-US"/>
        </w:rPr>
        <w:t xml:space="preserve"> community members based on </w:t>
      </w:r>
      <w:r w:rsidRPr="002B1973">
        <w:rPr>
          <w:sz w:val="22"/>
          <w:lang w:val="en-US"/>
        </w:rPr>
        <w:t>more than 100 different nationalities living and working</w:t>
      </w:r>
      <w:r w:rsidR="0083543D" w:rsidRPr="002B1973">
        <w:rPr>
          <w:sz w:val="22"/>
          <w:lang w:val="en-US"/>
        </w:rPr>
        <w:t xml:space="preserve">. </w:t>
      </w:r>
      <w:r w:rsidR="00613EB6" w:rsidRPr="002B1973">
        <w:rPr>
          <w:sz w:val="22"/>
          <w:lang w:val="en-US"/>
        </w:rPr>
        <w:t>This indicates that Dubai r</w:t>
      </w:r>
      <w:r w:rsidRPr="002B1973">
        <w:rPr>
          <w:sz w:val="22"/>
          <w:lang w:val="en-US"/>
        </w:rPr>
        <w:t>epresent</w:t>
      </w:r>
      <w:r w:rsidR="00613EB6" w:rsidRPr="002B1973">
        <w:rPr>
          <w:sz w:val="22"/>
          <w:lang w:val="en-US"/>
        </w:rPr>
        <w:t>s</w:t>
      </w:r>
      <w:r w:rsidRPr="002B1973">
        <w:rPr>
          <w:sz w:val="22"/>
          <w:lang w:val="en-US"/>
        </w:rPr>
        <w:t xml:space="preserve"> a diverse community with a need for the stability and security of the country to be catered for. Furthermore, the crucial role Dubai Police play acts as a catalyst for attracting investment to the region. This reflects the enthusiasm for the development of Dubai as a </w:t>
      </w:r>
      <w:r w:rsidR="006A6378" w:rsidRPr="002B1973">
        <w:rPr>
          <w:sz w:val="22"/>
          <w:lang w:val="en-US"/>
        </w:rPr>
        <w:t>‘</w:t>
      </w:r>
      <w:r w:rsidRPr="002B1973">
        <w:rPr>
          <w:i/>
          <w:sz w:val="22"/>
          <w:lang w:val="en-US"/>
        </w:rPr>
        <w:t>Business Hub</w:t>
      </w:r>
      <w:r w:rsidR="006A6378" w:rsidRPr="002B1973">
        <w:rPr>
          <w:sz w:val="22"/>
          <w:lang w:val="en-US"/>
        </w:rPr>
        <w:t>’</w:t>
      </w:r>
      <w:r w:rsidR="00613EB6" w:rsidRPr="002B1973">
        <w:rPr>
          <w:sz w:val="22"/>
          <w:lang w:val="en-US"/>
        </w:rPr>
        <w:t>. In this context, the</w:t>
      </w:r>
      <w:r w:rsidRPr="002B1973">
        <w:rPr>
          <w:sz w:val="22"/>
          <w:lang w:val="en-US"/>
        </w:rPr>
        <w:t xml:space="preserve"> Dubai Police Chief state</w:t>
      </w:r>
      <w:r w:rsidR="00613EB6" w:rsidRPr="002B1973">
        <w:rPr>
          <w:sz w:val="22"/>
          <w:lang w:val="en-US"/>
        </w:rPr>
        <w:t>d</w:t>
      </w:r>
      <w:r w:rsidRPr="002B1973">
        <w:rPr>
          <w:sz w:val="22"/>
          <w:lang w:val="en-US"/>
        </w:rPr>
        <w:t xml:space="preserve">: </w:t>
      </w:r>
    </w:p>
    <w:p w:rsidR="00910DB1" w:rsidRPr="002B1973" w:rsidRDefault="00910DB1" w:rsidP="00910DB1">
      <w:pPr>
        <w:autoSpaceDE w:val="0"/>
        <w:autoSpaceDN w:val="0"/>
        <w:adjustRightInd w:val="0"/>
        <w:ind w:firstLine="180"/>
        <w:jc w:val="both"/>
        <w:rPr>
          <w:sz w:val="22"/>
          <w:lang w:val="en-US"/>
        </w:rPr>
      </w:pPr>
    </w:p>
    <w:p w:rsidR="00910DB1" w:rsidRPr="002B1973" w:rsidRDefault="00D96016" w:rsidP="00613EB6">
      <w:pPr>
        <w:autoSpaceDE w:val="0"/>
        <w:autoSpaceDN w:val="0"/>
        <w:adjustRightInd w:val="0"/>
        <w:ind w:left="567" w:right="661"/>
        <w:jc w:val="both"/>
        <w:rPr>
          <w:sz w:val="22"/>
          <w:lang w:val="en-US"/>
        </w:rPr>
      </w:pPr>
      <w:r w:rsidRPr="002B1973">
        <w:rPr>
          <w:sz w:val="22"/>
          <w:lang w:val="en-US"/>
        </w:rPr>
        <w:t>“</w:t>
      </w:r>
      <w:r w:rsidR="00910DB1" w:rsidRPr="002B1973">
        <w:rPr>
          <w:i/>
          <w:sz w:val="22"/>
          <w:lang w:val="en-US"/>
        </w:rPr>
        <w:t>Our mission and strategy are based on ensuring peace and safety for everyone in this good land. This suggests that good treatment and useful services have not only been provided to investors but also to ordinary people. When an investor sees them treat an ordinary person with decency and respect, he will be satisfied and expect that he will also receive similar dignified treatment. They constantly work on not being regarded as an authority as much as a general service provider and personal interests are replaced by public ones</w:t>
      </w:r>
      <w:r w:rsidR="00910DB1" w:rsidRPr="002B1973">
        <w:rPr>
          <w:sz w:val="22"/>
          <w:lang w:val="en-US"/>
        </w:rPr>
        <w:t>.</w:t>
      </w:r>
      <w:r w:rsidRPr="002B1973">
        <w:rPr>
          <w:sz w:val="22"/>
          <w:lang w:val="en-US"/>
        </w:rPr>
        <w:t>”</w:t>
      </w:r>
    </w:p>
    <w:p w:rsidR="00910DB1" w:rsidRPr="002B1973" w:rsidRDefault="00910DB1" w:rsidP="00910DB1">
      <w:pPr>
        <w:autoSpaceDE w:val="0"/>
        <w:autoSpaceDN w:val="0"/>
        <w:adjustRightInd w:val="0"/>
        <w:ind w:firstLine="180"/>
        <w:jc w:val="both"/>
        <w:rPr>
          <w:sz w:val="22"/>
          <w:lang w:val="en-US"/>
        </w:rPr>
      </w:pPr>
    </w:p>
    <w:p w:rsidR="00A50D9B" w:rsidRPr="002B1973" w:rsidRDefault="00D96016" w:rsidP="00E61DEF">
      <w:pPr>
        <w:autoSpaceDE w:val="0"/>
        <w:autoSpaceDN w:val="0"/>
        <w:adjustRightInd w:val="0"/>
        <w:jc w:val="both"/>
        <w:rPr>
          <w:sz w:val="22"/>
          <w:lang w:val="en-US"/>
        </w:rPr>
      </w:pPr>
      <w:r w:rsidRPr="002B1973">
        <w:rPr>
          <w:sz w:val="22"/>
          <w:lang w:val="en-US"/>
        </w:rPr>
        <w:t>R</w:t>
      </w:r>
      <w:r w:rsidR="00910DB1" w:rsidRPr="002B1973">
        <w:rPr>
          <w:sz w:val="22"/>
          <w:lang w:val="en-US"/>
        </w:rPr>
        <w:t xml:space="preserve">eaffirming what the </w:t>
      </w:r>
      <w:r w:rsidR="00613EB6" w:rsidRPr="002B1973">
        <w:rPr>
          <w:sz w:val="22"/>
          <w:lang w:val="en-US"/>
        </w:rPr>
        <w:t>r</w:t>
      </w:r>
      <w:r w:rsidR="00A035B9" w:rsidRPr="002B1973">
        <w:rPr>
          <w:sz w:val="22"/>
          <w:lang w:val="en-US"/>
        </w:rPr>
        <w:t xml:space="preserve">uler of Dubai </w:t>
      </w:r>
      <w:r w:rsidR="00910DB1" w:rsidRPr="002B1973">
        <w:rPr>
          <w:sz w:val="22"/>
          <w:lang w:val="en-US"/>
        </w:rPr>
        <w:t xml:space="preserve">is aiming to achieve; the aim is </w:t>
      </w:r>
      <w:r w:rsidRPr="002B1973">
        <w:rPr>
          <w:sz w:val="22"/>
          <w:lang w:val="en-US"/>
        </w:rPr>
        <w:t>to</w:t>
      </w:r>
      <w:r w:rsidR="00910DB1" w:rsidRPr="002B1973">
        <w:rPr>
          <w:sz w:val="22"/>
          <w:lang w:val="en-US"/>
        </w:rPr>
        <w:t xml:space="preserve"> </w:t>
      </w:r>
      <w:r w:rsidRPr="002B1973">
        <w:rPr>
          <w:sz w:val="22"/>
          <w:lang w:val="en-US"/>
        </w:rPr>
        <w:t xml:space="preserve">recognise Dubai </w:t>
      </w:r>
      <w:r w:rsidR="00910DB1" w:rsidRPr="002B1973">
        <w:rPr>
          <w:sz w:val="22"/>
          <w:lang w:val="en-US"/>
        </w:rPr>
        <w:t xml:space="preserve">as a leading </w:t>
      </w:r>
      <w:r w:rsidR="003B3C55" w:rsidRPr="002B1973">
        <w:rPr>
          <w:sz w:val="22"/>
          <w:lang w:val="en-US"/>
        </w:rPr>
        <w:t>center</w:t>
      </w:r>
      <w:r w:rsidR="00910DB1" w:rsidRPr="002B1973">
        <w:rPr>
          <w:sz w:val="22"/>
          <w:lang w:val="en-US"/>
        </w:rPr>
        <w:t xml:space="preserve"> in the new global economy. To accomplish this aim, there is a need to redefine and transform the </w:t>
      </w:r>
      <w:r w:rsidR="00A50D9B" w:rsidRPr="002B1973">
        <w:rPr>
          <w:sz w:val="22"/>
          <w:lang w:val="en-US"/>
        </w:rPr>
        <w:t>entire</w:t>
      </w:r>
      <w:r w:rsidR="00910DB1" w:rsidRPr="002B1973">
        <w:rPr>
          <w:sz w:val="22"/>
          <w:lang w:val="en-US"/>
        </w:rPr>
        <w:t xml:space="preserve"> understanding of the role of government, and</w:t>
      </w:r>
      <w:r w:rsidR="00A50D9B" w:rsidRPr="002B1973">
        <w:rPr>
          <w:sz w:val="22"/>
          <w:lang w:val="en-US"/>
        </w:rPr>
        <w:t xml:space="preserve"> it is suggested that this aspect of transformation will be personally led by the ruler of Dubai</w:t>
      </w:r>
      <w:r w:rsidR="00910DB1" w:rsidRPr="002B1973">
        <w:rPr>
          <w:sz w:val="22"/>
          <w:lang w:val="en-US"/>
        </w:rPr>
        <w:t xml:space="preserve">. An inspired leader, the commander of the Dubai Police also stated that the main priority was developing human resources, in order to cope with a rapidly changing world. Furthermore, by stating that, the Dubai Police department’s new paperless and automated environment finally became reality </w:t>
      </w:r>
      <w:r w:rsidR="00B20CD8" w:rsidRPr="002B1973">
        <w:rPr>
          <w:sz w:val="22"/>
          <w:lang w:val="en-US"/>
        </w:rPr>
        <w:fldChar w:fldCharType="begin"/>
      </w:r>
      <w:r w:rsidR="002E45F5" w:rsidRPr="002B1973">
        <w:rPr>
          <w:sz w:val="22"/>
          <w:lang w:val="en-US"/>
        </w:rPr>
        <w:instrText xml:space="preserve"> ADDIN EN.CITE &lt;EndNote&gt;&lt;Cite&gt;&lt;Author&gt;AlNaqi&lt;/Author&gt;&lt;Year&gt;2004&lt;/Year&gt;&lt;RecNum&gt;769&lt;/RecNum&gt;&lt;record&gt;&lt;rec-number&gt;769&lt;/rec-number&gt;&lt;ref-type name="Journal Article"&gt;17&lt;/ref-type&gt;&lt;contributors&gt;&lt;authors&gt;&lt;author&gt;AlNaqi, Marwan&lt;/author&gt;&lt;/authors&gt;&lt;/contributors&gt;&lt;titles&gt;&lt;title&gt;Let&amp;apos;s open our e-doors to the public&lt;/title&gt;&lt;secondary-title&gt;e4All magazine&lt;/secondary-title&gt;&lt;/titles&gt;&lt;pages&gt;12-13&lt;/pages&gt;&lt;volume&gt;April&lt;/volume&gt;&lt;number&gt;6&lt;/number&gt;&lt;dates&gt;&lt;year&gt;2004&lt;/year&gt;&lt;/dates&gt;&lt;urls&gt;&lt;/urls&gt;&lt;/record&gt;&lt;/Cite&gt;&lt;Cite&gt;&lt;Author&gt;AlNaqi&lt;/Author&gt;&lt;Year&gt;2004&lt;/Year&gt;&lt;RecNum&gt;769&lt;/RecNum&gt;&lt;record&gt;&lt;rec-number&gt;769&lt;/rec-number&gt;&lt;ref-type name="Journal Article"&gt;17&lt;/ref-type&gt;&lt;contributors&gt;&lt;authors&gt;&lt;author&gt;AlNaqi, Marwan&lt;/author&gt;&lt;/authors&gt;&lt;/contributors&gt;&lt;titles&gt;&lt;title&gt;Let&amp;apos;s open our e-doors to the public&lt;/title&gt;&lt;secondary-title&gt;e4All magazine&lt;/secondary-title&gt;&lt;/titles&gt;&lt;pages&gt;12-13&lt;/pages&gt;&lt;volume&gt;April&lt;/volume&gt;&lt;number&gt;6&lt;/number&gt;&lt;dates&gt;&lt;year&gt;2004&lt;/year&gt;&lt;/dates&gt;&lt;urls&gt;&lt;/urls&gt;&lt;/record&gt;&lt;/Cite&gt;&lt;/EndNote&gt;</w:instrText>
      </w:r>
      <w:r w:rsidR="00B20CD8" w:rsidRPr="002B1973">
        <w:rPr>
          <w:sz w:val="22"/>
          <w:lang w:val="en-US"/>
        </w:rPr>
        <w:fldChar w:fldCharType="separate"/>
      </w:r>
      <w:r w:rsidR="00E61DEF" w:rsidRPr="002B1973">
        <w:rPr>
          <w:sz w:val="22"/>
          <w:lang w:val="en-US"/>
        </w:rPr>
        <w:t>(AlNaqi, 2004)</w:t>
      </w:r>
      <w:r w:rsidR="00B20CD8" w:rsidRPr="002B1973">
        <w:rPr>
          <w:sz w:val="22"/>
          <w:lang w:val="en-US"/>
        </w:rPr>
        <w:fldChar w:fldCharType="end"/>
      </w:r>
      <w:r w:rsidR="00910DB1" w:rsidRPr="002B1973">
        <w:rPr>
          <w:sz w:val="22"/>
          <w:szCs w:val="22"/>
        </w:rPr>
        <w:t>.</w:t>
      </w:r>
      <w:r w:rsidR="00910DB1" w:rsidRPr="002B1973">
        <w:rPr>
          <w:sz w:val="22"/>
          <w:lang w:val="en-US"/>
        </w:rPr>
        <w:t xml:space="preserve"> For the purpose of this research the authors </w:t>
      </w:r>
      <w:r w:rsidR="00764C70" w:rsidRPr="002B1973">
        <w:rPr>
          <w:sz w:val="22"/>
          <w:lang w:val="en-US"/>
        </w:rPr>
        <w:t>look</w:t>
      </w:r>
      <w:r w:rsidR="00A50D9B" w:rsidRPr="002B1973">
        <w:rPr>
          <w:sz w:val="22"/>
          <w:lang w:val="en-US"/>
        </w:rPr>
        <w:t>ed</w:t>
      </w:r>
      <w:r w:rsidR="00764C70" w:rsidRPr="002B1973">
        <w:rPr>
          <w:sz w:val="22"/>
          <w:lang w:val="en-US"/>
        </w:rPr>
        <w:t xml:space="preserve"> upon</w:t>
      </w:r>
      <w:r w:rsidR="00910DB1" w:rsidRPr="002B1973">
        <w:rPr>
          <w:sz w:val="22"/>
          <w:lang w:val="en-US"/>
        </w:rPr>
        <w:t xml:space="preserve"> the complete </w:t>
      </w:r>
      <w:r w:rsidR="00764C70" w:rsidRPr="002B1973">
        <w:rPr>
          <w:sz w:val="22"/>
          <w:lang w:val="en-US"/>
        </w:rPr>
        <w:t xml:space="preserve">approach to </w:t>
      </w:r>
      <w:r w:rsidR="00910DB1" w:rsidRPr="002B1973">
        <w:rPr>
          <w:sz w:val="22"/>
          <w:lang w:val="en-US"/>
        </w:rPr>
        <w:t xml:space="preserve">internal change of processes and the strategic introduction of the paperless environment as a key </w:t>
      </w:r>
      <w:r w:rsidR="00764C70" w:rsidRPr="002B1973">
        <w:rPr>
          <w:sz w:val="22"/>
          <w:lang w:val="en-US"/>
        </w:rPr>
        <w:t xml:space="preserve">initial </w:t>
      </w:r>
      <w:r w:rsidR="00910DB1" w:rsidRPr="002B1973">
        <w:rPr>
          <w:sz w:val="22"/>
          <w:lang w:val="en-US"/>
        </w:rPr>
        <w:t>stage in leading the way in e-Government transformation.</w:t>
      </w:r>
      <w:r w:rsidR="00764C70" w:rsidRPr="002B1973">
        <w:rPr>
          <w:sz w:val="22"/>
          <w:lang w:val="en-US"/>
        </w:rPr>
        <w:t xml:space="preserve"> </w:t>
      </w:r>
    </w:p>
    <w:p w:rsidR="003D717F" w:rsidRPr="002B1973" w:rsidRDefault="003D717F" w:rsidP="005B1C4D">
      <w:pPr>
        <w:rPr>
          <w:b/>
          <w:bCs/>
          <w:sz w:val="20"/>
        </w:rPr>
      </w:pPr>
    </w:p>
    <w:p w:rsidR="003D717F" w:rsidRPr="002B1973" w:rsidRDefault="00D53C48" w:rsidP="00E61DEF">
      <w:pPr>
        <w:autoSpaceDE w:val="0"/>
        <w:autoSpaceDN w:val="0"/>
        <w:adjustRightInd w:val="0"/>
        <w:jc w:val="both"/>
        <w:rPr>
          <w:sz w:val="22"/>
          <w:lang w:val="en-US"/>
        </w:rPr>
      </w:pPr>
      <w:r w:rsidRPr="002B1973">
        <w:rPr>
          <w:sz w:val="22"/>
          <w:lang w:val="en-US"/>
        </w:rPr>
        <w:t xml:space="preserve">The </w:t>
      </w:r>
      <w:r w:rsidR="00F955AA" w:rsidRPr="002B1973">
        <w:rPr>
          <w:sz w:val="22"/>
          <w:lang w:val="en-US"/>
        </w:rPr>
        <w:t>Dubai Police</w:t>
      </w:r>
      <w:r w:rsidR="003D574F" w:rsidRPr="002B1973">
        <w:rPr>
          <w:sz w:val="22"/>
          <w:lang w:val="en-US"/>
        </w:rPr>
        <w:t xml:space="preserve"> agency</w:t>
      </w:r>
      <w:r w:rsidR="00F955AA" w:rsidRPr="002B1973">
        <w:rPr>
          <w:sz w:val="22"/>
          <w:lang w:val="en-US"/>
        </w:rPr>
        <w:t xml:space="preserve"> is one of the leading Police Forces </w:t>
      </w:r>
      <w:r w:rsidR="004B7658" w:rsidRPr="002B1973">
        <w:rPr>
          <w:sz w:val="22"/>
          <w:lang w:val="en-US"/>
        </w:rPr>
        <w:t xml:space="preserve">in the Gulf region </w:t>
      </w:r>
      <w:r w:rsidR="00F955AA" w:rsidRPr="002B1973">
        <w:rPr>
          <w:sz w:val="22"/>
          <w:lang w:val="en-US"/>
        </w:rPr>
        <w:t xml:space="preserve">that have developed institutional performance criteria in the application of strategic planning, simplifying procedures and </w:t>
      </w:r>
      <w:r w:rsidRPr="002B1973">
        <w:rPr>
          <w:sz w:val="22"/>
          <w:lang w:val="en-US"/>
        </w:rPr>
        <w:t xml:space="preserve">having </w:t>
      </w:r>
      <w:r w:rsidR="00F955AA" w:rsidRPr="002B1973">
        <w:rPr>
          <w:sz w:val="22"/>
          <w:lang w:val="en-US"/>
        </w:rPr>
        <w:t xml:space="preserve">highly defined descriptions of their tasks, duties and jurisdictions. </w:t>
      </w:r>
      <w:r w:rsidRPr="002B1973">
        <w:rPr>
          <w:sz w:val="22"/>
          <w:lang w:val="en-US"/>
        </w:rPr>
        <w:t xml:space="preserve">The </w:t>
      </w:r>
      <w:r w:rsidR="00F955AA" w:rsidRPr="002B1973">
        <w:rPr>
          <w:sz w:val="22"/>
          <w:lang w:val="en-US"/>
        </w:rPr>
        <w:t>D</w:t>
      </w:r>
      <w:r w:rsidR="0099054D" w:rsidRPr="002B1973">
        <w:rPr>
          <w:sz w:val="22"/>
          <w:lang w:val="en-US"/>
        </w:rPr>
        <w:t>ub</w:t>
      </w:r>
      <w:r w:rsidR="007D3F1E" w:rsidRPr="002B1973">
        <w:rPr>
          <w:sz w:val="22"/>
          <w:lang w:val="en-US"/>
        </w:rPr>
        <w:t>ai police f</w:t>
      </w:r>
      <w:r w:rsidR="0099054D" w:rsidRPr="002B1973">
        <w:rPr>
          <w:sz w:val="22"/>
          <w:lang w:val="en-US"/>
        </w:rPr>
        <w:t>orce is establishing itself along the line of</w:t>
      </w:r>
      <w:r w:rsidR="001B47FD" w:rsidRPr="002B1973">
        <w:rPr>
          <w:sz w:val="22"/>
          <w:lang w:val="en-US"/>
        </w:rPr>
        <w:t xml:space="preserve"> </w:t>
      </w:r>
      <w:r w:rsidR="007D3F1E" w:rsidRPr="002B1973">
        <w:rPr>
          <w:sz w:val="22"/>
          <w:lang w:val="en-US"/>
        </w:rPr>
        <w:t>other police f</w:t>
      </w:r>
      <w:r w:rsidR="00F955AA" w:rsidRPr="002B1973">
        <w:rPr>
          <w:sz w:val="22"/>
          <w:lang w:val="en-US"/>
        </w:rPr>
        <w:t>orce</w:t>
      </w:r>
      <w:r w:rsidRPr="002B1973">
        <w:rPr>
          <w:sz w:val="22"/>
          <w:lang w:val="en-US"/>
        </w:rPr>
        <w:t>s</w:t>
      </w:r>
      <w:r w:rsidR="00F955AA" w:rsidRPr="002B1973">
        <w:rPr>
          <w:sz w:val="22"/>
          <w:lang w:val="en-US"/>
        </w:rPr>
        <w:t xml:space="preserve"> in the </w:t>
      </w:r>
      <w:r w:rsidR="001B47FD" w:rsidRPr="002B1973">
        <w:rPr>
          <w:sz w:val="22"/>
          <w:lang w:val="en-US"/>
        </w:rPr>
        <w:t xml:space="preserve">developed </w:t>
      </w:r>
      <w:r w:rsidR="00F955AA" w:rsidRPr="002B1973">
        <w:rPr>
          <w:sz w:val="22"/>
          <w:lang w:val="en-US"/>
        </w:rPr>
        <w:t>world d</w:t>
      </w:r>
      <w:r w:rsidR="003D574F" w:rsidRPr="002B1973">
        <w:rPr>
          <w:sz w:val="22"/>
          <w:lang w:val="en-US"/>
        </w:rPr>
        <w:t>elivering quality and security. T</w:t>
      </w:r>
      <w:r w:rsidR="00F955AA" w:rsidRPr="002B1973">
        <w:rPr>
          <w:sz w:val="22"/>
          <w:lang w:val="en-US"/>
        </w:rPr>
        <w:t xml:space="preserve">hey are </w:t>
      </w:r>
      <w:r w:rsidR="001B47FD" w:rsidRPr="002B1973">
        <w:rPr>
          <w:sz w:val="22"/>
          <w:lang w:val="en-US"/>
        </w:rPr>
        <w:t xml:space="preserve">one of the </w:t>
      </w:r>
      <w:r w:rsidR="00F955AA" w:rsidRPr="002B1973">
        <w:rPr>
          <w:sz w:val="22"/>
          <w:lang w:val="en-US"/>
        </w:rPr>
        <w:t>first to apply DNA testing in criminal investigations, the first</w:t>
      </w:r>
      <w:r w:rsidR="001B47FD" w:rsidRPr="002B1973">
        <w:rPr>
          <w:sz w:val="22"/>
          <w:lang w:val="en-US"/>
        </w:rPr>
        <w:t xml:space="preserve"> in the region</w:t>
      </w:r>
      <w:r w:rsidR="00F955AA" w:rsidRPr="002B1973">
        <w:rPr>
          <w:sz w:val="22"/>
          <w:lang w:val="en-US"/>
        </w:rPr>
        <w:t xml:space="preserve"> to use electronic </w:t>
      </w:r>
      <w:r w:rsidR="007D3F1E" w:rsidRPr="002B1973">
        <w:rPr>
          <w:sz w:val="22"/>
          <w:lang w:val="en-US"/>
        </w:rPr>
        <w:t>finger printing and the first Arabic</w:t>
      </w:r>
      <w:r w:rsidR="003D574F" w:rsidRPr="002B1973">
        <w:rPr>
          <w:sz w:val="22"/>
          <w:lang w:val="en-US"/>
        </w:rPr>
        <w:t xml:space="preserve"> security agency</w:t>
      </w:r>
      <w:r w:rsidR="00F955AA" w:rsidRPr="002B1973">
        <w:rPr>
          <w:sz w:val="22"/>
          <w:lang w:val="en-US"/>
        </w:rPr>
        <w:t xml:space="preserve"> to implement the paperless department concept. Many prizes, </w:t>
      </w:r>
      <w:r w:rsidRPr="002B1973">
        <w:rPr>
          <w:sz w:val="22"/>
          <w:lang w:val="en-US"/>
        </w:rPr>
        <w:t xml:space="preserve">including </w:t>
      </w:r>
      <w:r w:rsidR="00F955AA" w:rsidRPr="002B1973">
        <w:rPr>
          <w:sz w:val="22"/>
          <w:lang w:val="en-US"/>
        </w:rPr>
        <w:t>first prizes, have been won in recognition of these achievements, both locally and internationally. Another first was the adoption of the Community Policing progr</w:t>
      </w:r>
      <w:r w:rsidR="007D3F1E" w:rsidRPr="002B1973">
        <w:rPr>
          <w:sz w:val="22"/>
          <w:lang w:val="en-US"/>
        </w:rPr>
        <w:t>am, as well as being the first police f</w:t>
      </w:r>
      <w:r w:rsidR="00F955AA" w:rsidRPr="002B1973">
        <w:rPr>
          <w:sz w:val="22"/>
          <w:lang w:val="en-US"/>
        </w:rPr>
        <w:t xml:space="preserve">orce </w:t>
      </w:r>
      <w:r w:rsidR="001B47FD" w:rsidRPr="002B1973">
        <w:rPr>
          <w:sz w:val="22"/>
          <w:lang w:val="en-US"/>
        </w:rPr>
        <w:t xml:space="preserve">in the region </w:t>
      </w:r>
      <w:r w:rsidR="00F955AA" w:rsidRPr="002B1973">
        <w:rPr>
          <w:sz w:val="22"/>
          <w:lang w:val="en-US"/>
        </w:rPr>
        <w:t>to establish a Human Rights Department.</w:t>
      </w:r>
      <w:r w:rsidR="003D717F" w:rsidRPr="002B1973">
        <w:rPr>
          <w:sz w:val="22"/>
          <w:lang w:val="en-US"/>
        </w:rPr>
        <w:t xml:space="preserve"> </w:t>
      </w:r>
      <w:r w:rsidR="003135CE" w:rsidRPr="002B1973">
        <w:rPr>
          <w:sz w:val="22"/>
          <w:lang w:val="en-US"/>
        </w:rPr>
        <w:t>To cope</w:t>
      </w:r>
      <w:r w:rsidR="001B47FD" w:rsidRPr="002B1973">
        <w:rPr>
          <w:sz w:val="22"/>
          <w:lang w:val="en-US"/>
        </w:rPr>
        <w:t xml:space="preserve"> with this dynamic environment and i</w:t>
      </w:r>
      <w:r w:rsidR="002C0F0B" w:rsidRPr="002B1973">
        <w:rPr>
          <w:sz w:val="22"/>
          <w:lang w:val="en-US"/>
        </w:rPr>
        <w:t>n response to</w:t>
      </w:r>
      <w:r w:rsidR="001B47FD" w:rsidRPr="002B1973">
        <w:rPr>
          <w:sz w:val="22"/>
          <w:lang w:val="en-US"/>
        </w:rPr>
        <w:t xml:space="preserve"> </w:t>
      </w:r>
      <w:r w:rsidR="00D96016" w:rsidRPr="002B1973">
        <w:rPr>
          <w:sz w:val="22"/>
          <w:lang w:val="en-US"/>
        </w:rPr>
        <w:t xml:space="preserve">globalisation </w:t>
      </w:r>
      <w:r w:rsidR="001B47FD" w:rsidRPr="002B1973">
        <w:rPr>
          <w:sz w:val="22"/>
          <w:lang w:val="en-US"/>
        </w:rPr>
        <w:t xml:space="preserve">and </w:t>
      </w:r>
      <w:r w:rsidR="002C0F0B" w:rsidRPr="002B1973">
        <w:rPr>
          <w:sz w:val="22"/>
          <w:lang w:val="en-US"/>
        </w:rPr>
        <w:t xml:space="preserve">the changing business environment, </w:t>
      </w:r>
      <w:r w:rsidR="007D3F1E" w:rsidRPr="002B1973">
        <w:rPr>
          <w:sz w:val="22"/>
          <w:lang w:val="en-US"/>
        </w:rPr>
        <w:t xml:space="preserve">as </w:t>
      </w:r>
      <w:r w:rsidR="001B47FD" w:rsidRPr="002B1973">
        <w:rPr>
          <w:sz w:val="22"/>
          <w:lang w:val="en-US"/>
        </w:rPr>
        <w:t xml:space="preserve">private </w:t>
      </w:r>
      <w:r w:rsidR="002C0F0B" w:rsidRPr="002B1973">
        <w:rPr>
          <w:sz w:val="22"/>
          <w:lang w:val="en-US"/>
        </w:rPr>
        <w:t xml:space="preserve">companies </w:t>
      </w:r>
      <w:r w:rsidR="003135CE" w:rsidRPr="002B1973">
        <w:rPr>
          <w:sz w:val="22"/>
          <w:lang w:val="en-US"/>
        </w:rPr>
        <w:t>turn</w:t>
      </w:r>
      <w:r w:rsidR="002C0F0B" w:rsidRPr="002B1973">
        <w:rPr>
          <w:sz w:val="22"/>
          <w:lang w:val="en-US"/>
        </w:rPr>
        <w:t xml:space="preserve"> to</w:t>
      </w:r>
      <w:r w:rsidR="001B47FD" w:rsidRPr="002B1973">
        <w:rPr>
          <w:sz w:val="22"/>
          <w:lang w:val="en-US"/>
        </w:rPr>
        <w:t xml:space="preserve"> </w:t>
      </w:r>
      <w:r w:rsidR="00A50D9B" w:rsidRPr="002B1973">
        <w:rPr>
          <w:sz w:val="22"/>
          <w:lang w:val="en-US"/>
        </w:rPr>
        <w:t>B</w:t>
      </w:r>
      <w:r w:rsidR="002C0F0B" w:rsidRPr="002B1973">
        <w:rPr>
          <w:sz w:val="22"/>
          <w:lang w:val="en-US"/>
        </w:rPr>
        <w:t xml:space="preserve">usiness </w:t>
      </w:r>
      <w:r w:rsidR="00A50D9B" w:rsidRPr="002B1973">
        <w:rPr>
          <w:sz w:val="22"/>
          <w:lang w:val="en-US"/>
        </w:rPr>
        <w:t>P</w:t>
      </w:r>
      <w:r w:rsidR="002C0F0B" w:rsidRPr="002B1973">
        <w:rPr>
          <w:sz w:val="22"/>
          <w:lang w:val="en-US"/>
        </w:rPr>
        <w:t xml:space="preserve">rocess </w:t>
      </w:r>
      <w:r w:rsidR="00A50D9B" w:rsidRPr="002B1973">
        <w:rPr>
          <w:sz w:val="22"/>
          <w:lang w:val="en-US"/>
        </w:rPr>
        <w:t>R</w:t>
      </w:r>
      <w:r w:rsidR="002C0F0B" w:rsidRPr="002B1973">
        <w:rPr>
          <w:sz w:val="22"/>
          <w:lang w:val="en-US"/>
        </w:rPr>
        <w:t>e</w:t>
      </w:r>
      <w:r w:rsidR="00161B8E" w:rsidRPr="002B1973">
        <w:rPr>
          <w:sz w:val="22"/>
          <w:lang w:val="en-US"/>
        </w:rPr>
        <w:t>-</w:t>
      </w:r>
      <w:r w:rsidR="002C0F0B" w:rsidRPr="002B1973">
        <w:rPr>
          <w:sz w:val="22"/>
          <w:lang w:val="en-US"/>
        </w:rPr>
        <w:t>engineering (BPR),</w:t>
      </w:r>
      <w:r w:rsidR="001B47FD" w:rsidRPr="002B1973">
        <w:rPr>
          <w:sz w:val="22"/>
          <w:lang w:val="en-US"/>
        </w:rPr>
        <w:t xml:space="preserve"> </w:t>
      </w:r>
      <w:r w:rsidR="007D3F1E" w:rsidRPr="002B1973">
        <w:rPr>
          <w:sz w:val="22"/>
          <w:lang w:val="en-US"/>
        </w:rPr>
        <w:t xml:space="preserve">so will governments, </w:t>
      </w:r>
      <w:r w:rsidR="002C0F0B" w:rsidRPr="002B1973">
        <w:rPr>
          <w:sz w:val="22"/>
          <w:lang w:val="en-US"/>
        </w:rPr>
        <w:t>involving significant investment in I</w:t>
      </w:r>
      <w:r w:rsidR="007D3F1E" w:rsidRPr="002B1973">
        <w:rPr>
          <w:sz w:val="22"/>
          <w:lang w:val="en-US"/>
        </w:rPr>
        <w:t>C</w:t>
      </w:r>
      <w:r w:rsidR="002C0F0B" w:rsidRPr="002B1973">
        <w:rPr>
          <w:sz w:val="22"/>
          <w:lang w:val="en-US"/>
        </w:rPr>
        <w:t xml:space="preserve">T. </w:t>
      </w:r>
      <w:r w:rsidR="00B20CD8" w:rsidRPr="002B1973">
        <w:rPr>
          <w:sz w:val="22"/>
          <w:lang w:val="en-US"/>
        </w:rPr>
        <w:fldChar w:fldCharType="begin"/>
      </w:r>
      <w:r w:rsidR="002E45F5" w:rsidRPr="002B1973">
        <w:rPr>
          <w:sz w:val="22"/>
          <w:lang w:val="en-US"/>
        </w:rPr>
        <w:instrText xml:space="preserve"> ADDIN EN.CITE &lt;EndNote&gt;&lt;Cite&gt;&lt;Author&gt;Peppard&lt;/Author&gt;&lt;Year&gt;1996&lt;/Year&gt;&lt;RecNum&gt;986&lt;/RecNum&gt;&lt;record&gt;&lt;rec-number&gt;986&lt;/rec-number&gt;&lt;ref-type name="Journal Article"&gt;17&lt;/ref-type&gt;&lt;contributors&gt;&lt;authors&gt;&lt;author&gt;Peppard, J&lt;/author&gt;&lt;/authors&gt;&lt;/contributors&gt;&lt;titles&gt;&lt;title&gt;Broadening Visions of Business Process Re-engineering&lt;/title&gt;&lt;secondary-title&gt;Omega, Int. J. Mgmt Sci&lt;/secondary-title&gt;&lt;/titles&gt;&lt;pages&gt;255-270&lt;/pages&gt;&lt;volume&gt;24&lt;/volume&gt;&lt;number&gt;3&lt;/number&gt;&lt;dates&gt;&lt;year&gt;1996&lt;/year&gt;&lt;/dates&gt;&lt;urls&gt;&lt;/urls&gt;&lt;/record&gt;&lt;/Cite&gt;&lt;/EndNote&gt;</w:instrText>
      </w:r>
      <w:r w:rsidR="00B20CD8" w:rsidRPr="002B1973">
        <w:rPr>
          <w:sz w:val="22"/>
          <w:lang w:val="en-US"/>
        </w:rPr>
        <w:fldChar w:fldCharType="separate"/>
      </w:r>
      <w:r w:rsidR="00E61DEF" w:rsidRPr="002B1973">
        <w:rPr>
          <w:sz w:val="22"/>
          <w:lang w:val="en-US"/>
        </w:rPr>
        <w:t xml:space="preserve">Peppard </w:t>
      </w:r>
      <w:r w:rsidR="00D96016" w:rsidRPr="002B1973">
        <w:rPr>
          <w:sz w:val="22"/>
          <w:lang w:val="en-US"/>
        </w:rPr>
        <w:t>(</w:t>
      </w:r>
      <w:r w:rsidR="00E61DEF" w:rsidRPr="002B1973">
        <w:rPr>
          <w:sz w:val="22"/>
          <w:lang w:val="en-US"/>
        </w:rPr>
        <w:t>1996)</w:t>
      </w:r>
      <w:r w:rsidR="00B20CD8" w:rsidRPr="002B1973">
        <w:rPr>
          <w:sz w:val="22"/>
          <w:lang w:val="en-US"/>
        </w:rPr>
        <w:fldChar w:fldCharType="end"/>
      </w:r>
      <w:r w:rsidR="003D574F" w:rsidRPr="002B1973">
        <w:rPr>
          <w:sz w:val="22"/>
          <w:lang w:val="en-US"/>
        </w:rPr>
        <w:t xml:space="preserve"> </w:t>
      </w:r>
      <w:r w:rsidR="00E322AE" w:rsidRPr="002B1973">
        <w:rPr>
          <w:sz w:val="22"/>
          <w:lang w:val="en-US"/>
        </w:rPr>
        <w:t xml:space="preserve">asserts that business process reengineering </w:t>
      </w:r>
      <w:r w:rsidR="00D96016" w:rsidRPr="002B1973">
        <w:rPr>
          <w:sz w:val="22"/>
          <w:lang w:val="en-US"/>
        </w:rPr>
        <w:t>is</w:t>
      </w:r>
      <w:r w:rsidR="00E322AE" w:rsidRPr="002B1973">
        <w:rPr>
          <w:sz w:val="22"/>
          <w:lang w:val="en-US"/>
        </w:rPr>
        <w:t xml:space="preserve"> a </w:t>
      </w:r>
      <w:r w:rsidR="00B92D87" w:rsidRPr="002B1973">
        <w:rPr>
          <w:sz w:val="22"/>
          <w:lang w:val="en-US"/>
        </w:rPr>
        <w:t>fundamental management</w:t>
      </w:r>
      <w:r w:rsidR="00E322AE" w:rsidRPr="002B1973">
        <w:rPr>
          <w:sz w:val="22"/>
          <w:lang w:val="en-US"/>
        </w:rPr>
        <w:t xml:space="preserve"> principle; where the fundamental message of BPR is that through the radical redesign of business processes, significant performance improvements can be achieved. </w:t>
      </w:r>
      <w:r w:rsidR="001B47FD" w:rsidRPr="002B1973">
        <w:rPr>
          <w:sz w:val="22"/>
          <w:lang w:val="en-US"/>
        </w:rPr>
        <w:t xml:space="preserve">The appliance of </w:t>
      </w:r>
      <w:r w:rsidR="002C0F0B" w:rsidRPr="002B1973">
        <w:rPr>
          <w:sz w:val="22"/>
          <w:lang w:val="en-US"/>
        </w:rPr>
        <w:t>BPR advocates the redesign of business processes using enabling</w:t>
      </w:r>
      <w:r w:rsidR="001B47FD" w:rsidRPr="002B1973">
        <w:rPr>
          <w:sz w:val="22"/>
          <w:lang w:val="en-US"/>
        </w:rPr>
        <w:t xml:space="preserve"> </w:t>
      </w:r>
      <w:r w:rsidR="002C0F0B" w:rsidRPr="002B1973">
        <w:rPr>
          <w:sz w:val="22"/>
          <w:lang w:val="en-US"/>
        </w:rPr>
        <w:t>I</w:t>
      </w:r>
      <w:r w:rsidR="00E322AE" w:rsidRPr="002B1973">
        <w:rPr>
          <w:sz w:val="22"/>
          <w:lang w:val="en-US"/>
        </w:rPr>
        <w:t>C</w:t>
      </w:r>
      <w:r w:rsidR="002C0F0B" w:rsidRPr="002B1973">
        <w:rPr>
          <w:sz w:val="22"/>
          <w:lang w:val="en-US"/>
        </w:rPr>
        <w:t xml:space="preserve">T to bring about a quantum leap </w:t>
      </w:r>
      <w:r w:rsidR="00FD181F" w:rsidRPr="002B1973">
        <w:rPr>
          <w:sz w:val="22"/>
          <w:lang w:val="en-US"/>
        </w:rPr>
        <w:t xml:space="preserve">in performance </w:t>
      </w:r>
      <w:r w:rsidR="00B20CD8" w:rsidRPr="002B1973">
        <w:rPr>
          <w:sz w:val="22"/>
          <w:lang w:val="en-US"/>
        </w:rPr>
        <w:fldChar w:fldCharType="begin"/>
      </w:r>
      <w:r w:rsidR="002E45F5" w:rsidRPr="002B1973">
        <w:rPr>
          <w:sz w:val="22"/>
          <w:lang w:val="en-US"/>
        </w:rPr>
        <w:instrText xml:space="preserve"> ADDIN EN.CITE &lt;EndNote&gt;&lt;Cite&gt;&lt;Author&gt;Hammer&lt;/Author&gt;&lt;Year&gt;1993&lt;/Year&gt;&lt;RecNum&gt;417&lt;/RecNum&gt;&lt;record&gt;&lt;rec-number&gt;417&lt;/rec-number&gt;&lt;ref-type name="Journal Article"&gt;17&lt;/ref-type&gt;&lt;contributors&gt;&lt;authors&gt;&lt;author&gt;Hammer, M&lt;/author&gt;&lt;author&gt;Champy, J&lt;/author&gt;&lt;/authors&gt;&lt;/contributors&gt;&lt;titles&gt;&lt;title&gt;Reengineering the Corporation: A Manifesto for Business Revolution&lt;/title&gt;&lt;secondary-title&gt;Harper Collins Publishers, Inc. New York, NY&lt;/secondary-title&gt;&lt;/titles&gt;&lt;dates&gt;&lt;year&gt;1993&lt;/year&gt;&lt;/dates&gt;&lt;urls&gt;&lt;/urls&gt;&lt;/record&gt;&lt;/Cite&gt;&lt;Cite&gt;&lt;Author&gt;Davenport&lt;/Author&gt;&lt;Year&gt;1995&lt;/Year&gt;&lt;RecNum&gt;774&lt;/RecNum&gt;&lt;record&gt;&lt;rec-number&gt;774&lt;/rec-number&gt;&lt;ref-type name="Journal Article"&gt;17&lt;/ref-type&gt;&lt;contributors&gt;&lt;authors&gt;&lt;author&gt;Davenport, T.H.&lt;/author&gt;&lt;/authors&gt;&lt;/contributors&gt;&lt;titles&gt;&lt;title&gt;A Survey of current BPR Practice. In Harvey, D. with Maletz, M. &amp;amp; Willcocks, L., Re-engineering: The Critical Success Factors &lt;/title&gt;&lt;secondary-title&gt;London: Business Intelligence&lt;/secondary-title&gt;&lt;/titles&gt;&lt;dates&gt;&lt;year&gt;1995&lt;/year&gt;&lt;/dates&gt;&lt;urls&gt;&lt;/urls&gt;&lt;/record&gt;&lt;/Cite&gt;&lt;Cite&gt;&lt;Author&gt;Peppard&lt;/Author&gt;&lt;Year&gt;2007&lt;/Year&gt;&lt;RecNum&gt;990&lt;/RecNum&gt;&lt;record&gt;&lt;rec-number&gt;990&lt;/rec-number&gt;&lt;ref-type name="Journal Article"&gt;17&lt;/ref-type&gt;&lt;contributors&gt;&lt;authors&gt;&lt;author&gt;Peppard, J&lt;/author&gt;&lt;author&gt;Ward, J&lt;/author&gt;&lt;author&gt;Daniel, E&lt;/author&gt;&lt;/authors&gt;&lt;/contributors&gt;&lt;titles&gt;&lt;title&gt;Managing the Realization of Business Benefits from IT Investments&lt;/title&gt;&lt;secondary-title&gt;MIS Quarterly Executive&lt;/secondary-title&gt;&lt;/titles&gt;&lt;pages&gt;1-22&lt;/pages&gt;&lt;volume&gt;March &lt;/volume&gt;&lt;keywords&gt;&lt;keyword&gt;IT implementation, Business benefits, IT Benefits Management, IT projects, IT benefits realization planning&lt;/keyword&gt;&lt;/keywords&gt;&lt;dates&gt;&lt;year&gt;2007&lt;/year&gt;&lt;/dates&gt;&lt;urls&gt;&lt;/urls&gt;&lt;/record&gt;&lt;/Cite&gt;&lt;Cite&gt;&lt;Author&gt;Davenport&lt;/Author&gt;&lt;Year&gt;1995&lt;/Year&gt;&lt;RecNum&gt;774&lt;/RecNum&gt;&lt;record&gt;&lt;rec-number&gt;774&lt;/rec-number&gt;&lt;ref-type name="Journal Article"&gt;17&lt;/ref-type&gt;&lt;contributors&gt;&lt;authors&gt;&lt;author&gt;Davenport, T.H.&lt;/author&gt;&lt;/authors&gt;&lt;/contributors&gt;&lt;titles&gt;&lt;title&gt;A Survey of current BPR Practice. In Harvey, D. with Maletz, M. &amp;amp; Willcocks, L., Re-engineering: The Critical Success Factors &lt;/title&gt;&lt;secondary-title&gt;London: Business Intelligence&lt;/secondary-title&gt;&lt;/titles&gt;&lt;dates&gt;&lt;year&gt;1995&lt;/year&gt;&lt;/dates&gt;&lt;urls&gt;&lt;/urls&gt;&lt;/record&gt;&lt;/Cite&gt;&lt;Cite&gt;&lt;Author&gt;Hammer&lt;/Author&gt;&lt;Year&gt;1993&lt;/Year&gt;&lt;RecNum&gt;417&lt;/RecNum&gt;&lt;record&gt;&lt;rec-number&gt;417&lt;/rec-number&gt;&lt;ref-type name="Journal Article"&gt;17&lt;/ref-type&gt;&lt;contributors&gt;&lt;authors&gt;&lt;author&gt;Hammer, M&lt;/author&gt;&lt;author&gt;Champy, J&lt;/author&gt;&lt;/authors&gt;&lt;/contributors&gt;&lt;titles&gt;&lt;title&gt;Reengineering the Corporation: A Manifesto for Business Revolution&lt;/title&gt;&lt;secondary-title&gt;Harper Collins Publishers, Inc. New York, NY&lt;/secondary-title&gt;&lt;/titles&gt;&lt;dates&gt;&lt;year&gt;1993&lt;/year&gt;&lt;/dates&gt;&lt;urls&gt;&lt;/urls&gt;&lt;/record&gt;&lt;/Cite&gt;&lt;Cite&gt;&lt;Author&gt;Hammer&lt;/Author&gt;&lt;Year&gt;1993&lt;/Year&gt;&lt;RecNum&gt;417&lt;/RecNum&gt;&lt;record&gt;&lt;rec-number&gt;417&lt;/rec-number&gt;&lt;ref-type name="Journal Article"&gt;17&lt;/ref-type&gt;&lt;contributors&gt;&lt;authors&gt;&lt;author&gt;Hammer, M&lt;/author&gt;&lt;author&gt;Champy, J&lt;/author&gt;&lt;/authors&gt;&lt;/contributors&gt;&lt;titles&gt;&lt;title&gt;Reengineering the Corporation: A Manifesto for Business Revolution&lt;/title&gt;&lt;secondary-title&gt;Harper Collins Publishers, Inc. New York, NY&lt;/secondary-title&gt;&lt;/titles&gt;&lt;dates&gt;&lt;year&gt;1993&lt;/year&gt;&lt;/dates&gt;&lt;urls&gt;&lt;/urls&gt;&lt;/record&gt;&lt;/Cite&gt;&lt;Cite&gt;&lt;Author&gt;Peppard&lt;/Author&gt;&lt;Year&gt;2007&lt;/Year&gt;&lt;RecNum&gt;990&lt;/RecNum&gt;&lt;record&gt;&lt;rec-number&gt;990&lt;/rec-number&gt;&lt;ref-type name="Journal Article"&gt;17&lt;/ref-type&gt;&lt;contributors&gt;&lt;authors&gt;&lt;author&gt;Peppard, J&lt;/author&gt;&lt;author&gt;Ward, J&lt;/author&gt;&lt;author&gt;Daniel, E&lt;/author&gt;&lt;/authors&gt;&lt;/contributors&gt;&lt;titles&gt;&lt;title&gt;Managing the Realization of Business Benefits from IT Investments&lt;/title&gt;&lt;secondary-title&gt;MIS Quarterly Executive&lt;/secondary-title&gt;&lt;/titles&gt;&lt;pages&gt;1-22&lt;/pages&gt;&lt;volume&gt;March &lt;/volume&gt;&lt;keywords&gt;&lt;keyword&gt;IT implementation, Business benefits, IT Benefits Management, IT projects, IT benefits realization planning&lt;/keyword&gt;&lt;/keywords&gt;&lt;dates&gt;&lt;year&gt;2007&lt;/year&gt;&lt;/dates&gt;&lt;urls&gt;&lt;/urls&gt;&lt;/record&gt;&lt;/Cite&gt;&lt;/EndNote&gt;</w:instrText>
      </w:r>
      <w:r w:rsidR="00B20CD8" w:rsidRPr="002B1973">
        <w:rPr>
          <w:sz w:val="22"/>
          <w:lang w:val="en-US"/>
        </w:rPr>
        <w:fldChar w:fldCharType="separate"/>
      </w:r>
      <w:r w:rsidR="000C1CC3" w:rsidRPr="002B1973">
        <w:rPr>
          <w:sz w:val="22"/>
          <w:lang w:val="en-US"/>
        </w:rPr>
        <w:t xml:space="preserve">(Hammer </w:t>
      </w:r>
      <w:r w:rsidR="00D96016" w:rsidRPr="002B1973">
        <w:rPr>
          <w:sz w:val="22"/>
          <w:lang w:val="en-US"/>
        </w:rPr>
        <w:t xml:space="preserve">&amp; </w:t>
      </w:r>
      <w:r w:rsidR="000C1CC3" w:rsidRPr="002B1973">
        <w:rPr>
          <w:sz w:val="22"/>
          <w:lang w:val="en-US"/>
        </w:rPr>
        <w:t>Champy, 1993, Davenport, 1995, Peppard et al., 2007)</w:t>
      </w:r>
      <w:r w:rsidR="00B20CD8" w:rsidRPr="002B1973">
        <w:rPr>
          <w:sz w:val="22"/>
          <w:lang w:val="en-US"/>
        </w:rPr>
        <w:fldChar w:fldCharType="end"/>
      </w:r>
      <w:r w:rsidR="00FD181F" w:rsidRPr="002B1973">
        <w:rPr>
          <w:sz w:val="22"/>
          <w:lang w:val="en-US"/>
        </w:rPr>
        <w:t>.</w:t>
      </w:r>
    </w:p>
    <w:p w:rsidR="003D717F" w:rsidRPr="002B1973" w:rsidRDefault="003D717F" w:rsidP="008721DD">
      <w:pPr>
        <w:autoSpaceDE w:val="0"/>
        <w:autoSpaceDN w:val="0"/>
        <w:adjustRightInd w:val="0"/>
        <w:jc w:val="both"/>
        <w:rPr>
          <w:sz w:val="22"/>
        </w:rPr>
      </w:pPr>
    </w:p>
    <w:p w:rsidR="001B47FD" w:rsidRPr="002B1973" w:rsidRDefault="003135CE" w:rsidP="00A50D9B">
      <w:pPr>
        <w:autoSpaceDE w:val="0"/>
        <w:autoSpaceDN w:val="0"/>
        <w:adjustRightInd w:val="0"/>
        <w:jc w:val="both"/>
        <w:rPr>
          <w:sz w:val="22"/>
          <w:lang w:val="en-US"/>
        </w:rPr>
      </w:pPr>
      <w:r w:rsidRPr="002B1973">
        <w:rPr>
          <w:sz w:val="22"/>
          <w:lang w:val="en-US"/>
        </w:rPr>
        <w:t>T</w:t>
      </w:r>
      <w:r w:rsidR="003D717F" w:rsidRPr="002B1973">
        <w:rPr>
          <w:sz w:val="22"/>
          <w:lang w:val="en-US"/>
        </w:rPr>
        <w:t xml:space="preserve">he </w:t>
      </w:r>
      <w:r w:rsidR="005B1C4D" w:rsidRPr="002B1973">
        <w:rPr>
          <w:sz w:val="22"/>
          <w:lang w:val="en-US"/>
        </w:rPr>
        <w:t xml:space="preserve">senior </w:t>
      </w:r>
      <w:r w:rsidR="003D717F" w:rsidRPr="002B1973">
        <w:rPr>
          <w:sz w:val="22"/>
          <w:lang w:val="en-US"/>
        </w:rPr>
        <w:t xml:space="preserve">leadership of </w:t>
      </w:r>
      <w:r w:rsidRPr="002B1973">
        <w:rPr>
          <w:sz w:val="22"/>
          <w:lang w:val="en-US"/>
        </w:rPr>
        <w:t xml:space="preserve">the </w:t>
      </w:r>
      <w:r w:rsidR="003D717F" w:rsidRPr="002B1973">
        <w:rPr>
          <w:sz w:val="22"/>
          <w:lang w:val="en-US"/>
        </w:rPr>
        <w:t xml:space="preserve">Dubai </w:t>
      </w:r>
      <w:r w:rsidRPr="002B1973">
        <w:rPr>
          <w:sz w:val="22"/>
          <w:lang w:val="en-US"/>
        </w:rPr>
        <w:t>P</w:t>
      </w:r>
      <w:r w:rsidR="003D717F" w:rsidRPr="002B1973">
        <w:rPr>
          <w:sz w:val="22"/>
          <w:lang w:val="en-US"/>
        </w:rPr>
        <w:t xml:space="preserve">olice has embarked on a major reform to transform the way </w:t>
      </w:r>
      <w:r w:rsidR="00D53C2D" w:rsidRPr="002B1973">
        <w:rPr>
          <w:sz w:val="22"/>
          <w:lang w:val="en-US"/>
        </w:rPr>
        <w:t xml:space="preserve">business and </w:t>
      </w:r>
      <w:r w:rsidR="003D717F" w:rsidRPr="002B1973">
        <w:rPr>
          <w:sz w:val="22"/>
          <w:lang w:val="en-US"/>
        </w:rPr>
        <w:t>polic</w:t>
      </w:r>
      <w:r w:rsidR="00D53C2D" w:rsidRPr="002B1973">
        <w:rPr>
          <w:sz w:val="22"/>
          <w:lang w:val="en-US"/>
        </w:rPr>
        <w:t>ing are</w:t>
      </w:r>
      <w:r w:rsidR="001B47FD" w:rsidRPr="002B1973">
        <w:rPr>
          <w:sz w:val="22"/>
          <w:lang w:val="en-US"/>
        </w:rPr>
        <w:t xml:space="preserve"> done. </w:t>
      </w:r>
      <w:r w:rsidR="000D0547" w:rsidRPr="002B1973">
        <w:rPr>
          <w:sz w:val="22"/>
          <w:lang w:val="en-US"/>
        </w:rPr>
        <w:t>The commander</w:t>
      </w:r>
      <w:r w:rsidR="001B47FD" w:rsidRPr="002B1973">
        <w:rPr>
          <w:sz w:val="22"/>
          <w:lang w:val="en-US"/>
        </w:rPr>
        <w:t xml:space="preserve"> tried to strengthen technological trends </w:t>
      </w:r>
      <w:r w:rsidR="007D3F1E" w:rsidRPr="002B1973">
        <w:rPr>
          <w:sz w:val="22"/>
          <w:lang w:val="en-US"/>
        </w:rPr>
        <w:t>with</w:t>
      </w:r>
      <w:r w:rsidR="001B47FD" w:rsidRPr="002B1973">
        <w:rPr>
          <w:sz w:val="22"/>
          <w:lang w:val="en-US"/>
        </w:rPr>
        <w:t>in the Dubai Police by introducing and adopting many advanced systems</w:t>
      </w:r>
      <w:r w:rsidR="00FA1E51" w:rsidRPr="002B1973">
        <w:rPr>
          <w:sz w:val="22"/>
          <w:lang w:val="en-US"/>
        </w:rPr>
        <w:t>,</w:t>
      </w:r>
      <w:r w:rsidR="001B47FD" w:rsidRPr="002B1973">
        <w:rPr>
          <w:sz w:val="22"/>
          <w:lang w:val="en-US"/>
        </w:rPr>
        <w:t xml:space="preserve"> such as Wireless Communication System (ANI), Satellite Police Vehicle Locator System, Emergency Voice Call Locator System, Fingerprint Verification, DNA System, Criminal Expert System, Electronic Criminal Form System, Traffic Black Points System, Traffic Accident Reconstruction System, Ultraviolet and</w:t>
      </w:r>
      <w:r w:rsidR="008379F7" w:rsidRPr="002B1973">
        <w:rPr>
          <w:sz w:val="22"/>
          <w:lang w:val="en-US"/>
        </w:rPr>
        <w:t xml:space="preserve"> </w:t>
      </w:r>
      <w:r w:rsidR="001B47FD" w:rsidRPr="002B1973">
        <w:rPr>
          <w:sz w:val="22"/>
          <w:lang w:val="en-US"/>
        </w:rPr>
        <w:t xml:space="preserve">Red Infrared to detect forged notes, Voice Verification, and Computer Voice Stress Analysis (CVSA). </w:t>
      </w:r>
      <w:r w:rsidR="00F20FE2" w:rsidRPr="002B1973">
        <w:rPr>
          <w:sz w:val="22"/>
          <w:lang w:val="en-US"/>
        </w:rPr>
        <w:t xml:space="preserve">Recognising </w:t>
      </w:r>
      <w:r w:rsidR="001B47FD" w:rsidRPr="002B1973">
        <w:rPr>
          <w:sz w:val="22"/>
          <w:lang w:val="en-US"/>
        </w:rPr>
        <w:t xml:space="preserve">the need for change, he also introduced many successful initiatives and programs that had a great impact on promoting the efficiency of police performance and community service. </w:t>
      </w:r>
      <w:r w:rsidRPr="002B1973">
        <w:rPr>
          <w:sz w:val="22"/>
          <w:lang w:val="en-US"/>
        </w:rPr>
        <w:t xml:space="preserve">These </w:t>
      </w:r>
      <w:r w:rsidR="001B47FD" w:rsidRPr="002B1973">
        <w:rPr>
          <w:sz w:val="22"/>
          <w:lang w:val="en-US"/>
        </w:rPr>
        <w:t xml:space="preserve">include </w:t>
      </w:r>
      <w:r w:rsidRPr="002B1973">
        <w:rPr>
          <w:sz w:val="22"/>
          <w:lang w:val="en-US"/>
        </w:rPr>
        <w:t xml:space="preserve">the </w:t>
      </w:r>
      <w:r w:rsidR="001B47FD" w:rsidRPr="002B1973">
        <w:rPr>
          <w:sz w:val="22"/>
          <w:lang w:val="en-US"/>
        </w:rPr>
        <w:t xml:space="preserve">Sheikh Mohammed bin Rashed Al Maktoum Sports and Physical Fitness Program, </w:t>
      </w:r>
      <w:r w:rsidRPr="002B1973">
        <w:rPr>
          <w:sz w:val="22"/>
          <w:lang w:val="en-US"/>
        </w:rPr>
        <w:t xml:space="preserve">the </w:t>
      </w:r>
      <w:r w:rsidR="001B47FD" w:rsidRPr="002B1973">
        <w:rPr>
          <w:sz w:val="22"/>
          <w:lang w:val="en-US"/>
        </w:rPr>
        <w:t>Paperless Department</w:t>
      </w:r>
      <w:r w:rsidR="00FA1E51" w:rsidRPr="002B1973">
        <w:rPr>
          <w:sz w:val="22"/>
          <w:lang w:val="en-US"/>
        </w:rPr>
        <w:t xml:space="preserve"> and</w:t>
      </w:r>
      <w:r w:rsidR="001B47FD" w:rsidRPr="002B1973">
        <w:rPr>
          <w:sz w:val="22"/>
          <w:lang w:val="en-US"/>
        </w:rPr>
        <w:t xml:space="preserve"> </w:t>
      </w:r>
      <w:r w:rsidR="00FA1E51" w:rsidRPr="002B1973">
        <w:rPr>
          <w:sz w:val="22"/>
          <w:lang w:val="en-US"/>
        </w:rPr>
        <w:t xml:space="preserve">the </w:t>
      </w:r>
      <w:r w:rsidR="001B47FD" w:rsidRPr="002B1973">
        <w:rPr>
          <w:sz w:val="22"/>
          <w:lang w:val="en-US"/>
        </w:rPr>
        <w:t>Electronic Traffic and Traffic Education</w:t>
      </w:r>
      <w:r w:rsidR="007D3F1E" w:rsidRPr="002B1973">
        <w:rPr>
          <w:sz w:val="22"/>
          <w:lang w:val="en-US"/>
        </w:rPr>
        <w:t xml:space="preserve"> </w:t>
      </w:r>
      <w:r w:rsidR="001B47FD" w:rsidRPr="002B1973">
        <w:rPr>
          <w:sz w:val="22"/>
          <w:lang w:val="en-US"/>
        </w:rPr>
        <w:t>Campaigns.</w:t>
      </w:r>
    </w:p>
    <w:p w:rsidR="00F17BB3" w:rsidRPr="002B1973" w:rsidRDefault="00F17BB3" w:rsidP="00F17BB3">
      <w:pPr>
        <w:autoSpaceDE w:val="0"/>
        <w:autoSpaceDN w:val="0"/>
        <w:adjustRightInd w:val="0"/>
        <w:jc w:val="both"/>
        <w:rPr>
          <w:sz w:val="22"/>
          <w:lang w:val="en-US"/>
        </w:rPr>
      </w:pPr>
    </w:p>
    <w:p w:rsidR="00376159" w:rsidRPr="002B1973" w:rsidRDefault="002A6821" w:rsidP="000D6B59">
      <w:pPr>
        <w:rPr>
          <w:b/>
          <w:i/>
          <w:szCs w:val="22"/>
          <w:lang w:val="en-US"/>
        </w:rPr>
      </w:pPr>
      <w:r w:rsidRPr="002B1973">
        <w:rPr>
          <w:b/>
          <w:i/>
          <w:szCs w:val="22"/>
          <w:lang w:val="en-US"/>
        </w:rPr>
        <w:t>5.2</w:t>
      </w:r>
      <w:r w:rsidR="00A50D9B" w:rsidRPr="002B1973">
        <w:rPr>
          <w:b/>
          <w:i/>
          <w:szCs w:val="22"/>
          <w:lang w:val="en-US"/>
        </w:rPr>
        <w:t xml:space="preserve"> </w:t>
      </w:r>
      <w:r w:rsidR="00251E0E" w:rsidRPr="002B1973">
        <w:rPr>
          <w:b/>
          <w:i/>
          <w:szCs w:val="22"/>
          <w:lang w:val="en-US"/>
        </w:rPr>
        <w:t>Challenges</w:t>
      </w:r>
      <w:r w:rsidR="00015582" w:rsidRPr="002B1973">
        <w:rPr>
          <w:b/>
          <w:i/>
          <w:szCs w:val="22"/>
          <w:lang w:val="en-US"/>
        </w:rPr>
        <w:t xml:space="preserve"> </w:t>
      </w:r>
      <w:r w:rsidR="005B1C4D" w:rsidRPr="002B1973">
        <w:rPr>
          <w:b/>
          <w:i/>
          <w:szCs w:val="22"/>
          <w:lang w:val="en-US"/>
        </w:rPr>
        <w:t xml:space="preserve">for Expanding </w:t>
      </w:r>
      <w:r w:rsidRPr="002B1973">
        <w:rPr>
          <w:b/>
          <w:i/>
          <w:szCs w:val="22"/>
          <w:lang w:val="en-US"/>
        </w:rPr>
        <w:t xml:space="preserve">Country </w:t>
      </w:r>
      <w:r w:rsidR="005B1C4D" w:rsidRPr="002B1973">
        <w:rPr>
          <w:b/>
          <w:i/>
          <w:szCs w:val="22"/>
          <w:lang w:val="en-US"/>
        </w:rPr>
        <w:t xml:space="preserve">and </w:t>
      </w:r>
      <w:r w:rsidR="00A50D9B" w:rsidRPr="002B1973">
        <w:rPr>
          <w:b/>
          <w:i/>
          <w:szCs w:val="22"/>
          <w:lang w:val="en-US"/>
        </w:rPr>
        <w:t xml:space="preserve">Changing Environment </w:t>
      </w:r>
    </w:p>
    <w:p w:rsidR="00376159" w:rsidRPr="002B1973" w:rsidRDefault="00376159" w:rsidP="00376159">
      <w:pPr>
        <w:autoSpaceDE w:val="0"/>
        <w:autoSpaceDN w:val="0"/>
        <w:adjustRightInd w:val="0"/>
        <w:rPr>
          <w:rFonts w:ascii="AdvTT5843c571" w:hAnsi="AdvTT5843c571" w:cs="AdvTT5843c571"/>
          <w:sz w:val="22"/>
          <w:szCs w:val="22"/>
        </w:rPr>
      </w:pPr>
    </w:p>
    <w:p w:rsidR="00A50D9B" w:rsidRPr="002B1973" w:rsidRDefault="007D3F1E" w:rsidP="00A50D9B">
      <w:pPr>
        <w:autoSpaceDE w:val="0"/>
        <w:autoSpaceDN w:val="0"/>
        <w:adjustRightInd w:val="0"/>
        <w:jc w:val="both"/>
        <w:rPr>
          <w:sz w:val="22"/>
          <w:szCs w:val="22"/>
          <w:lang w:val="en-US"/>
        </w:rPr>
      </w:pPr>
      <w:r w:rsidRPr="002B1973">
        <w:rPr>
          <w:sz w:val="22"/>
          <w:szCs w:val="22"/>
          <w:lang w:val="en-US"/>
        </w:rPr>
        <w:t xml:space="preserve">With all the </w:t>
      </w:r>
      <w:r w:rsidR="00EE303B" w:rsidRPr="002B1973">
        <w:rPr>
          <w:sz w:val="22"/>
          <w:szCs w:val="22"/>
          <w:lang w:val="en-US"/>
        </w:rPr>
        <w:t xml:space="preserve">exciting </w:t>
      </w:r>
      <w:r w:rsidRPr="002B1973">
        <w:rPr>
          <w:sz w:val="22"/>
          <w:szCs w:val="22"/>
          <w:lang w:val="en-US"/>
        </w:rPr>
        <w:t xml:space="preserve">changes that </w:t>
      </w:r>
      <w:r w:rsidR="004E7D30" w:rsidRPr="002B1973">
        <w:rPr>
          <w:sz w:val="22"/>
          <w:szCs w:val="22"/>
          <w:lang w:val="en-US"/>
        </w:rPr>
        <w:t xml:space="preserve">are </w:t>
      </w:r>
      <w:r w:rsidRPr="002B1973">
        <w:rPr>
          <w:sz w:val="22"/>
          <w:szCs w:val="22"/>
          <w:lang w:val="en-US"/>
        </w:rPr>
        <w:t xml:space="preserve">taking place within </w:t>
      </w:r>
      <w:r w:rsidR="004E7D30" w:rsidRPr="002B1973">
        <w:rPr>
          <w:sz w:val="22"/>
          <w:szCs w:val="22"/>
          <w:lang w:val="en-US"/>
        </w:rPr>
        <w:t xml:space="preserve">the </w:t>
      </w:r>
      <w:r w:rsidRPr="002B1973">
        <w:rPr>
          <w:sz w:val="22"/>
          <w:szCs w:val="22"/>
          <w:lang w:val="en-US"/>
        </w:rPr>
        <w:t xml:space="preserve">Dubai </w:t>
      </w:r>
      <w:r w:rsidR="004E7D30" w:rsidRPr="002B1973">
        <w:rPr>
          <w:sz w:val="22"/>
          <w:szCs w:val="22"/>
          <w:lang w:val="en-US"/>
        </w:rPr>
        <w:t>P</w:t>
      </w:r>
      <w:r w:rsidRPr="002B1973">
        <w:rPr>
          <w:sz w:val="22"/>
          <w:szCs w:val="22"/>
          <w:lang w:val="en-US"/>
        </w:rPr>
        <w:t xml:space="preserve">olice, the authors considered the paperless environment </w:t>
      </w:r>
      <w:r w:rsidR="004E7D30" w:rsidRPr="002B1973">
        <w:rPr>
          <w:sz w:val="22"/>
          <w:szCs w:val="22"/>
          <w:lang w:val="en-US"/>
        </w:rPr>
        <w:t xml:space="preserve">to be </w:t>
      </w:r>
      <w:r w:rsidRPr="002B1973">
        <w:rPr>
          <w:sz w:val="22"/>
          <w:szCs w:val="22"/>
          <w:lang w:val="en-US"/>
        </w:rPr>
        <w:t xml:space="preserve">a key factor in the transformation </w:t>
      </w:r>
      <w:r w:rsidR="003E3940" w:rsidRPr="002B1973">
        <w:rPr>
          <w:sz w:val="22"/>
          <w:szCs w:val="22"/>
          <w:lang w:val="en-US"/>
        </w:rPr>
        <w:t xml:space="preserve">process. </w:t>
      </w:r>
      <w:r w:rsidRPr="002B1973">
        <w:rPr>
          <w:sz w:val="22"/>
          <w:szCs w:val="22"/>
          <w:lang w:val="en-US"/>
        </w:rPr>
        <w:t xml:space="preserve"> </w:t>
      </w:r>
      <w:r w:rsidR="00376159" w:rsidRPr="002B1973">
        <w:rPr>
          <w:sz w:val="22"/>
          <w:szCs w:val="22"/>
          <w:lang w:val="en-US"/>
        </w:rPr>
        <w:t xml:space="preserve">After more than thirty years </w:t>
      </w:r>
      <w:r w:rsidR="004E7D30" w:rsidRPr="002B1973">
        <w:rPr>
          <w:sz w:val="22"/>
          <w:szCs w:val="22"/>
          <w:lang w:val="en-US"/>
        </w:rPr>
        <w:t>using</w:t>
      </w:r>
      <w:r w:rsidR="00274B52" w:rsidRPr="002B1973">
        <w:rPr>
          <w:sz w:val="22"/>
          <w:szCs w:val="22"/>
          <w:lang w:val="en-US"/>
        </w:rPr>
        <w:t xml:space="preserve"> technology </w:t>
      </w:r>
      <w:r w:rsidR="00376159" w:rsidRPr="002B1973">
        <w:rPr>
          <w:sz w:val="22"/>
          <w:szCs w:val="22"/>
          <w:lang w:val="en-US"/>
        </w:rPr>
        <w:t>in the public sector, the benefits</w:t>
      </w:r>
      <w:r w:rsidR="00151E18" w:rsidRPr="002B1973">
        <w:rPr>
          <w:sz w:val="22"/>
          <w:szCs w:val="22"/>
          <w:lang w:val="en-US"/>
        </w:rPr>
        <w:t xml:space="preserve"> </w:t>
      </w:r>
      <w:r w:rsidR="00376159" w:rsidRPr="002B1973">
        <w:rPr>
          <w:sz w:val="22"/>
          <w:szCs w:val="22"/>
          <w:lang w:val="en-US"/>
        </w:rPr>
        <w:t xml:space="preserve">are self-evident and </w:t>
      </w:r>
      <w:r w:rsidR="004E7D30" w:rsidRPr="002B1973">
        <w:rPr>
          <w:sz w:val="22"/>
          <w:szCs w:val="22"/>
          <w:lang w:val="en-US"/>
        </w:rPr>
        <w:t xml:space="preserve">the </w:t>
      </w:r>
      <w:r w:rsidR="00376159" w:rsidRPr="002B1973">
        <w:rPr>
          <w:sz w:val="22"/>
          <w:szCs w:val="22"/>
          <w:lang w:val="en-US"/>
        </w:rPr>
        <w:t xml:space="preserve">government should move beyond these benefits </w:t>
      </w:r>
      <w:r w:rsidR="00A65431" w:rsidRPr="002B1973">
        <w:rPr>
          <w:sz w:val="22"/>
          <w:szCs w:val="22"/>
          <w:lang w:val="en-US"/>
        </w:rPr>
        <w:t xml:space="preserve">by </w:t>
      </w:r>
      <w:r w:rsidR="00376159" w:rsidRPr="002B1973">
        <w:rPr>
          <w:sz w:val="22"/>
          <w:szCs w:val="22"/>
          <w:lang w:val="en-US"/>
        </w:rPr>
        <w:t>focusing more</w:t>
      </w:r>
      <w:r w:rsidR="00151E18" w:rsidRPr="002B1973">
        <w:rPr>
          <w:sz w:val="22"/>
          <w:szCs w:val="22"/>
          <w:lang w:val="en-US"/>
        </w:rPr>
        <w:t xml:space="preserve"> </w:t>
      </w:r>
      <w:r w:rsidR="00376159" w:rsidRPr="002B1973">
        <w:rPr>
          <w:sz w:val="22"/>
          <w:szCs w:val="22"/>
          <w:lang w:val="en-US"/>
        </w:rPr>
        <w:t>on streamlining core p</w:t>
      </w:r>
      <w:r w:rsidR="00151E18" w:rsidRPr="002B1973">
        <w:rPr>
          <w:sz w:val="22"/>
          <w:szCs w:val="22"/>
          <w:lang w:val="en-US"/>
        </w:rPr>
        <w:t>rocesses and reaching stak</w:t>
      </w:r>
      <w:r w:rsidR="00764DD4" w:rsidRPr="002B1973">
        <w:rPr>
          <w:sz w:val="22"/>
          <w:szCs w:val="22"/>
          <w:lang w:val="en-US"/>
        </w:rPr>
        <w:t>e</w:t>
      </w:r>
      <w:r w:rsidR="00151E18" w:rsidRPr="002B1973">
        <w:rPr>
          <w:sz w:val="22"/>
          <w:szCs w:val="22"/>
          <w:lang w:val="en-US"/>
        </w:rPr>
        <w:t>holders</w:t>
      </w:r>
      <w:r w:rsidR="00376159" w:rsidRPr="002B1973">
        <w:rPr>
          <w:sz w:val="22"/>
          <w:szCs w:val="22"/>
          <w:lang w:val="en-US"/>
        </w:rPr>
        <w:t xml:space="preserve"> in a more efficient manner.</w:t>
      </w:r>
      <w:r w:rsidR="00151E18" w:rsidRPr="002B1973">
        <w:rPr>
          <w:sz w:val="22"/>
          <w:szCs w:val="22"/>
          <w:lang w:val="en-US"/>
        </w:rPr>
        <w:t xml:space="preserve"> </w:t>
      </w:r>
      <w:r w:rsidR="00A65431" w:rsidRPr="002B1973">
        <w:rPr>
          <w:sz w:val="22"/>
          <w:szCs w:val="22"/>
          <w:lang w:val="en-US"/>
        </w:rPr>
        <w:t>By following</w:t>
      </w:r>
      <w:r w:rsidR="00376159" w:rsidRPr="002B1973">
        <w:rPr>
          <w:sz w:val="22"/>
          <w:szCs w:val="22"/>
          <w:lang w:val="en-US"/>
        </w:rPr>
        <w:t xml:space="preserve"> the </w:t>
      </w:r>
      <w:r w:rsidR="008D54B7" w:rsidRPr="002B1973">
        <w:rPr>
          <w:sz w:val="22"/>
          <w:szCs w:val="22"/>
          <w:lang w:val="en-US"/>
        </w:rPr>
        <w:t>e-Government</w:t>
      </w:r>
      <w:r w:rsidR="00376159" w:rsidRPr="002B1973">
        <w:rPr>
          <w:sz w:val="22"/>
          <w:szCs w:val="22"/>
          <w:lang w:val="en-US"/>
        </w:rPr>
        <w:t xml:space="preserve"> road, various</w:t>
      </w:r>
      <w:r w:rsidR="00151E18" w:rsidRPr="002B1973">
        <w:rPr>
          <w:sz w:val="22"/>
          <w:szCs w:val="22"/>
          <w:lang w:val="en-US"/>
        </w:rPr>
        <w:t xml:space="preserve"> </w:t>
      </w:r>
      <w:r w:rsidR="00376159" w:rsidRPr="002B1973">
        <w:rPr>
          <w:sz w:val="22"/>
          <w:szCs w:val="22"/>
          <w:lang w:val="en-US"/>
        </w:rPr>
        <w:t>objectives are pursued</w:t>
      </w:r>
      <w:r w:rsidR="003E3940" w:rsidRPr="002B1973">
        <w:rPr>
          <w:sz w:val="22"/>
          <w:szCs w:val="22"/>
          <w:lang w:val="en-US"/>
        </w:rPr>
        <w:t xml:space="preserve"> by </w:t>
      </w:r>
      <w:r w:rsidR="00A65431" w:rsidRPr="002B1973">
        <w:rPr>
          <w:sz w:val="22"/>
          <w:szCs w:val="22"/>
          <w:lang w:val="en-US"/>
        </w:rPr>
        <w:t xml:space="preserve">the </w:t>
      </w:r>
      <w:r w:rsidR="003E3940" w:rsidRPr="002B1973">
        <w:rPr>
          <w:sz w:val="22"/>
          <w:szCs w:val="22"/>
          <w:lang w:val="en-US"/>
        </w:rPr>
        <w:t xml:space="preserve">Dubai </w:t>
      </w:r>
      <w:r w:rsidR="00FA1E51" w:rsidRPr="002B1973">
        <w:rPr>
          <w:sz w:val="22"/>
          <w:szCs w:val="22"/>
          <w:lang w:val="en-US"/>
        </w:rPr>
        <w:t>Police</w:t>
      </w:r>
      <w:r w:rsidR="00376159" w:rsidRPr="002B1973">
        <w:rPr>
          <w:sz w:val="22"/>
          <w:szCs w:val="22"/>
          <w:lang w:val="en-US"/>
        </w:rPr>
        <w:t xml:space="preserve"> (transparency, accessibility, accountability)</w:t>
      </w:r>
      <w:r w:rsidR="00A65431" w:rsidRPr="002B1973">
        <w:rPr>
          <w:sz w:val="22"/>
          <w:szCs w:val="22"/>
          <w:lang w:val="en-US"/>
        </w:rPr>
        <w:t>,</w:t>
      </w:r>
      <w:r w:rsidR="00376159" w:rsidRPr="002B1973">
        <w:rPr>
          <w:sz w:val="22"/>
          <w:szCs w:val="22"/>
          <w:lang w:val="en-US"/>
        </w:rPr>
        <w:t xml:space="preserve"> spanning a variety of</w:t>
      </w:r>
      <w:r w:rsidR="00151E18" w:rsidRPr="002B1973">
        <w:rPr>
          <w:sz w:val="22"/>
          <w:szCs w:val="22"/>
          <w:lang w:val="en-US"/>
        </w:rPr>
        <w:t xml:space="preserve"> government operations,</w:t>
      </w:r>
      <w:r w:rsidR="00A65431" w:rsidRPr="002B1973">
        <w:rPr>
          <w:sz w:val="22"/>
          <w:szCs w:val="22"/>
          <w:lang w:val="en-US"/>
        </w:rPr>
        <w:t xml:space="preserve"> </w:t>
      </w:r>
      <w:r w:rsidR="00376159" w:rsidRPr="002B1973">
        <w:rPr>
          <w:sz w:val="22"/>
          <w:szCs w:val="22"/>
          <w:lang w:val="en-US"/>
        </w:rPr>
        <w:t>governmental administration, front</w:t>
      </w:r>
      <w:r w:rsidR="00151E18" w:rsidRPr="002B1973">
        <w:rPr>
          <w:sz w:val="22"/>
          <w:szCs w:val="22"/>
          <w:lang w:val="en-US"/>
        </w:rPr>
        <w:t xml:space="preserve"> line</w:t>
      </w:r>
      <w:r w:rsidR="00376159" w:rsidRPr="002B1973">
        <w:rPr>
          <w:sz w:val="22"/>
          <w:szCs w:val="22"/>
          <w:lang w:val="en-US"/>
        </w:rPr>
        <w:t xml:space="preserve"> services, policy input and</w:t>
      </w:r>
      <w:r w:rsidR="00901701" w:rsidRPr="002B1973">
        <w:rPr>
          <w:sz w:val="22"/>
          <w:szCs w:val="22"/>
          <w:lang w:val="en-US"/>
        </w:rPr>
        <w:t xml:space="preserve"> involvement of users/citizens</w:t>
      </w:r>
      <w:r w:rsidR="001B47FD" w:rsidRPr="002B1973">
        <w:rPr>
          <w:sz w:val="22"/>
          <w:szCs w:val="22"/>
          <w:lang w:val="en-US"/>
        </w:rPr>
        <w:t>. T</w:t>
      </w:r>
      <w:r w:rsidR="00B44756" w:rsidRPr="002B1973">
        <w:rPr>
          <w:sz w:val="22"/>
          <w:szCs w:val="22"/>
          <w:lang w:val="en-US"/>
        </w:rPr>
        <w:t xml:space="preserve">he real value of </w:t>
      </w:r>
      <w:r w:rsidR="008D54B7" w:rsidRPr="002B1973">
        <w:rPr>
          <w:sz w:val="22"/>
          <w:szCs w:val="22"/>
          <w:lang w:val="en-US"/>
        </w:rPr>
        <w:t>e-Government</w:t>
      </w:r>
      <w:r w:rsidR="008E4B98" w:rsidRPr="002B1973">
        <w:rPr>
          <w:sz w:val="22"/>
          <w:szCs w:val="22"/>
          <w:lang w:val="en-US"/>
        </w:rPr>
        <w:t xml:space="preserve"> lies in </w:t>
      </w:r>
      <w:r w:rsidR="00B44756" w:rsidRPr="002B1973">
        <w:rPr>
          <w:sz w:val="22"/>
          <w:szCs w:val="22"/>
          <w:lang w:val="en-US"/>
        </w:rPr>
        <w:t>the ability to force an agency to rethink,</w:t>
      </w:r>
      <w:r w:rsidR="001B47FD" w:rsidRPr="002B1973">
        <w:rPr>
          <w:sz w:val="22"/>
          <w:szCs w:val="22"/>
          <w:lang w:val="en-US"/>
        </w:rPr>
        <w:t xml:space="preserve"> </w:t>
      </w:r>
      <w:r w:rsidR="00D96016" w:rsidRPr="002B1973">
        <w:rPr>
          <w:sz w:val="22"/>
          <w:szCs w:val="22"/>
          <w:lang w:val="en-US"/>
        </w:rPr>
        <w:t xml:space="preserve">reorganise </w:t>
      </w:r>
      <w:r w:rsidR="008E4B98" w:rsidRPr="002B1973">
        <w:rPr>
          <w:sz w:val="22"/>
          <w:szCs w:val="22"/>
          <w:lang w:val="en-US"/>
        </w:rPr>
        <w:t>and streamline their delivery</w:t>
      </w:r>
      <w:r w:rsidR="00B44756" w:rsidRPr="002B1973">
        <w:rPr>
          <w:sz w:val="22"/>
          <w:szCs w:val="22"/>
          <w:lang w:val="en-US"/>
        </w:rPr>
        <w:t xml:space="preserve"> </w:t>
      </w:r>
      <w:r w:rsidR="008E4B98" w:rsidRPr="002B1973">
        <w:rPr>
          <w:sz w:val="22"/>
          <w:szCs w:val="22"/>
          <w:lang w:val="en-US"/>
        </w:rPr>
        <w:t>before going online</w:t>
      </w:r>
      <w:r w:rsidR="00901701" w:rsidRPr="002B1973">
        <w:rPr>
          <w:sz w:val="22"/>
          <w:szCs w:val="22"/>
        </w:rPr>
        <w:t xml:space="preserve">. </w:t>
      </w:r>
      <w:r w:rsidR="008E4B98" w:rsidRPr="002B1973">
        <w:rPr>
          <w:sz w:val="22"/>
          <w:szCs w:val="22"/>
          <w:lang w:val="en-US"/>
        </w:rPr>
        <w:t>I</w:t>
      </w:r>
      <w:r w:rsidR="00B44756" w:rsidRPr="002B1973">
        <w:rPr>
          <w:sz w:val="22"/>
          <w:szCs w:val="22"/>
          <w:lang w:val="en-US"/>
        </w:rPr>
        <w:t>t is</w:t>
      </w:r>
      <w:r w:rsidR="001B47FD" w:rsidRPr="002B1973">
        <w:rPr>
          <w:sz w:val="22"/>
          <w:szCs w:val="22"/>
          <w:lang w:val="en-US"/>
        </w:rPr>
        <w:t xml:space="preserve"> </w:t>
      </w:r>
      <w:r w:rsidR="003E3940" w:rsidRPr="002B1973">
        <w:rPr>
          <w:sz w:val="22"/>
          <w:szCs w:val="22"/>
          <w:lang w:val="en-US"/>
        </w:rPr>
        <w:t>all too easy to build a web</w:t>
      </w:r>
      <w:r w:rsidR="00B44756" w:rsidRPr="002B1973">
        <w:rPr>
          <w:sz w:val="22"/>
          <w:szCs w:val="22"/>
          <w:lang w:val="en-US"/>
        </w:rPr>
        <w:t>site without actu</w:t>
      </w:r>
      <w:r w:rsidR="008E4B98" w:rsidRPr="002B1973">
        <w:rPr>
          <w:sz w:val="22"/>
          <w:szCs w:val="22"/>
          <w:lang w:val="en-US"/>
        </w:rPr>
        <w:t>ally improving service</w:t>
      </w:r>
      <w:r w:rsidR="00B44756" w:rsidRPr="002B1973">
        <w:rPr>
          <w:sz w:val="22"/>
          <w:szCs w:val="22"/>
          <w:lang w:val="en-US"/>
        </w:rPr>
        <w:t xml:space="preserve"> </w:t>
      </w:r>
      <w:r w:rsidR="00B20CD8" w:rsidRPr="002B1973">
        <w:rPr>
          <w:sz w:val="22"/>
          <w:szCs w:val="22"/>
          <w:lang w:val="en-US"/>
        </w:rPr>
        <w:fldChar w:fldCharType="begin"/>
      </w:r>
      <w:r w:rsidR="002E45F5" w:rsidRPr="002B1973">
        <w:rPr>
          <w:sz w:val="22"/>
          <w:szCs w:val="22"/>
          <w:lang w:val="en-US"/>
        </w:rPr>
        <w:instrText xml:space="preserve"> ADDIN EN.CITE &lt;EndNote&gt;&lt;Cite&gt;&lt;Author&gt;Al-Kibsi&lt;/Author&gt;&lt;Year&gt;2001&lt;/Year&gt;&lt;RecNum&gt;768&lt;/RecNum&gt;&lt;record&gt;&lt;rec-number&gt;768&lt;/rec-number&gt;&lt;ref-type name="Journal Article"&gt;17&lt;/ref-type&gt;&lt;contributors&gt;&lt;authors&gt;&lt;author&gt;Al-Kibsi, G.&lt;/author&gt;&lt;author&gt;de Boer, K., &lt;/author&gt;&lt;author&gt;Mourshed, M. &lt;/author&gt;&lt;author&gt;Rea, N.P&lt;/author&gt;&lt;/authors&gt;&lt;/contributors&gt;&lt;titles&gt;&lt;title&gt;Putting citizens on-line, not in line&lt;/title&gt;&lt;secondary-title&gt;The McKinsey Quarterly&lt;/secondary-title&gt;&lt;/titles&gt;&lt;pages&gt;64-73&lt;/pages&gt;&lt;volume&gt;2&lt;/volume&gt;&lt;dates&gt;&lt;year&gt;2001&lt;/year&gt;&lt;/dates&gt;&lt;urls&gt;&lt;/urls&gt;&lt;/record&gt;&lt;/Cite&gt;&lt;/EndNote&gt;</w:instrText>
      </w:r>
      <w:r w:rsidR="00B20CD8" w:rsidRPr="002B1973">
        <w:rPr>
          <w:sz w:val="22"/>
          <w:szCs w:val="22"/>
          <w:lang w:val="en-US"/>
        </w:rPr>
        <w:fldChar w:fldCharType="separate"/>
      </w:r>
      <w:r w:rsidR="00901701" w:rsidRPr="002B1973">
        <w:rPr>
          <w:sz w:val="22"/>
          <w:szCs w:val="22"/>
          <w:lang w:val="en-US"/>
        </w:rPr>
        <w:t>(Al-Kibsi et al., 2001)</w:t>
      </w:r>
      <w:r w:rsidR="00B20CD8" w:rsidRPr="002B1973">
        <w:rPr>
          <w:sz w:val="22"/>
          <w:szCs w:val="22"/>
          <w:lang w:val="en-US"/>
        </w:rPr>
        <w:fldChar w:fldCharType="end"/>
      </w:r>
      <w:r w:rsidR="00B44756" w:rsidRPr="002B1973">
        <w:rPr>
          <w:sz w:val="22"/>
          <w:szCs w:val="22"/>
          <w:lang w:val="en-US"/>
        </w:rPr>
        <w:t xml:space="preserve">. </w:t>
      </w:r>
      <w:r w:rsidR="00833521" w:rsidRPr="002B1973">
        <w:rPr>
          <w:sz w:val="22"/>
          <w:szCs w:val="22"/>
          <w:lang w:val="en-US"/>
        </w:rPr>
        <w:t>Consequently, such change strategies are more loosely</w:t>
      </w:r>
      <w:r w:rsidR="00934376" w:rsidRPr="002B1973">
        <w:rPr>
          <w:sz w:val="22"/>
          <w:szCs w:val="22"/>
          <w:lang w:val="en-US"/>
        </w:rPr>
        <w:t xml:space="preserve"> </w:t>
      </w:r>
      <w:r w:rsidR="00833521" w:rsidRPr="002B1973">
        <w:rPr>
          <w:sz w:val="22"/>
          <w:szCs w:val="22"/>
          <w:lang w:val="en-US"/>
        </w:rPr>
        <w:t>coupled and must rely on coordination by feedback rather</w:t>
      </w:r>
      <w:r w:rsidR="00934376" w:rsidRPr="002B1973">
        <w:rPr>
          <w:sz w:val="22"/>
          <w:szCs w:val="22"/>
          <w:lang w:val="en-US"/>
        </w:rPr>
        <w:t xml:space="preserve"> </w:t>
      </w:r>
      <w:r w:rsidR="001B47FD" w:rsidRPr="002B1973">
        <w:rPr>
          <w:sz w:val="22"/>
          <w:szCs w:val="22"/>
          <w:lang w:val="en-US"/>
        </w:rPr>
        <w:t xml:space="preserve">than formal planning </w:t>
      </w:r>
      <w:r w:rsidR="00B20CD8" w:rsidRPr="002B1973">
        <w:rPr>
          <w:sz w:val="22"/>
          <w:szCs w:val="22"/>
          <w:lang w:val="en-US"/>
        </w:rPr>
        <w:fldChar w:fldCharType="begin"/>
      </w:r>
      <w:r w:rsidR="002E45F5" w:rsidRPr="002B1973">
        <w:rPr>
          <w:sz w:val="22"/>
          <w:szCs w:val="22"/>
          <w:lang w:val="en-US"/>
        </w:rPr>
        <w:instrText xml:space="preserve"> ADDIN EN.CITE &lt;EndNote&gt;&lt;Cite&gt;&lt;Author&gt;Heeks&lt;/Author&gt;&lt;Year&gt;2000&lt;/Year&gt;&lt;RecNum&gt;868&lt;/RecNum&gt;&lt;record&gt;&lt;rec-number&gt;868&lt;/rec-number&gt;&lt;ref-type name="Journal Article"&gt;17&lt;/ref-type&gt;&lt;contributors&gt;&lt;authors&gt;&lt;author&gt;Heeks, R.&lt;/author&gt;&lt;/authors&gt;&lt;/contributors&gt;&lt;titles&gt;&lt;title&gt;Government Data: Understanding the Barriers to Citizens Access and Use&lt;/title&gt;&lt;secondary-title&gt;Institute for Development Policy and Management, Manchester, UK.&lt;/secondary-title&gt;&lt;/titles&gt;&lt;dates&gt;&lt;year&gt;2000&lt;/year&gt;&lt;/dates&gt;&lt;urls&gt;&lt;/urls&gt;&lt;/record&gt;&lt;/Cite&gt;&lt;/EndNote&gt;</w:instrText>
      </w:r>
      <w:r w:rsidR="00B20CD8" w:rsidRPr="002B1973">
        <w:rPr>
          <w:sz w:val="22"/>
          <w:szCs w:val="22"/>
          <w:lang w:val="en-US"/>
        </w:rPr>
        <w:fldChar w:fldCharType="separate"/>
      </w:r>
      <w:r w:rsidR="002B548D" w:rsidRPr="002B1973">
        <w:rPr>
          <w:sz w:val="22"/>
          <w:szCs w:val="22"/>
          <w:lang w:val="en-US"/>
        </w:rPr>
        <w:t>(Heeks, 2000a)</w:t>
      </w:r>
      <w:r w:rsidR="00B20CD8" w:rsidRPr="002B1973">
        <w:rPr>
          <w:sz w:val="22"/>
          <w:szCs w:val="22"/>
          <w:lang w:val="en-US"/>
        </w:rPr>
        <w:fldChar w:fldCharType="end"/>
      </w:r>
      <w:r w:rsidR="000D0547" w:rsidRPr="002B1973">
        <w:rPr>
          <w:sz w:val="22"/>
          <w:szCs w:val="22"/>
          <w:lang w:val="en-US"/>
        </w:rPr>
        <w:t xml:space="preserve">. </w:t>
      </w:r>
      <w:r w:rsidR="00535056" w:rsidRPr="002B1973">
        <w:rPr>
          <w:sz w:val="22"/>
          <w:szCs w:val="22"/>
          <w:lang w:val="en-US"/>
        </w:rPr>
        <w:t>This also directly applies</w:t>
      </w:r>
      <w:r w:rsidR="00833521" w:rsidRPr="002B1973">
        <w:rPr>
          <w:sz w:val="22"/>
          <w:szCs w:val="22"/>
          <w:lang w:val="en-US"/>
        </w:rPr>
        <w:t xml:space="preserve"> to the</w:t>
      </w:r>
      <w:r w:rsidR="00934376" w:rsidRPr="002B1973">
        <w:rPr>
          <w:sz w:val="22"/>
          <w:szCs w:val="22"/>
          <w:lang w:val="en-US"/>
        </w:rPr>
        <w:t xml:space="preserve"> </w:t>
      </w:r>
      <w:r w:rsidR="00833521" w:rsidRPr="002B1973">
        <w:rPr>
          <w:sz w:val="22"/>
          <w:szCs w:val="22"/>
          <w:lang w:val="en-US"/>
        </w:rPr>
        <w:t>context of e</w:t>
      </w:r>
      <w:r w:rsidR="00A50D9B" w:rsidRPr="002B1973">
        <w:rPr>
          <w:sz w:val="22"/>
          <w:szCs w:val="22"/>
          <w:lang w:val="en-US"/>
        </w:rPr>
        <w:t>-G</w:t>
      </w:r>
      <w:r w:rsidR="00833521" w:rsidRPr="002B1973">
        <w:rPr>
          <w:sz w:val="22"/>
          <w:szCs w:val="22"/>
          <w:lang w:val="en-US"/>
        </w:rPr>
        <w:t>overnment.</w:t>
      </w:r>
      <w:r w:rsidR="001B47FD" w:rsidRPr="002B1973">
        <w:rPr>
          <w:sz w:val="22"/>
          <w:szCs w:val="22"/>
          <w:lang w:val="en-US"/>
        </w:rPr>
        <w:t xml:space="preserve"> </w:t>
      </w:r>
      <w:r w:rsidR="002C0F0B" w:rsidRPr="002B1973">
        <w:rPr>
          <w:sz w:val="22"/>
          <w:szCs w:val="22"/>
          <w:lang w:val="en-US"/>
        </w:rPr>
        <w:t xml:space="preserve">Furthermore, the Internet </w:t>
      </w:r>
      <w:r w:rsidR="00C60C3C" w:rsidRPr="002B1973">
        <w:rPr>
          <w:sz w:val="22"/>
          <w:szCs w:val="22"/>
          <w:lang w:val="en-US"/>
        </w:rPr>
        <w:t>and emerging web technologies have</w:t>
      </w:r>
      <w:r w:rsidR="002C0F0B" w:rsidRPr="002B1973">
        <w:rPr>
          <w:sz w:val="22"/>
          <w:szCs w:val="22"/>
          <w:lang w:val="en-US"/>
        </w:rPr>
        <w:t xml:space="preserve"> created the capability beyond one</w:t>
      </w:r>
      <w:r w:rsidR="006C3A45" w:rsidRPr="002B1973">
        <w:rPr>
          <w:sz w:val="22"/>
          <w:szCs w:val="22"/>
          <w:lang w:val="en-US"/>
        </w:rPr>
        <w:t>’s</w:t>
      </w:r>
      <w:r w:rsidR="001B47FD" w:rsidRPr="002B1973">
        <w:rPr>
          <w:sz w:val="22"/>
          <w:szCs w:val="22"/>
          <w:lang w:val="en-US"/>
        </w:rPr>
        <w:t xml:space="preserve"> </w:t>
      </w:r>
      <w:r w:rsidR="002C0F0B" w:rsidRPr="002B1973">
        <w:rPr>
          <w:sz w:val="22"/>
          <w:szCs w:val="22"/>
          <w:lang w:val="en-US"/>
        </w:rPr>
        <w:t xml:space="preserve">imagination which allows almost any computer system to communicate with any other around the world. </w:t>
      </w:r>
    </w:p>
    <w:p w:rsidR="00A50D9B" w:rsidRPr="002B1973" w:rsidRDefault="00A50D9B" w:rsidP="00A50D9B">
      <w:pPr>
        <w:autoSpaceDE w:val="0"/>
        <w:autoSpaceDN w:val="0"/>
        <w:adjustRightInd w:val="0"/>
        <w:jc w:val="both"/>
        <w:rPr>
          <w:sz w:val="22"/>
          <w:szCs w:val="22"/>
          <w:lang w:val="en-US"/>
        </w:rPr>
      </w:pPr>
    </w:p>
    <w:p w:rsidR="00FA51E7" w:rsidRPr="002B1973" w:rsidRDefault="002C0F0B" w:rsidP="00A50D9B">
      <w:pPr>
        <w:autoSpaceDE w:val="0"/>
        <w:autoSpaceDN w:val="0"/>
        <w:adjustRightInd w:val="0"/>
        <w:jc w:val="both"/>
        <w:rPr>
          <w:sz w:val="22"/>
          <w:szCs w:val="22"/>
          <w:lang w:val="en-US"/>
        </w:rPr>
      </w:pPr>
      <w:r w:rsidRPr="002B1973">
        <w:rPr>
          <w:sz w:val="22"/>
          <w:szCs w:val="22"/>
          <w:lang w:val="en-US"/>
        </w:rPr>
        <w:t>Hence, if we loo</w:t>
      </w:r>
      <w:r w:rsidR="00764DD4" w:rsidRPr="002B1973">
        <w:rPr>
          <w:sz w:val="22"/>
          <w:szCs w:val="22"/>
          <w:lang w:val="en-US"/>
        </w:rPr>
        <w:t xml:space="preserve">k at the private sector where a </w:t>
      </w:r>
      <w:r w:rsidR="005329D7" w:rsidRPr="002B1973">
        <w:rPr>
          <w:sz w:val="22"/>
          <w:szCs w:val="22"/>
          <w:lang w:val="en-US"/>
        </w:rPr>
        <w:t xml:space="preserve">multinational company such as </w:t>
      </w:r>
      <w:r w:rsidR="00C60C3C" w:rsidRPr="002B1973">
        <w:rPr>
          <w:sz w:val="22"/>
          <w:szCs w:val="22"/>
          <w:lang w:val="en-US"/>
        </w:rPr>
        <w:t>Cisco has</w:t>
      </w:r>
      <w:r w:rsidR="002B548D" w:rsidRPr="002B1973">
        <w:rPr>
          <w:sz w:val="22"/>
          <w:szCs w:val="22"/>
          <w:lang w:val="en-US"/>
        </w:rPr>
        <w:t xml:space="preserve"> used this capability to build ‘</w:t>
      </w:r>
      <w:r w:rsidR="00C60C3C" w:rsidRPr="002B1973">
        <w:rPr>
          <w:sz w:val="22"/>
          <w:szCs w:val="22"/>
          <w:lang w:val="en-US"/>
        </w:rPr>
        <w:t>Internet Business’ solutions</w:t>
      </w:r>
      <w:r w:rsidRPr="002B1973">
        <w:rPr>
          <w:sz w:val="22"/>
          <w:szCs w:val="22"/>
          <w:lang w:val="en-US"/>
        </w:rPr>
        <w:t xml:space="preserve"> which allow</w:t>
      </w:r>
      <w:r w:rsidR="00FA1E51" w:rsidRPr="002B1973">
        <w:rPr>
          <w:sz w:val="22"/>
          <w:szCs w:val="22"/>
          <w:lang w:val="en-US"/>
        </w:rPr>
        <w:t>s</w:t>
      </w:r>
      <w:r w:rsidRPr="002B1973">
        <w:rPr>
          <w:sz w:val="22"/>
          <w:szCs w:val="22"/>
          <w:lang w:val="en-US"/>
        </w:rPr>
        <w:t xml:space="preserve"> it to redefine its position in the world market place and to share relevant information with the key stak</w:t>
      </w:r>
      <w:r w:rsidR="00C60C3C" w:rsidRPr="002B1973">
        <w:rPr>
          <w:sz w:val="22"/>
          <w:szCs w:val="22"/>
          <w:lang w:val="en-US"/>
        </w:rPr>
        <w:t>eholders in its business. This ‘ubiquitous connectivity’</w:t>
      </w:r>
      <w:r w:rsidRPr="002B1973">
        <w:rPr>
          <w:sz w:val="22"/>
          <w:szCs w:val="22"/>
          <w:lang w:val="en-US"/>
        </w:rPr>
        <w:t xml:space="preserve"> created by Internet Business solutions </w:t>
      </w:r>
      <w:r w:rsidR="006C3A45" w:rsidRPr="002B1973">
        <w:rPr>
          <w:sz w:val="22"/>
          <w:szCs w:val="22"/>
          <w:lang w:val="en-US"/>
        </w:rPr>
        <w:t xml:space="preserve">ensures </w:t>
      </w:r>
      <w:r w:rsidRPr="002B1973">
        <w:rPr>
          <w:sz w:val="22"/>
          <w:szCs w:val="22"/>
          <w:lang w:val="en-US"/>
        </w:rPr>
        <w:t>tighter rela</w:t>
      </w:r>
      <w:r w:rsidR="00C60C3C" w:rsidRPr="002B1973">
        <w:rPr>
          <w:sz w:val="22"/>
          <w:szCs w:val="22"/>
          <w:lang w:val="en-US"/>
        </w:rPr>
        <w:t>tionships across the company’s ‘extended enterprise’</w:t>
      </w:r>
      <w:r w:rsidRPr="002B1973">
        <w:rPr>
          <w:sz w:val="22"/>
          <w:szCs w:val="22"/>
          <w:lang w:val="en-US"/>
        </w:rPr>
        <w:t xml:space="preserve"> and can be as much of a competitive advantage for the company as its core products and services. For example, by allowing customers and </w:t>
      </w:r>
      <w:r w:rsidR="00F26A21" w:rsidRPr="002B1973">
        <w:rPr>
          <w:sz w:val="22"/>
          <w:szCs w:val="22"/>
          <w:lang w:val="en-US"/>
        </w:rPr>
        <w:t>employees’</w:t>
      </w:r>
      <w:r w:rsidRPr="002B1973">
        <w:rPr>
          <w:sz w:val="22"/>
          <w:szCs w:val="22"/>
          <w:lang w:val="en-US"/>
        </w:rPr>
        <w:t xml:space="preserve"> access to self-service tools, businesses can cost effectively scale their customer support operations without having to </w:t>
      </w:r>
      <w:r w:rsidR="00FA1E51" w:rsidRPr="002B1973">
        <w:rPr>
          <w:sz w:val="22"/>
          <w:szCs w:val="22"/>
          <w:lang w:val="en-US"/>
        </w:rPr>
        <w:t>greatly increase the</w:t>
      </w:r>
      <w:r w:rsidRPr="002B1973">
        <w:rPr>
          <w:sz w:val="22"/>
          <w:szCs w:val="22"/>
          <w:lang w:val="en-US"/>
        </w:rPr>
        <w:t xml:space="preserve"> number of support personnel.</w:t>
      </w:r>
      <w:r w:rsidR="001B47FD" w:rsidRPr="002B1973">
        <w:rPr>
          <w:sz w:val="22"/>
          <w:szCs w:val="22"/>
          <w:lang w:val="en-US"/>
        </w:rPr>
        <w:t xml:space="preserve"> </w:t>
      </w:r>
      <w:r w:rsidRPr="002B1973">
        <w:rPr>
          <w:sz w:val="22"/>
          <w:szCs w:val="22"/>
          <w:lang w:val="en-US"/>
        </w:rPr>
        <w:t xml:space="preserve">Collaborating with suppliers on new product design can improve a company’s competitive </w:t>
      </w:r>
      <w:r w:rsidR="00535056" w:rsidRPr="002B1973">
        <w:rPr>
          <w:sz w:val="22"/>
          <w:szCs w:val="22"/>
          <w:lang w:val="en-US"/>
        </w:rPr>
        <w:t>agility</w:t>
      </w:r>
      <w:r w:rsidR="006C3A45" w:rsidRPr="002B1973">
        <w:rPr>
          <w:sz w:val="22"/>
          <w:szCs w:val="22"/>
          <w:lang w:val="en-US"/>
        </w:rPr>
        <w:t>,</w:t>
      </w:r>
      <w:r w:rsidRPr="002B1973">
        <w:rPr>
          <w:sz w:val="22"/>
          <w:szCs w:val="22"/>
          <w:lang w:val="en-US"/>
        </w:rPr>
        <w:t xml:space="preserve"> accelerate time to market its products and lower development costs</w:t>
      </w:r>
      <w:r w:rsidR="006C3A45" w:rsidRPr="002B1973">
        <w:rPr>
          <w:sz w:val="22"/>
          <w:szCs w:val="22"/>
          <w:lang w:val="en-US"/>
        </w:rPr>
        <w:t>,</w:t>
      </w:r>
      <w:r w:rsidRPr="002B1973">
        <w:rPr>
          <w:sz w:val="22"/>
          <w:szCs w:val="22"/>
          <w:lang w:val="en-US"/>
        </w:rPr>
        <w:t xml:space="preserve"> </w:t>
      </w:r>
      <w:r w:rsidR="005329D7" w:rsidRPr="002B1973">
        <w:rPr>
          <w:sz w:val="22"/>
          <w:szCs w:val="22"/>
          <w:lang w:val="en-US"/>
        </w:rPr>
        <w:t xml:space="preserve"> </w:t>
      </w:r>
      <w:r w:rsidR="006C3A45" w:rsidRPr="002B1973">
        <w:rPr>
          <w:sz w:val="22"/>
          <w:szCs w:val="22"/>
          <w:lang w:val="en-US"/>
        </w:rPr>
        <w:t>a</w:t>
      </w:r>
      <w:r w:rsidRPr="002B1973">
        <w:rPr>
          <w:sz w:val="22"/>
          <w:szCs w:val="22"/>
          <w:lang w:val="en-US"/>
        </w:rPr>
        <w:t>nd perhaps most im</w:t>
      </w:r>
      <w:r w:rsidR="000D0547" w:rsidRPr="002B1973">
        <w:rPr>
          <w:sz w:val="22"/>
          <w:szCs w:val="22"/>
          <w:lang w:val="en-US"/>
        </w:rPr>
        <w:t xml:space="preserve">portantly, </w:t>
      </w:r>
      <w:r w:rsidR="00B54D47" w:rsidRPr="002B1973">
        <w:rPr>
          <w:sz w:val="22"/>
          <w:szCs w:val="22"/>
          <w:lang w:val="en-US"/>
        </w:rPr>
        <w:t xml:space="preserve">integrate </w:t>
      </w:r>
      <w:r w:rsidR="000D0547" w:rsidRPr="002B1973">
        <w:rPr>
          <w:sz w:val="22"/>
          <w:szCs w:val="22"/>
          <w:lang w:val="en-US"/>
        </w:rPr>
        <w:t>citizens</w:t>
      </w:r>
      <w:r w:rsidRPr="002B1973">
        <w:rPr>
          <w:sz w:val="22"/>
          <w:szCs w:val="22"/>
          <w:lang w:val="en-US"/>
        </w:rPr>
        <w:t xml:space="preserve"> so that they have access to on-time, relevant information</w:t>
      </w:r>
      <w:r w:rsidR="001B47FD" w:rsidRPr="002B1973">
        <w:rPr>
          <w:sz w:val="22"/>
          <w:szCs w:val="22"/>
          <w:lang w:val="en-US"/>
        </w:rPr>
        <w:t xml:space="preserve">. For this reason, </w:t>
      </w:r>
      <w:r w:rsidR="006C3A45" w:rsidRPr="002B1973">
        <w:rPr>
          <w:sz w:val="22"/>
          <w:szCs w:val="22"/>
          <w:lang w:val="en-US"/>
        </w:rPr>
        <w:t xml:space="preserve">the </w:t>
      </w:r>
      <w:r w:rsidR="001B47FD" w:rsidRPr="002B1973">
        <w:rPr>
          <w:sz w:val="22"/>
          <w:szCs w:val="22"/>
          <w:lang w:val="en-US"/>
        </w:rPr>
        <w:t xml:space="preserve">Dubai Police has deployed an </w:t>
      </w:r>
      <w:r w:rsidR="00F955AA" w:rsidRPr="002B1973">
        <w:rPr>
          <w:sz w:val="22"/>
          <w:szCs w:val="22"/>
          <w:lang w:val="en-US"/>
        </w:rPr>
        <w:t>Enterprise Information Portal wi</w:t>
      </w:r>
      <w:r w:rsidR="000D0547" w:rsidRPr="002B1973">
        <w:rPr>
          <w:sz w:val="22"/>
          <w:szCs w:val="22"/>
          <w:lang w:val="en-US"/>
        </w:rPr>
        <w:t xml:space="preserve">th Business Process Automation. </w:t>
      </w:r>
      <w:r w:rsidR="00FA51E7" w:rsidRPr="002B1973">
        <w:rPr>
          <w:sz w:val="22"/>
          <w:szCs w:val="22"/>
          <w:lang w:val="en-US"/>
        </w:rPr>
        <w:t>Furthermore, many benefits</w:t>
      </w:r>
      <w:r w:rsidR="00D56488" w:rsidRPr="002B1973">
        <w:rPr>
          <w:sz w:val="22"/>
          <w:szCs w:val="22"/>
          <w:lang w:val="en-US"/>
        </w:rPr>
        <w:t xml:space="preserve"> in business reengineering, most of which are enhanced by IT</w:t>
      </w:r>
      <w:r w:rsidR="00FA51E7" w:rsidRPr="002B1973">
        <w:rPr>
          <w:sz w:val="22"/>
          <w:szCs w:val="22"/>
          <w:lang w:val="en-US"/>
        </w:rPr>
        <w:t xml:space="preserve"> such as greater product or service variety, faster response and </w:t>
      </w:r>
      <w:r w:rsidR="006C3A45" w:rsidRPr="002B1973">
        <w:rPr>
          <w:sz w:val="22"/>
          <w:szCs w:val="22"/>
          <w:lang w:val="en-US"/>
        </w:rPr>
        <w:t xml:space="preserve">increased </w:t>
      </w:r>
      <w:r w:rsidR="00FA51E7" w:rsidRPr="002B1973">
        <w:rPr>
          <w:sz w:val="22"/>
          <w:szCs w:val="22"/>
          <w:lang w:val="en-US"/>
        </w:rPr>
        <w:t>productivity to support flexibility</w:t>
      </w:r>
      <w:r w:rsidR="00D56488" w:rsidRPr="002B1973">
        <w:rPr>
          <w:sz w:val="22"/>
          <w:szCs w:val="22"/>
          <w:lang w:val="en-US"/>
        </w:rPr>
        <w:t xml:space="preserve">, </w:t>
      </w:r>
      <w:r w:rsidR="00D96016" w:rsidRPr="002B1973">
        <w:rPr>
          <w:sz w:val="22"/>
          <w:szCs w:val="22"/>
          <w:lang w:val="en-US"/>
        </w:rPr>
        <w:t xml:space="preserve">customisation </w:t>
      </w:r>
      <w:r w:rsidR="00D56488" w:rsidRPr="002B1973">
        <w:rPr>
          <w:sz w:val="22"/>
          <w:szCs w:val="22"/>
          <w:lang w:val="en-US"/>
        </w:rPr>
        <w:t xml:space="preserve">and across </w:t>
      </w:r>
      <w:r w:rsidR="005D7702" w:rsidRPr="002B1973">
        <w:rPr>
          <w:sz w:val="22"/>
          <w:szCs w:val="22"/>
          <w:lang w:val="en-US"/>
        </w:rPr>
        <w:t xml:space="preserve">organisational </w:t>
      </w:r>
      <w:r w:rsidR="00D56488" w:rsidRPr="002B1973">
        <w:rPr>
          <w:sz w:val="22"/>
          <w:szCs w:val="22"/>
          <w:lang w:val="en-US"/>
        </w:rPr>
        <w:t xml:space="preserve">boundaries </w:t>
      </w:r>
      <w:r w:rsidR="00B20CD8" w:rsidRPr="002B1973">
        <w:rPr>
          <w:sz w:val="22"/>
          <w:szCs w:val="22"/>
          <w:lang w:val="en-US"/>
        </w:rPr>
        <w:fldChar w:fldCharType="begin"/>
      </w:r>
      <w:r w:rsidR="002E45F5" w:rsidRPr="002B1973">
        <w:rPr>
          <w:sz w:val="22"/>
          <w:szCs w:val="22"/>
          <w:lang w:val="en-US"/>
        </w:rPr>
        <w:instrText xml:space="preserve"> ADDIN EN.CITE &lt;EndNote&gt;&lt;Cite&gt;&lt;Author&gt;Zhang&lt;/Author&gt;&lt;Year&gt;2002&lt;/Year&gt;&lt;RecNum&gt;1021&lt;/RecNum&gt;&lt;record&gt;&lt;rec-number&gt;1021&lt;/rec-number&gt;&lt;ref-type name="Journal Article"&gt;17&lt;/ref-type&gt;&lt;contributors&gt;&lt;authors&gt;&lt;author&gt;Zhang, Qingyu&lt;/author&gt;&lt;author&gt;Cao, Mei&lt;/author&gt;&lt;/authors&gt;&lt;/contributors&gt;&lt;titles&gt;&lt;title&gt;Business process reengineering for flexibility and innovation in manufacturing&lt;/title&gt;&lt;secondary-title&gt;Industrial Management &amp;amp; Data Systems&lt;/secondary-title&gt;&lt;/titles&gt;&lt;periodical&gt;&lt;full-title&gt;Industrial Management &amp;amp; Data Systems&lt;/full-title&gt;&lt;/periodical&gt;&lt;pages&gt;146-152&lt;/pages&gt;&lt;volume&gt;102&lt;/volume&gt;&lt;number&gt;3&lt;/number&gt;&lt;dates&gt;&lt;year&gt;2002&lt;/year&gt;&lt;/dates&gt;&lt;urls&gt;&lt;/urls&gt;&lt;/record&gt;&lt;/Cite&gt;&lt;/EndNote&gt;</w:instrText>
      </w:r>
      <w:r w:rsidR="00B20CD8" w:rsidRPr="002B1973">
        <w:rPr>
          <w:sz w:val="22"/>
          <w:szCs w:val="22"/>
          <w:lang w:val="en-US"/>
        </w:rPr>
        <w:fldChar w:fldCharType="separate"/>
      </w:r>
      <w:r w:rsidR="00D56488" w:rsidRPr="002B1973">
        <w:rPr>
          <w:sz w:val="22"/>
          <w:szCs w:val="22"/>
          <w:lang w:val="en-US"/>
        </w:rPr>
        <w:t xml:space="preserve">(Zhang </w:t>
      </w:r>
      <w:r w:rsidR="00D96016" w:rsidRPr="002B1973">
        <w:rPr>
          <w:sz w:val="22"/>
          <w:szCs w:val="22"/>
          <w:lang w:val="en-US"/>
        </w:rPr>
        <w:t xml:space="preserve">&amp; </w:t>
      </w:r>
      <w:r w:rsidR="00D56488" w:rsidRPr="002B1973">
        <w:rPr>
          <w:sz w:val="22"/>
          <w:szCs w:val="22"/>
          <w:lang w:val="en-US"/>
        </w:rPr>
        <w:t>Cao, 2002)</w:t>
      </w:r>
      <w:r w:rsidR="00B20CD8" w:rsidRPr="002B1973">
        <w:rPr>
          <w:sz w:val="22"/>
          <w:szCs w:val="22"/>
          <w:lang w:val="en-US"/>
        </w:rPr>
        <w:fldChar w:fldCharType="end"/>
      </w:r>
      <w:r w:rsidR="00FA51E7" w:rsidRPr="002B1973">
        <w:rPr>
          <w:sz w:val="22"/>
          <w:szCs w:val="22"/>
          <w:lang w:val="en-US"/>
        </w:rPr>
        <w:t xml:space="preserve">. </w:t>
      </w:r>
    </w:p>
    <w:p w:rsidR="00C60C3C" w:rsidRPr="002B1973" w:rsidRDefault="00C60C3C" w:rsidP="008379F7">
      <w:pPr>
        <w:autoSpaceDE w:val="0"/>
        <w:autoSpaceDN w:val="0"/>
        <w:adjustRightInd w:val="0"/>
        <w:ind w:firstLine="180"/>
        <w:jc w:val="both"/>
        <w:rPr>
          <w:sz w:val="22"/>
          <w:szCs w:val="22"/>
          <w:lang w:val="en-US"/>
        </w:rPr>
      </w:pPr>
    </w:p>
    <w:p w:rsidR="00F955AA" w:rsidRPr="002B1973" w:rsidRDefault="00F955AA" w:rsidP="00A50D9B">
      <w:pPr>
        <w:autoSpaceDE w:val="0"/>
        <w:autoSpaceDN w:val="0"/>
        <w:adjustRightInd w:val="0"/>
        <w:jc w:val="both"/>
        <w:rPr>
          <w:sz w:val="22"/>
          <w:szCs w:val="22"/>
          <w:lang w:val="en-US"/>
        </w:rPr>
      </w:pPr>
      <w:r w:rsidRPr="002B1973">
        <w:rPr>
          <w:sz w:val="22"/>
          <w:szCs w:val="22"/>
          <w:lang w:val="en-US"/>
        </w:rPr>
        <w:t>The project was strategically</w:t>
      </w:r>
      <w:r w:rsidR="000D0547" w:rsidRPr="002B1973">
        <w:rPr>
          <w:sz w:val="22"/>
          <w:szCs w:val="22"/>
          <w:lang w:val="en-US"/>
        </w:rPr>
        <w:t xml:space="preserve"> i</w:t>
      </w:r>
      <w:r w:rsidRPr="002B1973">
        <w:rPr>
          <w:sz w:val="22"/>
          <w:szCs w:val="22"/>
          <w:lang w:val="en-US"/>
        </w:rPr>
        <w:t>mplemented using Microsoft Share</w:t>
      </w:r>
      <w:r w:rsidR="000D0547" w:rsidRPr="002B1973">
        <w:rPr>
          <w:sz w:val="22"/>
          <w:szCs w:val="22"/>
          <w:lang w:val="en-US"/>
        </w:rPr>
        <w:t xml:space="preserve"> </w:t>
      </w:r>
      <w:r w:rsidRPr="002B1973">
        <w:rPr>
          <w:sz w:val="22"/>
          <w:szCs w:val="22"/>
          <w:lang w:val="en-US"/>
        </w:rPr>
        <w:t>Point Portal Serve</w:t>
      </w:r>
      <w:r w:rsidR="001B47FD" w:rsidRPr="002B1973">
        <w:rPr>
          <w:sz w:val="22"/>
          <w:szCs w:val="22"/>
          <w:lang w:val="en-US"/>
        </w:rPr>
        <w:t>r 2003,</w:t>
      </w:r>
      <w:r w:rsidR="00535056" w:rsidRPr="002B1973">
        <w:rPr>
          <w:sz w:val="22"/>
          <w:szCs w:val="22"/>
          <w:lang w:val="en-US"/>
        </w:rPr>
        <w:t xml:space="preserve"> </w:t>
      </w:r>
      <w:r w:rsidR="006C3A45" w:rsidRPr="002B1973">
        <w:rPr>
          <w:sz w:val="22"/>
          <w:szCs w:val="22"/>
          <w:lang w:val="en-US"/>
        </w:rPr>
        <w:t xml:space="preserve">with </w:t>
      </w:r>
      <w:r w:rsidR="001B47FD" w:rsidRPr="002B1973">
        <w:rPr>
          <w:sz w:val="22"/>
          <w:szCs w:val="22"/>
          <w:lang w:val="en-US"/>
        </w:rPr>
        <w:t xml:space="preserve">a local computer </w:t>
      </w:r>
      <w:r w:rsidR="00FE19E0" w:rsidRPr="002B1973">
        <w:rPr>
          <w:sz w:val="22"/>
          <w:szCs w:val="22"/>
          <w:lang w:val="en-US"/>
        </w:rPr>
        <w:t>company</w:t>
      </w:r>
      <w:r w:rsidRPr="002B1973">
        <w:rPr>
          <w:sz w:val="22"/>
          <w:szCs w:val="22"/>
          <w:lang w:val="en-US"/>
        </w:rPr>
        <w:t xml:space="preserve"> </w:t>
      </w:r>
      <w:r w:rsidR="006C3A45" w:rsidRPr="002B1973">
        <w:rPr>
          <w:sz w:val="22"/>
          <w:szCs w:val="22"/>
          <w:lang w:val="en-US"/>
        </w:rPr>
        <w:t xml:space="preserve">providing </w:t>
      </w:r>
      <w:r w:rsidRPr="002B1973">
        <w:rPr>
          <w:sz w:val="22"/>
          <w:szCs w:val="22"/>
          <w:lang w:val="en-US"/>
        </w:rPr>
        <w:t>a corporate portal</w:t>
      </w:r>
      <w:r w:rsidR="006C3A45" w:rsidRPr="002B1973">
        <w:rPr>
          <w:sz w:val="22"/>
          <w:szCs w:val="22"/>
          <w:lang w:val="en-US"/>
        </w:rPr>
        <w:t>,</w:t>
      </w:r>
      <w:r w:rsidR="00535056" w:rsidRPr="002B1973">
        <w:rPr>
          <w:sz w:val="22"/>
          <w:szCs w:val="22"/>
          <w:lang w:val="en-US"/>
        </w:rPr>
        <w:t xml:space="preserve"> with all components delivering </w:t>
      </w:r>
      <w:r w:rsidRPr="002B1973">
        <w:rPr>
          <w:sz w:val="22"/>
          <w:szCs w:val="22"/>
          <w:lang w:val="en-US"/>
        </w:rPr>
        <w:t>collaboration, sharing of information and documents, and around the clock services to employees</w:t>
      </w:r>
      <w:r w:rsidR="001B47FD" w:rsidRPr="002B1973">
        <w:rPr>
          <w:sz w:val="22"/>
          <w:szCs w:val="22"/>
          <w:lang w:val="en-US"/>
        </w:rPr>
        <w:t xml:space="preserve">. </w:t>
      </w:r>
      <w:r w:rsidR="006C3A45" w:rsidRPr="002B1973">
        <w:rPr>
          <w:sz w:val="22"/>
          <w:szCs w:val="22"/>
          <w:lang w:val="en-US"/>
        </w:rPr>
        <w:t>In addition to</w:t>
      </w:r>
      <w:r w:rsidRPr="002B1973">
        <w:rPr>
          <w:sz w:val="22"/>
          <w:szCs w:val="22"/>
          <w:lang w:val="en-US"/>
        </w:rPr>
        <w:t xml:space="preserve"> the portal, Captaris Workflow</w:t>
      </w:r>
      <w:r w:rsidR="001B47FD" w:rsidRPr="002B1973">
        <w:rPr>
          <w:sz w:val="22"/>
          <w:szCs w:val="22"/>
          <w:lang w:val="en-US"/>
        </w:rPr>
        <w:t xml:space="preserve"> </w:t>
      </w:r>
      <w:r w:rsidRPr="002B1973">
        <w:rPr>
          <w:sz w:val="22"/>
          <w:szCs w:val="22"/>
          <w:lang w:val="en-US"/>
        </w:rPr>
        <w:t xml:space="preserve">was also used to automate </w:t>
      </w:r>
      <w:r w:rsidR="00535056" w:rsidRPr="002B1973">
        <w:rPr>
          <w:sz w:val="22"/>
          <w:szCs w:val="22"/>
          <w:lang w:val="en-US"/>
        </w:rPr>
        <w:t>four</w:t>
      </w:r>
      <w:r w:rsidRPr="002B1973">
        <w:rPr>
          <w:sz w:val="22"/>
          <w:szCs w:val="22"/>
          <w:lang w:val="en-US"/>
        </w:rPr>
        <w:t xml:space="preserve"> of</w:t>
      </w:r>
      <w:r w:rsidR="001B47FD" w:rsidRPr="002B1973">
        <w:rPr>
          <w:sz w:val="22"/>
          <w:szCs w:val="22"/>
          <w:lang w:val="en-US"/>
        </w:rPr>
        <w:t xml:space="preserve"> </w:t>
      </w:r>
      <w:r w:rsidR="002B0B30" w:rsidRPr="002B1973">
        <w:rPr>
          <w:sz w:val="22"/>
          <w:szCs w:val="22"/>
          <w:lang w:val="en-US"/>
        </w:rPr>
        <w:t xml:space="preserve">the </w:t>
      </w:r>
      <w:r w:rsidR="001B47FD" w:rsidRPr="002B1973">
        <w:rPr>
          <w:sz w:val="22"/>
          <w:szCs w:val="22"/>
          <w:lang w:val="en-US"/>
        </w:rPr>
        <w:t>Dubai Police</w:t>
      </w:r>
      <w:r w:rsidR="006C3A45" w:rsidRPr="002B1973">
        <w:rPr>
          <w:sz w:val="22"/>
          <w:szCs w:val="22"/>
          <w:lang w:val="en-US"/>
        </w:rPr>
        <w:t xml:space="preserve"> department’s</w:t>
      </w:r>
      <w:r w:rsidRPr="002B1973">
        <w:rPr>
          <w:sz w:val="22"/>
          <w:szCs w:val="22"/>
          <w:lang w:val="en-US"/>
        </w:rPr>
        <w:t xml:space="preserve"> most </w:t>
      </w:r>
      <w:r w:rsidR="00F26A21" w:rsidRPr="002B1973">
        <w:rPr>
          <w:sz w:val="22"/>
          <w:szCs w:val="22"/>
          <w:lang w:val="en-US"/>
        </w:rPr>
        <w:t xml:space="preserve">identified </w:t>
      </w:r>
      <w:r w:rsidRPr="002B1973">
        <w:rPr>
          <w:sz w:val="22"/>
          <w:szCs w:val="22"/>
          <w:lang w:val="en-US"/>
        </w:rPr>
        <w:t>frequent processes including:</w:t>
      </w:r>
    </w:p>
    <w:p w:rsidR="00A50D9B" w:rsidRPr="002B1973" w:rsidRDefault="00A50D9B" w:rsidP="00A50D9B">
      <w:pPr>
        <w:autoSpaceDE w:val="0"/>
        <w:autoSpaceDN w:val="0"/>
        <w:adjustRightInd w:val="0"/>
        <w:jc w:val="both"/>
        <w:rPr>
          <w:sz w:val="22"/>
          <w:szCs w:val="22"/>
          <w:lang w:val="en-US"/>
        </w:rPr>
      </w:pPr>
    </w:p>
    <w:p w:rsidR="00790ED7" w:rsidRPr="002B1973" w:rsidRDefault="00F955AA" w:rsidP="00A50D9B">
      <w:pPr>
        <w:numPr>
          <w:ilvl w:val="0"/>
          <w:numId w:val="30"/>
        </w:numPr>
        <w:jc w:val="both"/>
        <w:rPr>
          <w:sz w:val="22"/>
          <w:szCs w:val="22"/>
        </w:rPr>
      </w:pPr>
      <w:r w:rsidRPr="002B1973">
        <w:rPr>
          <w:rStyle w:val="Strong"/>
          <w:i/>
          <w:sz w:val="22"/>
          <w:szCs w:val="22"/>
        </w:rPr>
        <w:t>Mission Management:</w:t>
      </w:r>
      <w:r w:rsidRPr="002B1973">
        <w:rPr>
          <w:rStyle w:val="Strong"/>
          <w:sz w:val="22"/>
          <w:szCs w:val="22"/>
        </w:rPr>
        <w:t xml:space="preserve"> </w:t>
      </w:r>
      <w:r w:rsidRPr="002B1973">
        <w:rPr>
          <w:rStyle w:val="Strong"/>
          <w:b w:val="0"/>
          <w:sz w:val="22"/>
          <w:szCs w:val="22"/>
        </w:rPr>
        <w:t xml:space="preserve">this process enables </w:t>
      </w:r>
      <w:r w:rsidR="006C3A45" w:rsidRPr="002B1973">
        <w:rPr>
          <w:rStyle w:val="Strong"/>
          <w:b w:val="0"/>
          <w:sz w:val="22"/>
          <w:szCs w:val="22"/>
        </w:rPr>
        <w:t xml:space="preserve">the </w:t>
      </w:r>
      <w:r w:rsidRPr="002B1973">
        <w:rPr>
          <w:rStyle w:val="Strong"/>
          <w:b w:val="0"/>
          <w:sz w:val="22"/>
          <w:szCs w:val="22"/>
        </w:rPr>
        <w:t>creation of a mission</w:t>
      </w:r>
      <w:r w:rsidR="006C3A45" w:rsidRPr="002B1973">
        <w:rPr>
          <w:rStyle w:val="Strong"/>
          <w:b w:val="0"/>
          <w:sz w:val="22"/>
          <w:szCs w:val="22"/>
        </w:rPr>
        <w:t>, and</w:t>
      </w:r>
      <w:r w:rsidRPr="002B1973">
        <w:rPr>
          <w:b/>
          <w:sz w:val="22"/>
          <w:szCs w:val="22"/>
        </w:rPr>
        <w:t xml:space="preserve"> </w:t>
      </w:r>
      <w:r w:rsidR="006C3A45" w:rsidRPr="002B1973">
        <w:rPr>
          <w:sz w:val="22"/>
          <w:szCs w:val="22"/>
        </w:rPr>
        <w:t>e</w:t>
      </w:r>
      <w:r w:rsidRPr="002B1973">
        <w:rPr>
          <w:sz w:val="22"/>
          <w:szCs w:val="22"/>
        </w:rPr>
        <w:t xml:space="preserve">very action is considered a mission which consists of tasks </w:t>
      </w:r>
      <w:r w:rsidR="006C3A45" w:rsidRPr="002B1973">
        <w:rPr>
          <w:sz w:val="22"/>
          <w:szCs w:val="22"/>
        </w:rPr>
        <w:t xml:space="preserve">being </w:t>
      </w:r>
      <w:r w:rsidRPr="002B1973">
        <w:rPr>
          <w:sz w:val="22"/>
          <w:szCs w:val="22"/>
        </w:rPr>
        <w:t>allocat</w:t>
      </w:r>
      <w:r w:rsidR="006C3A45" w:rsidRPr="002B1973">
        <w:rPr>
          <w:sz w:val="22"/>
          <w:szCs w:val="22"/>
        </w:rPr>
        <w:t>ed</w:t>
      </w:r>
      <w:r w:rsidRPr="002B1973">
        <w:rPr>
          <w:sz w:val="22"/>
          <w:szCs w:val="22"/>
        </w:rPr>
        <w:t xml:space="preserve"> to a specific group and </w:t>
      </w:r>
      <w:r w:rsidR="006C3A45" w:rsidRPr="002B1973">
        <w:rPr>
          <w:sz w:val="22"/>
          <w:szCs w:val="22"/>
        </w:rPr>
        <w:t xml:space="preserve">being sent </w:t>
      </w:r>
      <w:r w:rsidRPr="002B1973">
        <w:rPr>
          <w:sz w:val="22"/>
          <w:szCs w:val="22"/>
        </w:rPr>
        <w:t xml:space="preserve">to the supervisor. In return, the supervisor will be able to divide the mission into subtasks and assign them to the right resources and </w:t>
      </w:r>
      <w:r w:rsidR="006C3A45" w:rsidRPr="002B1973">
        <w:rPr>
          <w:sz w:val="22"/>
          <w:szCs w:val="22"/>
        </w:rPr>
        <w:t xml:space="preserve">complete </w:t>
      </w:r>
      <w:r w:rsidRPr="002B1973">
        <w:rPr>
          <w:sz w:val="22"/>
          <w:szCs w:val="22"/>
        </w:rPr>
        <w:t xml:space="preserve">micro </w:t>
      </w:r>
      <w:r w:rsidR="006C3A45" w:rsidRPr="002B1973">
        <w:rPr>
          <w:sz w:val="22"/>
          <w:szCs w:val="22"/>
        </w:rPr>
        <w:t>follow-</w:t>
      </w:r>
      <w:r w:rsidRPr="002B1973">
        <w:rPr>
          <w:sz w:val="22"/>
          <w:szCs w:val="22"/>
        </w:rPr>
        <w:t xml:space="preserve">up and </w:t>
      </w:r>
      <w:r w:rsidR="006C3A45" w:rsidRPr="002B1973">
        <w:rPr>
          <w:sz w:val="22"/>
          <w:szCs w:val="22"/>
        </w:rPr>
        <w:t>high-</w:t>
      </w:r>
      <w:r w:rsidRPr="002B1973">
        <w:rPr>
          <w:sz w:val="22"/>
          <w:szCs w:val="22"/>
        </w:rPr>
        <w:t>level monitoring</w:t>
      </w:r>
      <w:r w:rsidR="006C3A45" w:rsidRPr="002B1973">
        <w:rPr>
          <w:sz w:val="22"/>
          <w:szCs w:val="22"/>
        </w:rPr>
        <w:t>,</w:t>
      </w:r>
      <w:r w:rsidRPr="002B1973">
        <w:rPr>
          <w:sz w:val="22"/>
          <w:szCs w:val="22"/>
        </w:rPr>
        <w:t xml:space="preserve"> ensuring </w:t>
      </w:r>
      <w:r w:rsidR="006C3A45" w:rsidRPr="002B1973">
        <w:rPr>
          <w:sz w:val="22"/>
          <w:szCs w:val="22"/>
        </w:rPr>
        <w:t xml:space="preserve">that </w:t>
      </w:r>
      <w:r w:rsidRPr="002B1973">
        <w:rPr>
          <w:sz w:val="22"/>
          <w:szCs w:val="22"/>
        </w:rPr>
        <w:t>tasks are delivered on time</w:t>
      </w:r>
      <w:r w:rsidR="007963EE" w:rsidRPr="002B1973">
        <w:rPr>
          <w:sz w:val="22"/>
          <w:szCs w:val="22"/>
        </w:rPr>
        <w:t>.</w:t>
      </w:r>
      <w:r w:rsidRPr="002B1973">
        <w:rPr>
          <w:sz w:val="22"/>
          <w:szCs w:val="22"/>
        </w:rPr>
        <w:t xml:space="preserve"> </w:t>
      </w:r>
    </w:p>
    <w:p w:rsidR="00F955AA" w:rsidRPr="002B1973" w:rsidRDefault="00F955AA" w:rsidP="00A50D9B">
      <w:pPr>
        <w:numPr>
          <w:ilvl w:val="0"/>
          <w:numId w:val="30"/>
        </w:numPr>
        <w:jc w:val="both"/>
        <w:rPr>
          <w:sz w:val="22"/>
          <w:szCs w:val="22"/>
        </w:rPr>
      </w:pPr>
      <w:r w:rsidRPr="002B1973">
        <w:rPr>
          <w:rStyle w:val="Strong"/>
          <w:i/>
          <w:sz w:val="22"/>
          <w:szCs w:val="22"/>
        </w:rPr>
        <w:t>Request Management:</w:t>
      </w:r>
      <w:r w:rsidRPr="002B1973">
        <w:rPr>
          <w:sz w:val="22"/>
          <w:szCs w:val="22"/>
        </w:rPr>
        <w:t xml:space="preserve"> providing </w:t>
      </w:r>
      <w:r w:rsidR="006C3A45" w:rsidRPr="002B1973">
        <w:rPr>
          <w:sz w:val="22"/>
          <w:szCs w:val="22"/>
        </w:rPr>
        <w:t xml:space="preserve">the </w:t>
      </w:r>
      <w:r w:rsidRPr="002B1973">
        <w:rPr>
          <w:sz w:val="22"/>
          <w:szCs w:val="22"/>
        </w:rPr>
        <w:t xml:space="preserve">management of </w:t>
      </w:r>
      <w:r w:rsidR="006C3A45" w:rsidRPr="002B1973">
        <w:rPr>
          <w:sz w:val="22"/>
          <w:szCs w:val="22"/>
        </w:rPr>
        <w:t xml:space="preserve">four </w:t>
      </w:r>
      <w:r w:rsidRPr="002B1973">
        <w:rPr>
          <w:sz w:val="22"/>
          <w:szCs w:val="22"/>
        </w:rPr>
        <w:t>types of requests</w:t>
      </w:r>
      <w:r w:rsidR="006C3A45" w:rsidRPr="002B1973">
        <w:rPr>
          <w:sz w:val="22"/>
          <w:szCs w:val="22"/>
        </w:rPr>
        <w:t>,</w:t>
      </w:r>
      <w:r w:rsidRPr="002B1973">
        <w:rPr>
          <w:sz w:val="22"/>
          <w:szCs w:val="22"/>
        </w:rPr>
        <w:t xml:space="preserve"> including </w:t>
      </w:r>
      <w:r w:rsidR="00A50D9B" w:rsidRPr="002B1973">
        <w:rPr>
          <w:sz w:val="22"/>
          <w:szCs w:val="22"/>
        </w:rPr>
        <w:t>‘</w:t>
      </w:r>
      <w:r w:rsidRPr="002B1973">
        <w:rPr>
          <w:i/>
          <w:sz w:val="22"/>
          <w:szCs w:val="22"/>
        </w:rPr>
        <w:t>TetraMachine</w:t>
      </w:r>
      <w:r w:rsidR="00A50D9B" w:rsidRPr="002B1973">
        <w:rPr>
          <w:sz w:val="22"/>
          <w:szCs w:val="22"/>
        </w:rPr>
        <w:t>’</w:t>
      </w:r>
      <w:r w:rsidRPr="002B1973">
        <w:rPr>
          <w:sz w:val="22"/>
          <w:szCs w:val="22"/>
        </w:rPr>
        <w:t xml:space="preserve">, </w:t>
      </w:r>
      <w:r w:rsidR="00A50D9B" w:rsidRPr="002B1973">
        <w:rPr>
          <w:sz w:val="22"/>
          <w:szCs w:val="22"/>
        </w:rPr>
        <w:t>‘</w:t>
      </w:r>
      <w:r w:rsidRPr="002B1973">
        <w:rPr>
          <w:i/>
          <w:sz w:val="22"/>
          <w:szCs w:val="22"/>
        </w:rPr>
        <w:t>privileges</w:t>
      </w:r>
      <w:r w:rsidR="00A50D9B" w:rsidRPr="002B1973">
        <w:rPr>
          <w:sz w:val="22"/>
          <w:szCs w:val="22"/>
        </w:rPr>
        <w:t>’</w:t>
      </w:r>
      <w:r w:rsidRPr="002B1973">
        <w:rPr>
          <w:sz w:val="22"/>
          <w:szCs w:val="22"/>
        </w:rPr>
        <w:t xml:space="preserve">, </w:t>
      </w:r>
      <w:r w:rsidR="00A50D9B" w:rsidRPr="002B1973">
        <w:rPr>
          <w:sz w:val="22"/>
          <w:szCs w:val="22"/>
        </w:rPr>
        <w:t>‘</w:t>
      </w:r>
      <w:r w:rsidRPr="002B1973">
        <w:rPr>
          <w:i/>
          <w:sz w:val="22"/>
          <w:szCs w:val="22"/>
        </w:rPr>
        <w:t>Computer Hardware/Software Requirements</w:t>
      </w:r>
      <w:r w:rsidR="00A50D9B" w:rsidRPr="002B1973">
        <w:rPr>
          <w:sz w:val="22"/>
          <w:szCs w:val="22"/>
        </w:rPr>
        <w:t>’</w:t>
      </w:r>
      <w:r w:rsidRPr="002B1973">
        <w:rPr>
          <w:sz w:val="22"/>
          <w:szCs w:val="22"/>
        </w:rPr>
        <w:t xml:space="preserve"> and </w:t>
      </w:r>
      <w:r w:rsidR="00A50D9B" w:rsidRPr="002B1973">
        <w:rPr>
          <w:sz w:val="22"/>
          <w:szCs w:val="22"/>
        </w:rPr>
        <w:t>‘</w:t>
      </w:r>
      <w:r w:rsidRPr="002B1973">
        <w:rPr>
          <w:i/>
          <w:sz w:val="22"/>
          <w:szCs w:val="22"/>
        </w:rPr>
        <w:t>Telephone Line</w:t>
      </w:r>
      <w:r w:rsidR="00A50D9B" w:rsidRPr="002B1973">
        <w:rPr>
          <w:sz w:val="22"/>
          <w:szCs w:val="22"/>
        </w:rPr>
        <w:t>’</w:t>
      </w:r>
      <w:r w:rsidRPr="002B1973">
        <w:rPr>
          <w:sz w:val="22"/>
          <w:szCs w:val="22"/>
        </w:rPr>
        <w:t xml:space="preserve"> request</w:t>
      </w:r>
      <w:r w:rsidR="006C3A45" w:rsidRPr="002B1973">
        <w:rPr>
          <w:sz w:val="22"/>
          <w:szCs w:val="22"/>
        </w:rPr>
        <w:t>s</w:t>
      </w:r>
      <w:r w:rsidRPr="002B1973">
        <w:rPr>
          <w:sz w:val="22"/>
          <w:szCs w:val="22"/>
        </w:rPr>
        <w:t xml:space="preserve">. Once submitted </w:t>
      </w:r>
      <w:r w:rsidR="006C3A45" w:rsidRPr="002B1973">
        <w:rPr>
          <w:sz w:val="22"/>
          <w:szCs w:val="22"/>
        </w:rPr>
        <w:t xml:space="preserve">the request </w:t>
      </w:r>
      <w:r w:rsidRPr="002B1973">
        <w:rPr>
          <w:sz w:val="22"/>
          <w:szCs w:val="22"/>
        </w:rPr>
        <w:t>goes through an ad hoc approval process, and in particular for Hardware/Software Requirements, the pre</w:t>
      </w:r>
      <w:r w:rsidR="00F85385" w:rsidRPr="002B1973">
        <w:rPr>
          <w:sz w:val="22"/>
          <w:szCs w:val="22"/>
        </w:rPr>
        <w:t>-</w:t>
      </w:r>
      <w:r w:rsidRPr="002B1973">
        <w:rPr>
          <w:sz w:val="22"/>
          <w:szCs w:val="22"/>
        </w:rPr>
        <w:t xml:space="preserve">requisites needed to </w:t>
      </w:r>
      <w:r w:rsidR="00F85385" w:rsidRPr="002B1973">
        <w:rPr>
          <w:sz w:val="22"/>
          <w:szCs w:val="22"/>
        </w:rPr>
        <w:t xml:space="preserve">enable </w:t>
      </w:r>
      <w:r w:rsidRPr="002B1973">
        <w:rPr>
          <w:sz w:val="22"/>
          <w:szCs w:val="22"/>
        </w:rPr>
        <w:t xml:space="preserve">the computer </w:t>
      </w:r>
      <w:r w:rsidR="00F85385" w:rsidRPr="002B1973">
        <w:rPr>
          <w:sz w:val="22"/>
          <w:szCs w:val="22"/>
        </w:rPr>
        <w:t xml:space="preserve">to </w:t>
      </w:r>
      <w:r w:rsidRPr="002B1973">
        <w:rPr>
          <w:sz w:val="22"/>
          <w:szCs w:val="22"/>
        </w:rPr>
        <w:t xml:space="preserve">convert </w:t>
      </w:r>
      <w:r w:rsidR="00F85385" w:rsidRPr="002B1973">
        <w:rPr>
          <w:sz w:val="22"/>
          <w:szCs w:val="22"/>
        </w:rPr>
        <w:t xml:space="preserve">the request </w:t>
      </w:r>
      <w:r w:rsidRPr="002B1973">
        <w:rPr>
          <w:sz w:val="22"/>
          <w:szCs w:val="22"/>
        </w:rPr>
        <w:t xml:space="preserve">into </w:t>
      </w:r>
      <w:r w:rsidR="00F85385" w:rsidRPr="002B1973">
        <w:rPr>
          <w:sz w:val="22"/>
          <w:szCs w:val="22"/>
        </w:rPr>
        <w:t xml:space="preserve">a </w:t>
      </w:r>
      <w:r w:rsidRPr="002B1973">
        <w:rPr>
          <w:sz w:val="22"/>
          <w:szCs w:val="22"/>
        </w:rPr>
        <w:t>mission or task must be provided internally, and thus goes through a mission process workflow</w:t>
      </w:r>
      <w:r w:rsidR="007963EE" w:rsidRPr="002B1973">
        <w:rPr>
          <w:sz w:val="22"/>
          <w:szCs w:val="22"/>
        </w:rPr>
        <w:t>.</w:t>
      </w:r>
      <w:r w:rsidRPr="002B1973">
        <w:rPr>
          <w:sz w:val="22"/>
          <w:szCs w:val="22"/>
        </w:rPr>
        <w:t xml:space="preserve"> </w:t>
      </w:r>
    </w:p>
    <w:p w:rsidR="00F955AA" w:rsidRPr="002B1973" w:rsidRDefault="00F955AA" w:rsidP="00A50D9B">
      <w:pPr>
        <w:numPr>
          <w:ilvl w:val="0"/>
          <w:numId w:val="30"/>
        </w:numPr>
        <w:jc w:val="both"/>
        <w:rPr>
          <w:sz w:val="22"/>
          <w:szCs w:val="22"/>
        </w:rPr>
      </w:pPr>
      <w:r w:rsidRPr="002B1973">
        <w:rPr>
          <w:rStyle w:val="Strong"/>
          <w:i/>
          <w:sz w:val="22"/>
          <w:szCs w:val="22"/>
        </w:rPr>
        <w:t xml:space="preserve">Meeting Agenda </w:t>
      </w:r>
      <w:r w:rsidR="00B54D47" w:rsidRPr="002B1973">
        <w:rPr>
          <w:rStyle w:val="Strong"/>
          <w:i/>
          <w:sz w:val="22"/>
          <w:szCs w:val="22"/>
        </w:rPr>
        <w:t xml:space="preserve">and </w:t>
      </w:r>
      <w:r w:rsidRPr="002B1973">
        <w:rPr>
          <w:rStyle w:val="Strong"/>
          <w:i/>
          <w:sz w:val="22"/>
          <w:szCs w:val="22"/>
        </w:rPr>
        <w:t>Minutes:</w:t>
      </w:r>
      <w:r w:rsidRPr="002B1973">
        <w:rPr>
          <w:sz w:val="22"/>
          <w:szCs w:val="22"/>
        </w:rPr>
        <w:t xml:space="preserve"> This process is used when scheduling meetings. </w:t>
      </w:r>
      <w:r w:rsidR="007963EE" w:rsidRPr="002B1973">
        <w:rPr>
          <w:sz w:val="22"/>
          <w:szCs w:val="22"/>
        </w:rPr>
        <w:t xml:space="preserve">The </w:t>
      </w:r>
      <w:r w:rsidRPr="002B1973">
        <w:rPr>
          <w:sz w:val="22"/>
          <w:szCs w:val="22"/>
        </w:rPr>
        <w:t xml:space="preserve">process includes sending </w:t>
      </w:r>
      <w:r w:rsidR="007963EE" w:rsidRPr="002B1973">
        <w:rPr>
          <w:sz w:val="22"/>
          <w:szCs w:val="22"/>
        </w:rPr>
        <w:t xml:space="preserve">a </w:t>
      </w:r>
      <w:r w:rsidRPr="002B1973">
        <w:rPr>
          <w:sz w:val="22"/>
          <w:szCs w:val="22"/>
        </w:rPr>
        <w:t xml:space="preserve">meeting request to all attendees via email and SMS, providing a template during the meeting to note the meeting agenda details, and finally including the action items or output from the meeting, which consequently </w:t>
      </w:r>
      <w:r w:rsidR="007963EE" w:rsidRPr="002B1973">
        <w:rPr>
          <w:sz w:val="22"/>
          <w:szCs w:val="22"/>
        </w:rPr>
        <w:t>may be redirected</w:t>
      </w:r>
      <w:r w:rsidRPr="002B1973">
        <w:rPr>
          <w:sz w:val="22"/>
          <w:szCs w:val="22"/>
        </w:rPr>
        <w:t xml:space="preserve"> through a mission process workflow</w:t>
      </w:r>
      <w:r w:rsidR="007963EE" w:rsidRPr="002B1973">
        <w:rPr>
          <w:sz w:val="22"/>
          <w:szCs w:val="22"/>
        </w:rPr>
        <w:t>.</w:t>
      </w:r>
      <w:r w:rsidRPr="002B1973">
        <w:rPr>
          <w:sz w:val="22"/>
          <w:szCs w:val="22"/>
        </w:rPr>
        <w:t xml:space="preserve"> </w:t>
      </w:r>
    </w:p>
    <w:p w:rsidR="00F955AA" w:rsidRPr="002B1973" w:rsidRDefault="00F955AA" w:rsidP="00A50D9B">
      <w:pPr>
        <w:numPr>
          <w:ilvl w:val="0"/>
          <w:numId w:val="30"/>
        </w:numPr>
        <w:jc w:val="both"/>
        <w:rPr>
          <w:sz w:val="22"/>
          <w:szCs w:val="22"/>
        </w:rPr>
      </w:pPr>
      <w:r w:rsidRPr="002B1973">
        <w:rPr>
          <w:rStyle w:val="Strong"/>
          <w:i/>
          <w:sz w:val="22"/>
          <w:szCs w:val="22"/>
        </w:rPr>
        <w:t>Transfer and Interview:</w:t>
      </w:r>
      <w:r w:rsidRPr="002B1973">
        <w:rPr>
          <w:sz w:val="22"/>
          <w:szCs w:val="22"/>
        </w:rPr>
        <w:t xml:space="preserve"> This process manages the request of transferring an employee from one department to another as well as </w:t>
      </w:r>
      <w:r w:rsidR="007963EE" w:rsidRPr="002B1973">
        <w:rPr>
          <w:sz w:val="22"/>
          <w:szCs w:val="22"/>
        </w:rPr>
        <w:t>the</w:t>
      </w:r>
      <w:r w:rsidRPr="002B1973">
        <w:rPr>
          <w:sz w:val="22"/>
          <w:szCs w:val="22"/>
        </w:rPr>
        <w:t xml:space="preserve"> management</w:t>
      </w:r>
      <w:r w:rsidR="007963EE" w:rsidRPr="002B1973">
        <w:rPr>
          <w:sz w:val="22"/>
          <w:szCs w:val="22"/>
        </w:rPr>
        <w:t xml:space="preserve"> of employee interviews.</w:t>
      </w:r>
      <w:r w:rsidRPr="002B1973">
        <w:rPr>
          <w:sz w:val="22"/>
          <w:szCs w:val="22"/>
        </w:rPr>
        <w:t xml:space="preserve"> </w:t>
      </w:r>
    </w:p>
    <w:p w:rsidR="00A50D9B" w:rsidRPr="002B1973" w:rsidRDefault="00A50D9B" w:rsidP="00A50D9B">
      <w:pPr>
        <w:autoSpaceDE w:val="0"/>
        <w:autoSpaceDN w:val="0"/>
        <w:adjustRightInd w:val="0"/>
        <w:jc w:val="both"/>
        <w:rPr>
          <w:sz w:val="22"/>
          <w:szCs w:val="22"/>
          <w:lang w:val="en-US"/>
        </w:rPr>
      </w:pPr>
    </w:p>
    <w:p w:rsidR="000E0A1E" w:rsidRPr="002B1973" w:rsidRDefault="005329D7" w:rsidP="00420751">
      <w:pPr>
        <w:autoSpaceDE w:val="0"/>
        <w:autoSpaceDN w:val="0"/>
        <w:adjustRightInd w:val="0"/>
        <w:jc w:val="both"/>
        <w:rPr>
          <w:sz w:val="22"/>
          <w:szCs w:val="22"/>
          <w:lang w:val="en-US"/>
        </w:rPr>
      </w:pPr>
      <w:r w:rsidRPr="002B1973">
        <w:rPr>
          <w:sz w:val="22"/>
          <w:szCs w:val="22"/>
          <w:lang w:val="en-US"/>
        </w:rPr>
        <w:t>During the interview discussion the h</w:t>
      </w:r>
      <w:r w:rsidR="00535056" w:rsidRPr="002B1973">
        <w:rPr>
          <w:sz w:val="22"/>
          <w:szCs w:val="22"/>
          <w:lang w:val="en-US"/>
        </w:rPr>
        <w:t xml:space="preserve">ead of </w:t>
      </w:r>
      <w:r w:rsidR="008D54B7" w:rsidRPr="002B1973">
        <w:rPr>
          <w:sz w:val="22"/>
          <w:szCs w:val="22"/>
          <w:lang w:val="en-US"/>
        </w:rPr>
        <w:t>e-Government</w:t>
      </w:r>
      <w:r w:rsidR="00F26A21" w:rsidRPr="002B1973">
        <w:rPr>
          <w:sz w:val="22"/>
          <w:szCs w:val="22"/>
          <w:lang w:val="en-US"/>
        </w:rPr>
        <w:t xml:space="preserve"> (HG)</w:t>
      </w:r>
      <w:r w:rsidR="00535056" w:rsidRPr="002B1973">
        <w:rPr>
          <w:sz w:val="22"/>
          <w:szCs w:val="22"/>
          <w:lang w:val="en-US"/>
        </w:rPr>
        <w:t xml:space="preserve"> in </w:t>
      </w:r>
      <w:r w:rsidR="007963EE" w:rsidRPr="002B1973">
        <w:rPr>
          <w:sz w:val="22"/>
          <w:szCs w:val="22"/>
          <w:lang w:val="en-US"/>
        </w:rPr>
        <w:t xml:space="preserve">the </w:t>
      </w:r>
      <w:r w:rsidR="00535056" w:rsidRPr="002B1973">
        <w:rPr>
          <w:sz w:val="22"/>
          <w:szCs w:val="22"/>
          <w:lang w:val="en-US"/>
        </w:rPr>
        <w:t xml:space="preserve">Dubai Police stressed that </w:t>
      </w:r>
      <w:r w:rsidR="001B47FD" w:rsidRPr="002B1973">
        <w:rPr>
          <w:sz w:val="22"/>
          <w:szCs w:val="22"/>
          <w:lang w:val="en-US"/>
        </w:rPr>
        <w:t>e</w:t>
      </w:r>
      <w:r w:rsidR="00FA08F6" w:rsidRPr="002B1973">
        <w:rPr>
          <w:sz w:val="22"/>
          <w:szCs w:val="22"/>
          <w:lang w:val="en-US"/>
        </w:rPr>
        <w:t xml:space="preserve">very document that enters </w:t>
      </w:r>
      <w:r w:rsidR="008B779E" w:rsidRPr="002B1973">
        <w:rPr>
          <w:sz w:val="22"/>
          <w:szCs w:val="22"/>
          <w:lang w:val="en-US"/>
        </w:rPr>
        <w:t>the agency</w:t>
      </w:r>
      <w:r w:rsidR="00FA08F6" w:rsidRPr="002B1973">
        <w:rPr>
          <w:sz w:val="22"/>
          <w:szCs w:val="22"/>
          <w:lang w:val="en-US"/>
        </w:rPr>
        <w:t xml:space="preserve"> from the outside</w:t>
      </w:r>
      <w:r w:rsidR="00704AA9" w:rsidRPr="002B1973">
        <w:rPr>
          <w:sz w:val="22"/>
          <w:szCs w:val="22"/>
          <w:lang w:val="en-US"/>
        </w:rPr>
        <w:t xml:space="preserve"> </w:t>
      </w:r>
      <w:r w:rsidR="00FA08F6" w:rsidRPr="002B1973">
        <w:rPr>
          <w:sz w:val="22"/>
          <w:szCs w:val="22"/>
          <w:lang w:val="en-US"/>
        </w:rPr>
        <w:t xml:space="preserve">passes through the general administration department. </w:t>
      </w:r>
      <w:r w:rsidR="00F26A21" w:rsidRPr="002B1973">
        <w:rPr>
          <w:sz w:val="22"/>
          <w:szCs w:val="22"/>
          <w:lang w:val="en-US"/>
        </w:rPr>
        <w:t xml:space="preserve">This was later confirmed by the Director of eServices (DS) and front line desk operator. The head of </w:t>
      </w:r>
      <w:r w:rsidR="008D54B7" w:rsidRPr="002B1973">
        <w:rPr>
          <w:sz w:val="22"/>
          <w:szCs w:val="22"/>
          <w:lang w:val="en-US"/>
        </w:rPr>
        <w:t>e-Government</w:t>
      </w:r>
      <w:r w:rsidR="00F26A21" w:rsidRPr="002B1973">
        <w:rPr>
          <w:sz w:val="22"/>
          <w:szCs w:val="22"/>
          <w:lang w:val="en-US"/>
        </w:rPr>
        <w:t xml:space="preserve"> (HG) </w:t>
      </w:r>
      <w:r w:rsidRPr="002B1973">
        <w:rPr>
          <w:sz w:val="22"/>
          <w:szCs w:val="22"/>
          <w:lang w:val="en-US"/>
        </w:rPr>
        <w:t>highlighted that t</w:t>
      </w:r>
      <w:r w:rsidR="00FA08F6" w:rsidRPr="002B1973">
        <w:rPr>
          <w:sz w:val="22"/>
          <w:szCs w:val="22"/>
          <w:lang w:val="en-US"/>
        </w:rPr>
        <w:t>heir</w:t>
      </w:r>
      <w:r w:rsidR="00704AA9" w:rsidRPr="002B1973">
        <w:rPr>
          <w:sz w:val="22"/>
          <w:szCs w:val="22"/>
          <w:lang w:val="en-US"/>
        </w:rPr>
        <w:t xml:space="preserve"> </w:t>
      </w:r>
      <w:r w:rsidR="00FA08F6" w:rsidRPr="002B1973">
        <w:rPr>
          <w:sz w:val="22"/>
          <w:szCs w:val="22"/>
          <w:lang w:val="en-US"/>
        </w:rPr>
        <w:t xml:space="preserve">daily volume </w:t>
      </w:r>
      <w:r w:rsidR="007963EE" w:rsidRPr="002B1973">
        <w:rPr>
          <w:sz w:val="22"/>
          <w:szCs w:val="22"/>
          <w:lang w:val="en-US"/>
        </w:rPr>
        <w:t>exceeds</w:t>
      </w:r>
      <w:r w:rsidR="00FA08F6" w:rsidRPr="002B1973">
        <w:rPr>
          <w:sz w:val="22"/>
          <w:szCs w:val="22"/>
          <w:lang w:val="en-US"/>
        </w:rPr>
        <w:t xml:space="preserve"> 700 cases with </w:t>
      </w:r>
      <w:r w:rsidR="007963EE" w:rsidRPr="002B1973">
        <w:rPr>
          <w:sz w:val="22"/>
          <w:szCs w:val="22"/>
          <w:lang w:val="en-US"/>
        </w:rPr>
        <w:t xml:space="preserve">an </w:t>
      </w:r>
      <w:r w:rsidR="00FA08F6" w:rsidRPr="002B1973">
        <w:rPr>
          <w:sz w:val="22"/>
          <w:szCs w:val="22"/>
          <w:lang w:val="en-US"/>
        </w:rPr>
        <w:t xml:space="preserve">average of 30 papers </w:t>
      </w:r>
      <w:r w:rsidR="007963EE" w:rsidRPr="002B1973">
        <w:rPr>
          <w:sz w:val="22"/>
          <w:szCs w:val="22"/>
          <w:lang w:val="en-US"/>
        </w:rPr>
        <w:t xml:space="preserve">for </w:t>
      </w:r>
      <w:r w:rsidR="00FA08F6" w:rsidRPr="002B1973">
        <w:rPr>
          <w:sz w:val="22"/>
          <w:szCs w:val="22"/>
          <w:lang w:val="en-US"/>
        </w:rPr>
        <w:t>each.</w:t>
      </w:r>
      <w:r w:rsidR="00704AA9" w:rsidRPr="002B1973">
        <w:rPr>
          <w:sz w:val="22"/>
          <w:szCs w:val="22"/>
          <w:lang w:val="en-US"/>
        </w:rPr>
        <w:t xml:space="preserve"> </w:t>
      </w:r>
      <w:r w:rsidR="007963EE" w:rsidRPr="002B1973">
        <w:rPr>
          <w:sz w:val="22"/>
          <w:szCs w:val="22"/>
          <w:lang w:val="en-US"/>
        </w:rPr>
        <w:t>U</w:t>
      </w:r>
      <w:r w:rsidR="00FA08F6" w:rsidRPr="002B1973">
        <w:rPr>
          <w:sz w:val="22"/>
          <w:szCs w:val="22"/>
          <w:lang w:val="en-US"/>
        </w:rPr>
        <w:t>sing the latest communication technology and networking</w:t>
      </w:r>
      <w:r w:rsidR="00704AA9" w:rsidRPr="002B1973">
        <w:rPr>
          <w:sz w:val="22"/>
          <w:szCs w:val="22"/>
          <w:lang w:val="en-US"/>
        </w:rPr>
        <w:t xml:space="preserve"> </w:t>
      </w:r>
      <w:r w:rsidR="00FA08F6" w:rsidRPr="002B1973">
        <w:rPr>
          <w:sz w:val="22"/>
          <w:szCs w:val="22"/>
          <w:lang w:val="en-US"/>
        </w:rPr>
        <w:t>enables managers</w:t>
      </w:r>
      <w:r w:rsidR="000E0A1E" w:rsidRPr="002B1973">
        <w:rPr>
          <w:sz w:val="22"/>
          <w:szCs w:val="22"/>
          <w:lang w:val="en-US"/>
        </w:rPr>
        <w:t xml:space="preserve"> in various departments</w:t>
      </w:r>
      <w:r w:rsidR="00FA08F6" w:rsidRPr="002B1973">
        <w:rPr>
          <w:sz w:val="22"/>
          <w:szCs w:val="22"/>
          <w:lang w:val="en-US"/>
        </w:rPr>
        <w:t xml:space="preserve"> to administer their documents through</w:t>
      </w:r>
      <w:r w:rsidR="00704AA9" w:rsidRPr="002B1973">
        <w:rPr>
          <w:sz w:val="22"/>
          <w:szCs w:val="22"/>
          <w:lang w:val="en-US"/>
        </w:rPr>
        <w:t xml:space="preserve"> </w:t>
      </w:r>
      <w:r w:rsidR="007963EE" w:rsidRPr="002B1973">
        <w:rPr>
          <w:sz w:val="22"/>
          <w:szCs w:val="22"/>
          <w:lang w:val="en-US"/>
        </w:rPr>
        <w:t xml:space="preserve">a </w:t>
      </w:r>
      <w:r w:rsidR="00FA08F6" w:rsidRPr="002B1973">
        <w:rPr>
          <w:sz w:val="22"/>
          <w:szCs w:val="22"/>
          <w:lang w:val="en-US"/>
        </w:rPr>
        <w:t xml:space="preserve">workflow and daily work </w:t>
      </w:r>
      <w:r w:rsidR="007963EE" w:rsidRPr="002B1973">
        <w:rPr>
          <w:sz w:val="22"/>
          <w:szCs w:val="22"/>
          <w:lang w:val="en-US"/>
        </w:rPr>
        <w:t xml:space="preserve">takes place </w:t>
      </w:r>
      <w:r w:rsidR="00FA08F6" w:rsidRPr="002B1973">
        <w:rPr>
          <w:sz w:val="22"/>
          <w:szCs w:val="22"/>
          <w:lang w:val="en-US"/>
        </w:rPr>
        <w:t>not only from the office but also from</w:t>
      </w:r>
      <w:r w:rsidR="00704AA9" w:rsidRPr="002B1973">
        <w:rPr>
          <w:sz w:val="22"/>
          <w:szCs w:val="22"/>
          <w:lang w:val="en-US"/>
        </w:rPr>
        <w:t xml:space="preserve"> </w:t>
      </w:r>
      <w:r w:rsidR="00FA08F6" w:rsidRPr="002B1973">
        <w:rPr>
          <w:sz w:val="22"/>
          <w:szCs w:val="22"/>
          <w:lang w:val="en-US"/>
        </w:rPr>
        <w:t>their houses and cars. Integrator Emirates Computers used</w:t>
      </w:r>
      <w:r w:rsidR="00704AA9" w:rsidRPr="002B1973">
        <w:rPr>
          <w:sz w:val="22"/>
          <w:szCs w:val="22"/>
          <w:lang w:val="en-US"/>
        </w:rPr>
        <w:t xml:space="preserve"> </w:t>
      </w:r>
      <w:r w:rsidR="00FA08F6" w:rsidRPr="002B1973">
        <w:rPr>
          <w:sz w:val="22"/>
          <w:szCs w:val="22"/>
          <w:lang w:val="en-US"/>
        </w:rPr>
        <w:t>IeStreamWMS software imaging and workflow to successfully</w:t>
      </w:r>
      <w:r w:rsidR="00704AA9" w:rsidRPr="002B1973">
        <w:rPr>
          <w:sz w:val="22"/>
          <w:szCs w:val="22"/>
          <w:lang w:val="en-US"/>
        </w:rPr>
        <w:t xml:space="preserve"> </w:t>
      </w:r>
      <w:r w:rsidR="00FA08F6" w:rsidRPr="002B1973">
        <w:rPr>
          <w:sz w:val="22"/>
          <w:szCs w:val="22"/>
          <w:lang w:val="en-US"/>
        </w:rPr>
        <w:t>implement a paperless management solution for the Dubai</w:t>
      </w:r>
      <w:r w:rsidR="00704AA9" w:rsidRPr="002B1973">
        <w:rPr>
          <w:sz w:val="22"/>
          <w:szCs w:val="22"/>
          <w:lang w:val="en-US"/>
        </w:rPr>
        <w:t xml:space="preserve"> </w:t>
      </w:r>
      <w:r w:rsidR="00FA08F6" w:rsidRPr="002B1973">
        <w:rPr>
          <w:sz w:val="22"/>
          <w:szCs w:val="22"/>
          <w:lang w:val="en-US"/>
        </w:rPr>
        <w:t xml:space="preserve">Police that is considered </w:t>
      </w:r>
      <w:r w:rsidR="007963EE" w:rsidRPr="002B1973">
        <w:rPr>
          <w:sz w:val="22"/>
          <w:szCs w:val="22"/>
          <w:lang w:val="en-US"/>
        </w:rPr>
        <w:t xml:space="preserve">to be </w:t>
      </w:r>
      <w:r w:rsidR="00FA08F6" w:rsidRPr="002B1973">
        <w:rPr>
          <w:sz w:val="22"/>
          <w:szCs w:val="22"/>
          <w:lang w:val="en-US"/>
        </w:rPr>
        <w:t>the first and largest workflow enterprise</w:t>
      </w:r>
      <w:r w:rsidR="00704AA9" w:rsidRPr="002B1973">
        <w:rPr>
          <w:sz w:val="22"/>
          <w:szCs w:val="22"/>
          <w:lang w:val="en-US"/>
        </w:rPr>
        <w:t xml:space="preserve"> </w:t>
      </w:r>
      <w:r w:rsidR="00FA08F6" w:rsidRPr="002B1973">
        <w:rPr>
          <w:sz w:val="22"/>
          <w:szCs w:val="22"/>
          <w:lang w:val="en-US"/>
        </w:rPr>
        <w:t>for the region.</w:t>
      </w:r>
      <w:r w:rsidR="001B2D18" w:rsidRPr="002B1973">
        <w:rPr>
          <w:sz w:val="22"/>
          <w:szCs w:val="22"/>
          <w:lang w:val="en-US"/>
        </w:rPr>
        <w:t xml:space="preserve"> </w:t>
      </w:r>
      <w:r w:rsidR="00706F6C" w:rsidRPr="002B1973">
        <w:rPr>
          <w:sz w:val="22"/>
          <w:szCs w:val="22"/>
          <w:lang w:val="en-US"/>
        </w:rPr>
        <w:t xml:space="preserve">These changes led the head of </w:t>
      </w:r>
      <w:r w:rsidR="008D54B7" w:rsidRPr="002B1973">
        <w:rPr>
          <w:sz w:val="22"/>
          <w:szCs w:val="22"/>
          <w:lang w:val="en-US"/>
        </w:rPr>
        <w:t>e-Government</w:t>
      </w:r>
      <w:r w:rsidR="00706F6C" w:rsidRPr="002B1973">
        <w:rPr>
          <w:sz w:val="22"/>
          <w:szCs w:val="22"/>
          <w:lang w:val="en-US"/>
        </w:rPr>
        <w:t xml:space="preserve"> at </w:t>
      </w:r>
      <w:r w:rsidR="007963EE" w:rsidRPr="002B1973">
        <w:rPr>
          <w:sz w:val="22"/>
          <w:szCs w:val="22"/>
          <w:lang w:val="en-US"/>
        </w:rPr>
        <w:t xml:space="preserve">the </w:t>
      </w:r>
      <w:r w:rsidR="00706F6C" w:rsidRPr="002B1973">
        <w:rPr>
          <w:sz w:val="22"/>
          <w:szCs w:val="22"/>
          <w:lang w:val="en-US"/>
        </w:rPr>
        <w:t>Dubai Police</w:t>
      </w:r>
      <w:r w:rsidR="007963EE" w:rsidRPr="002B1973">
        <w:rPr>
          <w:sz w:val="22"/>
          <w:szCs w:val="22"/>
          <w:lang w:val="en-US"/>
        </w:rPr>
        <w:t xml:space="preserve"> department</w:t>
      </w:r>
      <w:r w:rsidR="00706F6C" w:rsidRPr="002B1973">
        <w:rPr>
          <w:sz w:val="22"/>
          <w:szCs w:val="22"/>
          <w:lang w:val="en-US"/>
        </w:rPr>
        <w:t xml:space="preserve"> to state: </w:t>
      </w:r>
      <w:r w:rsidR="001B2D18" w:rsidRPr="002B1973">
        <w:rPr>
          <w:sz w:val="22"/>
          <w:szCs w:val="22"/>
          <w:lang w:val="en-US"/>
        </w:rPr>
        <w:t xml:space="preserve"> </w:t>
      </w:r>
    </w:p>
    <w:p w:rsidR="000E0A1E" w:rsidRPr="002B1973" w:rsidRDefault="000E0A1E" w:rsidP="00420751">
      <w:pPr>
        <w:autoSpaceDE w:val="0"/>
        <w:autoSpaceDN w:val="0"/>
        <w:adjustRightInd w:val="0"/>
        <w:ind w:firstLine="180"/>
        <w:jc w:val="both"/>
        <w:rPr>
          <w:sz w:val="22"/>
          <w:szCs w:val="22"/>
          <w:lang w:val="en-US"/>
        </w:rPr>
      </w:pPr>
    </w:p>
    <w:p w:rsidR="000E0A1E" w:rsidRPr="002B1973" w:rsidRDefault="005D7702" w:rsidP="00420751">
      <w:pPr>
        <w:autoSpaceDE w:val="0"/>
        <w:autoSpaceDN w:val="0"/>
        <w:adjustRightInd w:val="0"/>
        <w:ind w:left="567" w:right="519"/>
        <w:jc w:val="both"/>
        <w:rPr>
          <w:i/>
          <w:sz w:val="22"/>
          <w:szCs w:val="22"/>
          <w:lang w:val="en-US"/>
        </w:rPr>
      </w:pPr>
      <w:r w:rsidRPr="002B1973">
        <w:rPr>
          <w:sz w:val="22"/>
          <w:szCs w:val="22"/>
          <w:lang w:val="en-US"/>
        </w:rPr>
        <w:t>“</w:t>
      </w:r>
      <w:r w:rsidR="00706F6C" w:rsidRPr="002B1973">
        <w:rPr>
          <w:i/>
          <w:sz w:val="22"/>
          <w:szCs w:val="22"/>
          <w:lang w:val="en-US"/>
        </w:rPr>
        <w:t>It is not a matter of whether we will use the paperless environment or not</w:t>
      </w:r>
      <w:r w:rsidR="007963EE" w:rsidRPr="002B1973">
        <w:rPr>
          <w:i/>
          <w:sz w:val="22"/>
          <w:szCs w:val="22"/>
          <w:lang w:val="en-US"/>
        </w:rPr>
        <w:t xml:space="preserve"> </w:t>
      </w:r>
      <w:r w:rsidR="00706F6C" w:rsidRPr="002B1973">
        <w:rPr>
          <w:i/>
          <w:sz w:val="22"/>
          <w:szCs w:val="22"/>
          <w:lang w:val="en-US"/>
        </w:rPr>
        <w:t xml:space="preserve">- this is the strategic trend and we aim to be the best in serving our communities, citizens and businesses. It should not be seen as a replacement to email, it is </w:t>
      </w:r>
      <w:r w:rsidR="008E37BF" w:rsidRPr="002B1973">
        <w:rPr>
          <w:i/>
          <w:sz w:val="22"/>
          <w:szCs w:val="22"/>
          <w:lang w:val="en-US"/>
        </w:rPr>
        <w:t xml:space="preserve">not </w:t>
      </w:r>
      <w:r w:rsidR="004B7658" w:rsidRPr="002B1973">
        <w:rPr>
          <w:i/>
          <w:sz w:val="22"/>
          <w:szCs w:val="22"/>
          <w:lang w:val="en-US"/>
        </w:rPr>
        <w:t xml:space="preserve">an </w:t>
      </w:r>
      <w:r w:rsidR="00706F6C" w:rsidRPr="002B1973">
        <w:rPr>
          <w:i/>
          <w:sz w:val="22"/>
          <w:szCs w:val="22"/>
          <w:lang w:val="en-US"/>
        </w:rPr>
        <w:t>email</w:t>
      </w:r>
      <w:r w:rsidR="004B7658" w:rsidRPr="002B1973">
        <w:rPr>
          <w:i/>
          <w:sz w:val="22"/>
          <w:szCs w:val="22"/>
          <w:lang w:val="en-US"/>
        </w:rPr>
        <w:t xml:space="preserve"> system</w:t>
      </w:r>
      <w:r w:rsidR="000E0A1E" w:rsidRPr="002B1973">
        <w:rPr>
          <w:i/>
          <w:sz w:val="22"/>
          <w:szCs w:val="22"/>
          <w:lang w:val="en-US"/>
        </w:rPr>
        <w:t>!</w:t>
      </w:r>
      <w:r w:rsidRPr="002B1973">
        <w:rPr>
          <w:sz w:val="22"/>
          <w:szCs w:val="22"/>
          <w:lang w:val="en-US"/>
        </w:rPr>
        <w:t>”</w:t>
      </w:r>
      <w:r w:rsidRPr="002B1973">
        <w:rPr>
          <w:i/>
          <w:sz w:val="22"/>
          <w:szCs w:val="22"/>
          <w:lang w:val="en-US"/>
        </w:rPr>
        <w:t xml:space="preserve"> </w:t>
      </w:r>
    </w:p>
    <w:p w:rsidR="000E0A1E" w:rsidRPr="002B1973" w:rsidRDefault="000E0A1E" w:rsidP="00420751">
      <w:pPr>
        <w:autoSpaceDE w:val="0"/>
        <w:autoSpaceDN w:val="0"/>
        <w:adjustRightInd w:val="0"/>
        <w:jc w:val="both"/>
        <w:rPr>
          <w:sz w:val="22"/>
          <w:szCs w:val="22"/>
          <w:lang w:val="en-US"/>
        </w:rPr>
      </w:pPr>
    </w:p>
    <w:p w:rsidR="000E0A1E" w:rsidRPr="002B1973" w:rsidRDefault="001B2D18" w:rsidP="00420751">
      <w:pPr>
        <w:autoSpaceDE w:val="0"/>
        <w:autoSpaceDN w:val="0"/>
        <w:adjustRightInd w:val="0"/>
        <w:jc w:val="both"/>
        <w:rPr>
          <w:sz w:val="22"/>
          <w:szCs w:val="22"/>
          <w:lang w:val="en-US"/>
        </w:rPr>
      </w:pPr>
      <w:r w:rsidRPr="002B1973">
        <w:rPr>
          <w:sz w:val="22"/>
          <w:szCs w:val="22"/>
          <w:lang w:val="en-US"/>
        </w:rPr>
        <w:t xml:space="preserve">He </w:t>
      </w:r>
      <w:r w:rsidR="007963EE" w:rsidRPr="002B1973">
        <w:rPr>
          <w:sz w:val="22"/>
          <w:szCs w:val="22"/>
          <w:lang w:val="en-US"/>
        </w:rPr>
        <w:t xml:space="preserve">emphatically </w:t>
      </w:r>
      <w:r w:rsidRPr="002B1973">
        <w:rPr>
          <w:sz w:val="22"/>
          <w:szCs w:val="22"/>
          <w:lang w:val="en-US"/>
        </w:rPr>
        <w:t>repeat</w:t>
      </w:r>
      <w:r w:rsidR="007963EE" w:rsidRPr="002B1973">
        <w:rPr>
          <w:sz w:val="22"/>
          <w:szCs w:val="22"/>
          <w:lang w:val="en-US"/>
        </w:rPr>
        <w:t>ed</w:t>
      </w:r>
      <w:r w:rsidRPr="002B1973">
        <w:rPr>
          <w:sz w:val="22"/>
          <w:szCs w:val="22"/>
          <w:lang w:val="en-US"/>
        </w:rPr>
        <w:t xml:space="preserve"> that it is</w:t>
      </w:r>
      <w:r w:rsidR="005329D7" w:rsidRPr="002B1973">
        <w:rPr>
          <w:sz w:val="22"/>
          <w:szCs w:val="22"/>
          <w:lang w:val="en-US"/>
        </w:rPr>
        <w:t xml:space="preserve"> not</w:t>
      </w:r>
      <w:r w:rsidR="00442BE1" w:rsidRPr="002B1973">
        <w:rPr>
          <w:sz w:val="22"/>
          <w:szCs w:val="22"/>
          <w:lang w:val="en-US"/>
        </w:rPr>
        <w:t xml:space="preserve"> an email system, stressing on the timely interactions with</w:t>
      </w:r>
      <w:r w:rsidR="00420751" w:rsidRPr="002B1973">
        <w:rPr>
          <w:sz w:val="22"/>
          <w:szCs w:val="22"/>
          <w:lang w:val="en-US"/>
        </w:rPr>
        <w:t xml:space="preserve"> </w:t>
      </w:r>
      <w:r w:rsidR="00442BE1" w:rsidRPr="002B1973">
        <w:rPr>
          <w:sz w:val="22"/>
          <w:szCs w:val="22"/>
          <w:lang w:val="en-US"/>
        </w:rPr>
        <w:t>citizens and businesses.</w:t>
      </w:r>
      <w:r w:rsidR="00420751" w:rsidRPr="002B1973">
        <w:rPr>
          <w:sz w:val="22"/>
          <w:szCs w:val="22"/>
          <w:lang w:val="en-US"/>
        </w:rPr>
        <w:t xml:space="preserve"> </w:t>
      </w:r>
      <w:r w:rsidR="000E0A1E" w:rsidRPr="002B1973">
        <w:rPr>
          <w:sz w:val="22"/>
          <w:szCs w:val="22"/>
          <w:lang w:val="en-US"/>
        </w:rPr>
        <w:t xml:space="preserve"> </w:t>
      </w:r>
      <w:r w:rsidR="005329D7" w:rsidRPr="002B1973">
        <w:rPr>
          <w:sz w:val="22"/>
          <w:szCs w:val="22"/>
          <w:lang w:val="en-US"/>
        </w:rPr>
        <w:t xml:space="preserve">It is worth noting that </w:t>
      </w:r>
      <w:r w:rsidR="00BE0CF9" w:rsidRPr="002B1973">
        <w:rPr>
          <w:sz w:val="22"/>
          <w:szCs w:val="22"/>
          <w:lang w:val="en-US"/>
        </w:rPr>
        <w:t xml:space="preserve">these </w:t>
      </w:r>
      <w:r w:rsidR="001B47FD" w:rsidRPr="002B1973">
        <w:rPr>
          <w:sz w:val="22"/>
          <w:szCs w:val="22"/>
          <w:lang w:val="en-US"/>
        </w:rPr>
        <w:t>development</w:t>
      </w:r>
      <w:r w:rsidR="005329D7" w:rsidRPr="002B1973">
        <w:rPr>
          <w:sz w:val="22"/>
          <w:szCs w:val="22"/>
          <w:lang w:val="en-US"/>
        </w:rPr>
        <w:t>s</w:t>
      </w:r>
      <w:r w:rsidR="001B47FD" w:rsidRPr="002B1973">
        <w:rPr>
          <w:sz w:val="22"/>
          <w:szCs w:val="22"/>
          <w:lang w:val="en-US"/>
        </w:rPr>
        <w:t xml:space="preserve"> of the D</w:t>
      </w:r>
      <w:r w:rsidRPr="002B1973">
        <w:rPr>
          <w:sz w:val="22"/>
          <w:szCs w:val="22"/>
          <w:lang w:val="en-US"/>
        </w:rPr>
        <w:t xml:space="preserve">ubai Police </w:t>
      </w:r>
      <w:r w:rsidR="005329D7" w:rsidRPr="002B1973">
        <w:rPr>
          <w:sz w:val="22"/>
          <w:szCs w:val="22"/>
          <w:lang w:val="en-US"/>
        </w:rPr>
        <w:t xml:space="preserve">services </w:t>
      </w:r>
      <w:r w:rsidRPr="002B1973">
        <w:rPr>
          <w:sz w:val="22"/>
          <w:szCs w:val="22"/>
          <w:lang w:val="en-US"/>
        </w:rPr>
        <w:t>occurred quickly and effectively</w:t>
      </w:r>
      <w:r w:rsidR="005329D7" w:rsidRPr="002B1973">
        <w:rPr>
          <w:sz w:val="22"/>
          <w:szCs w:val="22"/>
          <w:lang w:val="en-US"/>
        </w:rPr>
        <w:t xml:space="preserve"> with the potential </w:t>
      </w:r>
      <w:r w:rsidR="00BE0CF9" w:rsidRPr="002B1973">
        <w:rPr>
          <w:sz w:val="22"/>
          <w:szCs w:val="22"/>
          <w:lang w:val="en-US"/>
        </w:rPr>
        <w:t xml:space="preserve">for </w:t>
      </w:r>
      <w:r w:rsidR="001B47FD" w:rsidRPr="002B1973">
        <w:rPr>
          <w:sz w:val="22"/>
          <w:szCs w:val="22"/>
          <w:lang w:val="en-US"/>
        </w:rPr>
        <w:t xml:space="preserve">further </w:t>
      </w:r>
      <w:r w:rsidR="008B32EA" w:rsidRPr="002B1973">
        <w:rPr>
          <w:sz w:val="22"/>
          <w:szCs w:val="22"/>
          <w:lang w:val="en-US"/>
        </w:rPr>
        <w:t xml:space="preserve">improvement and development. It was </w:t>
      </w:r>
      <w:r w:rsidR="000E0A1E" w:rsidRPr="002B1973">
        <w:rPr>
          <w:sz w:val="22"/>
          <w:szCs w:val="22"/>
          <w:lang w:val="en-US"/>
        </w:rPr>
        <w:t xml:space="preserve">also </w:t>
      </w:r>
      <w:r w:rsidR="008B32EA" w:rsidRPr="002B1973">
        <w:rPr>
          <w:sz w:val="22"/>
          <w:szCs w:val="22"/>
          <w:lang w:val="en-US"/>
        </w:rPr>
        <w:t xml:space="preserve">stressed by </w:t>
      </w:r>
      <w:r w:rsidR="000E0A1E" w:rsidRPr="002B1973">
        <w:rPr>
          <w:sz w:val="22"/>
          <w:szCs w:val="22"/>
          <w:lang w:val="en-US"/>
        </w:rPr>
        <w:t>Technical Director (TD):</w:t>
      </w:r>
      <w:r w:rsidR="008B32EA" w:rsidRPr="002B1973">
        <w:rPr>
          <w:sz w:val="22"/>
          <w:szCs w:val="22"/>
          <w:lang w:val="en-US"/>
        </w:rPr>
        <w:t xml:space="preserve"> </w:t>
      </w:r>
    </w:p>
    <w:p w:rsidR="000E0A1E" w:rsidRPr="002B1973" w:rsidRDefault="000E0A1E" w:rsidP="008B32EA">
      <w:pPr>
        <w:autoSpaceDE w:val="0"/>
        <w:autoSpaceDN w:val="0"/>
        <w:adjustRightInd w:val="0"/>
        <w:rPr>
          <w:sz w:val="22"/>
          <w:szCs w:val="22"/>
          <w:lang w:val="en-US"/>
        </w:rPr>
      </w:pPr>
    </w:p>
    <w:p w:rsidR="008B32EA" w:rsidRPr="002B1973" w:rsidRDefault="005D7702" w:rsidP="00420751">
      <w:pPr>
        <w:autoSpaceDE w:val="0"/>
        <w:autoSpaceDN w:val="0"/>
        <w:adjustRightInd w:val="0"/>
        <w:ind w:left="567" w:right="519"/>
        <w:jc w:val="both"/>
        <w:rPr>
          <w:sz w:val="22"/>
          <w:szCs w:val="22"/>
          <w:lang w:val="en-US"/>
        </w:rPr>
      </w:pPr>
      <w:r w:rsidRPr="002B1973">
        <w:rPr>
          <w:sz w:val="22"/>
          <w:szCs w:val="22"/>
          <w:lang w:val="en-US"/>
        </w:rPr>
        <w:t>“</w:t>
      </w:r>
      <w:r w:rsidR="00CE07A1" w:rsidRPr="002B1973">
        <w:rPr>
          <w:i/>
          <w:sz w:val="22"/>
          <w:szCs w:val="22"/>
          <w:lang w:val="en-US"/>
        </w:rPr>
        <w:t>T</w:t>
      </w:r>
      <w:r w:rsidR="008B32EA" w:rsidRPr="002B1973">
        <w:rPr>
          <w:i/>
          <w:sz w:val="22"/>
          <w:szCs w:val="22"/>
          <w:lang w:val="en-US"/>
        </w:rPr>
        <w:t xml:space="preserve">he application of these changes in this regard is not meant to be prescriptive in any sense. Rather, it has been used in order to stimulate cross agency collaboration, debate and further analysis of those knowledge factors and learning outcomes that may inherently drive and determine the outcome of integrated </w:t>
      </w:r>
      <w:r w:rsidR="008D54B7" w:rsidRPr="002B1973">
        <w:rPr>
          <w:i/>
          <w:sz w:val="22"/>
          <w:szCs w:val="22"/>
          <w:lang w:val="en-US"/>
        </w:rPr>
        <w:t>e-Government</w:t>
      </w:r>
      <w:r w:rsidR="008B32EA" w:rsidRPr="002B1973">
        <w:rPr>
          <w:i/>
          <w:sz w:val="22"/>
          <w:szCs w:val="22"/>
          <w:lang w:val="en-US"/>
        </w:rPr>
        <w:t xml:space="preserve"> services.</w:t>
      </w:r>
      <w:r w:rsidR="00442BE1" w:rsidRPr="002B1973">
        <w:rPr>
          <w:i/>
          <w:sz w:val="22"/>
          <w:szCs w:val="22"/>
          <w:lang w:val="en-US"/>
        </w:rPr>
        <w:t xml:space="preserve"> This is well supported by the senior management.</w:t>
      </w:r>
      <w:r w:rsidRPr="002B1973">
        <w:rPr>
          <w:sz w:val="22"/>
          <w:szCs w:val="22"/>
          <w:lang w:val="en-US"/>
        </w:rPr>
        <w:t>”</w:t>
      </w:r>
    </w:p>
    <w:p w:rsidR="008B32EA" w:rsidRPr="002B1973" w:rsidRDefault="008B32EA" w:rsidP="00420751">
      <w:pPr>
        <w:autoSpaceDE w:val="0"/>
        <w:autoSpaceDN w:val="0"/>
        <w:adjustRightInd w:val="0"/>
        <w:ind w:left="567" w:right="519"/>
        <w:jc w:val="both"/>
        <w:rPr>
          <w:i/>
          <w:sz w:val="22"/>
          <w:szCs w:val="22"/>
          <w:lang w:val="en-US"/>
        </w:rPr>
      </w:pPr>
    </w:p>
    <w:p w:rsidR="00ED6D21" w:rsidRPr="002B1973" w:rsidRDefault="00790ED7" w:rsidP="00420751">
      <w:pPr>
        <w:autoSpaceDE w:val="0"/>
        <w:autoSpaceDN w:val="0"/>
        <w:adjustRightInd w:val="0"/>
        <w:jc w:val="both"/>
        <w:rPr>
          <w:sz w:val="22"/>
          <w:szCs w:val="22"/>
          <w:lang w:val="en-US"/>
        </w:rPr>
      </w:pPr>
      <w:r w:rsidRPr="002B1973">
        <w:rPr>
          <w:sz w:val="22"/>
          <w:szCs w:val="22"/>
          <w:lang w:val="en-US"/>
        </w:rPr>
        <w:t xml:space="preserve">In </w:t>
      </w:r>
      <w:r w:rsidR="001B47FD" w:rsidRPr="002B1973">
        <w:rPr>
          <w:sz w:val="22"/>
          <w:szCs w:val="22"/>
          <w:lang w:val="en-US"/>
        </w:rPr>
        <w:t>fact, the</w:t>
      </w:r>
      <w:r w:rsidRPr="002B1973">
        <w:rPr>
          <w:sz w:val="22"/>
          <w:szCs w:val="22"/>
          <w:lang w:val="en-US"/>
        </w:rPr>
        <w:t xml:space="preserve"> </w:t>
      </w:r>
      <w:r w:rsidR="005329D7" w:rsidRPr="002B1973">
        <w:rPr>
          <w:sz w:val="22"/>
          <w:szCs w:val="22"/>
          <w:lang w:val="en-US"/>
        </w:rPr>
        <w:t xml:space="preserve">most significant development </w:t>
      </w:r>
      <w:r w:rsidR="005C4ADE" w:rsidRPr="002B1973">
        <w:rPr>
          <w:sz w:val="22"/>
          <w:szCs w:val="22"/>
          <w:lang w:val="en-US"/>
        </w:rPr>
        <w:t xml:space="preserve">that has been completed </w:t>
      </w:r>
      <w:r w:rsidR="001B47FD" w:rsidRPr="002B1973">
        <w:rPr>
          <w:sz w:val="22"/>
          <w:szCs w:val="22"/>
          <w:lang w:val="en-US"/>
        </w:rPr>
        <w:t>was the creation of total quality management</w:t>
      </w:r>
      <w:r w:rsidR="00BE0CF9" w:rsidRPr="002B1973">
        <w:rPr>
          <w:sz w:val="22"/>
          <w:szCs w:val="22"/>
          <w:lang w:val="en-US"/>
        </w:rPr>
        <w:t>,</w:t>
      </w:r>
      <w:r w:rsidR="001B2D18" w:rsidRPr="002B1973">
        <w:rPr>
          <w:sz w:val="22"/>
          <w:szCs w:val="22"/>
          <w:lang w:val="en-US"/>
        </w:rPr>
        <w:t xml:space="preserve"> </w:t>
      </w:r>
      <w:r w:rsidR="00BE0CF9" w:rsidRPr="002B1973">
        <w:rPr>
          <w:sz w:val="22"/>
          <w:szCs w:val="22"/>
          <w:lang w:val="en-US"/>
        </w:rPr>
        <w:t>e</w:t>
      </w:r>
      <w:r w:rsidR="005C4ADE" w:rsidRPr="002B1973">
        <w:rPr>
          <w:sz w:val="22"/>
          <w:szCs w:val="22"/>
          <w:lang w:val="en-US"/>
        </w:rPr>
        <w:t xml:space="preserve">mphasizing the provision of </w:t>
      </w:r>
      <w:r w:rsidR="001B47FD" w:rsidRPr="002B1973">
        <w:rPr>
          <w:sz w:val="22"/>
          <w:szCs w:val="22"/>
          <w:lang w:val="en-US"/>
        </w:rPr>
        <w:t xml:space="preserve">services in an innovative manner compared to other police </w:t>
      </w:r>
      <w:r w:rsidR="00F20FE2" w:rsidRPr="002B1973">
        <w:rPr>
          <w:sz w:val="22"/>
          <w:szCs w:val="22"/>
          <w:lang w:val="en-US"/>
        </w:rPr>
        <w:t xml:space="preserve">organisations </w:t>
      </w:r>
      <w:r w:rsidR="005C4ADE" w:rsidRPr="002B1973">
        <w:rPr>
          <w:sz w:val="22"/>
          <w:szCs w:val="22"/>
          <w:lang w:val="en-US"/>
        </w:rPr>
        <w:t>in the Arab W</w:t>
      </w:r>
      <w:r w:rsidR="001B47FD" w:rsidRPr="002B1973">
        <w:rPr>
          <w:sz w:val="22"/>
          <w:szCs w:val="22"/>
          <w:lang w:val="en-US"/>
        </w:rPr>
        <w:t>orld.</w:t>
      </w:r>
      <w:r w:rsidR="00FD397F" w:rsidRPr="002B1973">
        <w:rPr>
          <w:sz w:val="22"/>
          <w:szCs w:val="22"/>
          <w:lang w:val="en-US"/>
        </w:rPr>
        <w:t xml:space="preserve"> Hence, </w:t>
      </w:r>
      <w:r w:rsidR="00CE07A1" w:rsidRPr="002B1973">
        <w:rPr>
          <w:sz w:val="22"/>
          <w:szCs w:val="22"/>
          <w:lang w:val="en-US"/>
        </w:rPr>
        <w:t xml:space="preserve">this is resulting in </w:t>
      </w:r>
      <w:r w:rsidR="00FD397F" w:rsidRPr="002B1973">
        <w:rPr>
          <w:sz w:val="22"/>
          <w:szCs w:val="22"/>
          <w:lang w:val="en-US"/>
        </w:rPr>
        <w:t>providing an efficient and effective citizens</w:t>
      </w:r>
      <w:r w:rsidR="00582882" w:rsidRPr="002B1973">
        <w:rPr>
          <w:sz w:val="22"/>
          <w:szCs w:val="22"/>
          <w:lang w:val="en-US"/>
        </w:rPr>
        <w:t>’</w:t>
      </w:r>
      <w:r w:rsidR="00FD397F" w:rsidRPr="002B1973">
        <w:rPr>
          <w:sz w:val="22"/>
          <w:szCs w:val="22"/>
          <w:lang w:val="en-US"/>
        </w:rPr>
        <w:t xml:space="preserve"> centered quality</w:t>
      </w:r>
      <w:r w:rsidR="00CE07A1" w:rsidRPr="002B1973">
        <w:rPr>
          <w:sz w:val="22"/>
          <w:szCs w:val="22"/>
          <w:lang w:val="en-US"/>
        </w:rPr>
        <w:t xml:space="preserve"> service enabled by technology.</w:t>
      </w:r>
    </w:p>
    <w:p w:rsidR="00ED6D21" w:rsidRPr="002B1973" w:rsidRDefault="00ED6D21" w:rsidP="007C394B">
      <w:pPr>
        <w:autoSpaceDE w:val="0"/>
        <w:autoSpaceDN w:val="0"/>
        <w:adjustRightInd w:val="0"/>
        <w:rPr>
          <w:b/>
          <w:bCs/>
          <w:sz w:val="22"/>
          <w:szCs w:val="22"/>
          <w:lang w:val="en-US"/>
        </w:rPr>
      </w:pPr>
    </w:p>
    <w:p w:rsidR="007C394B" w:rsidRPr="002B1973" w:rsidRDefault="00821583" w:rsidP="00420751">
      <w:pPr>
        <w:autoSpaceDE w:val="0"/>
        <w:autoSpaceDN w:val="0"/>
        <w:adjustRightInd w:val="0"/>
        <w:jc w:val="both"/>
        <w:rPr>
          <w:sz w:val="22"/>
          <w:szCs w:val="22"/>
          <w:lang w:val="en-US"/>
        </w:rPr>
      </w:pPr>
      <w:r w:rsidRPr="002B1973">
        <w:rPr>
          <w:sz w:val="22"/>
          <w:szCs w:val="22"/>
          <w:lang w:val="en-US"/>
        </w:rPr>
        <w:t>What Dubai Police is trying to achieve</w:t>
      </w:r>
      <w:r w:rsidR="00420751" w:rsidRPr="002B1973">
        <w:rPr>
          <w:sz w:val="22"/>
          <w:szCs w:val="22"/>
          <w:lang w:val="en-US"/>
        </w:rPr>
        <w:t xml:space="preserve"> is</w:t>
      </w:r>
      <w:r w:rsidRPr="002B1973">
        <w:rPr>
          <w:sz w:val="22"/>
          <w:szCs w:val="22"/>
          <w:lang w:val="en-US"/>
        </w:rPr>
        <w:t xml:space="preserve"> aligning itself within t</w:t>
      </w:r>
      <w:r w:rsidR="008E7125" w:rsidRPr="002B1973">
        <w:rPr>
          <w:sz w:val="22"/>
          <w:szCs w:val="22"/>
          <w:lang w:val="en-US"/>
        </w:rPr>
        <w:t xml:space="preserve">he overall strategy of the UAE. </w:t>
      </w:r>
      <w:r w:rsidR="007C394B" w:rsidRPr="002B1973">
        <w:rPr>
          <w:sz w:val="22"/>
          <w:szCs w:val="22"/>
          <w:lang w:val="en-US"/>
        </w:rPr>
        <w:t>Governments are taking many different paths to try to reach this point</w:t>
      </w:r>
      <w:r w:rsidR="00FB5878" w:rsidRPr="002B1973">
        <w:rPr>
          <w:sz w:val="22"/>
          <w:szCs w:val="22"/>
          <w:lang w:val="en-US"/>
        </w:rPr>
        <w:t xml:space="preserve"> of transformational domain</w:t>
      </w:r>
      <w:r w:rsidR="00CD2A60" w:rsidRPr="002B1973">
        <w:rPr>
          <w:sz w:val="22"/>
          <w:szCs w:val="22"/>
          <w:lang w:val="en-US"/>
        </w:rPr>
        <w:t>, i.e</w:t>
      </w:r>
      <w:r w:rsidR="0011378C" w:rsidRPr="002B1973">
        <w:rPr>
          <w:sz w:val="22"/>
          <w:szCs w:val="22"/>
          <w:lang w:val="en-US"/>
        </w:rPr>
        <w:t>.</w:t>
      </w:r>
      <w:r w:rsidR="00CD2A60" w:rsidRPr="002B1973">
        <w:rPr>
          <w:sz w:val="22"/>
          <w:szCs w:val="22"/>
          <w:lang w:val="en-US"/>
        </w:rPr>
        <w:t xml:space="preserve"> the seamless</w:t>
      </w:r>
      <w:r w:rsidR="0011378C" w:rsidRPr="002B1973">
        <w:rPr>
          <w:sz w:val="22"/>
          <w:szCs w:val="22"/>
          <w:lang w:val="en-US"/>
        </w:rPr>
        <w:t xml:space="preserve"> </w:t>
      </w:r>
      <w:r w:rsidR="00CD2A60" w:rsidRPr="002B1973">
        <w:rPr>
          <w:sz w:val="22"/>
          <w:szCs w:val="22"/>
          <w:lang w:val="en-US"/>
        </w:rPr>
        <w:t>integration</w:t>
      </w:r>
      <w:r w:rsidR="007C394B" w:rsidRPr="002B1973">
        <w:rPr>
          <w:sz w:val="22"/>
          <w:szCs w:val="22"/>
          <w:lang w:val="en-US"/>
        </w:rPr>
        <w:t xml:space="preserve">. Some have slowly built more sophisticated transactional capabilities into their </w:t>
      </w:r>
      <w:r w:rsidRPr="002B1973">
        <w:rPr>
          <w:sz w:val="22"/>
          <w:szCs w:val="22"/>
          <w:lang w:val="en-US"/>
        </w:rPr>
        <w:t>program</w:t>
      </w:r>
      <w:r w:rsidR="007C394B" w:rsidRPr="002B1973">
        <w:rPr>
          <w:sz w:val="22"/>
          <w:szCs w:val="22"/>
          <w:lang w:val="en-US"/>
        </w:rPr>
        <w:t xml:space="preserve">. Others have regrouped and developed more focused action plans that target maximum value from every </w:t>
      </w:r>
      <w:r w:rsidR="008D54B7" w:rsidRPr="002B1973">
        <w:rPr>
          <w:sz w:val="22"/>
          <w:szCs w:val="22"/>
          <w:lang w:val="en-US"/>
        </w:rPr>
        <w:t>e-Government</w:t>
      </w:r>
      <w:r w:rsidR="007C394B" w:rsidRPr="002B1973">
        <w:rPr>
          <w:sz w:val="22"/>
          <w:szCs w:val="22"/>
          <w:lang w:val="en-US"/>
        </w:rPr>
        <w:t xml:space="preserve"> investment they make. The leaders reap the real value of </w:t>
      </w:r>
      <w:r w:rsidR="000C49C8" w:rsidRPr="002B1973">
        <w:rPr>
          <w:sz w:val="22"/>
          <w:szCs w:val="22"/>
          <w:lang w:val="en-US"/>
        </w:rPr>
        <w:t>government</w:t>
      </w:r>
      <w:r w:rsidR="007C394B" w:rsidRPr="002B1973">
        <w:rPr>
          <w:sz w:val="22"/>
          <w:szCs w:val="22"/>
          <w:lang w:val="en-US"/>
        </w:rPr>
        <w:t>, not only through measurably improved customer service, but also through tangible savings in time, money and human resources to deliver the services.</w:t>
      </w:r>
      <w:r w:rsidR="0011378C" w:rsidRPr="002B1973">
        <w:rPr>
          <w:sz w:val="22"/>
          <w:szCs w:val="22"/>
          <w:lang w:val="en-US"/>
        </w:rPr>
        <w:t xml:space="preserve"> This was evident in </w:t>
      </w:r>
      <w:r w:rsidR="005C36CE" w:rsidRPr="002B1973">
        <w:rPr>
          <w:sz w:val="22"/>
          <w:szCs w:val="22"/>
          <w:lang w:val="en-US"/>
        </w:rPr>
        <w:t xml:space="preserve">the </w:t>
      </w:r>
      <w:r w:rsidR="0011378C" w:rsidRPr="002B1973">
        <w:rPr>
          <w:sz w:val="22"/>
          <w:szCs w:val="22"/>
          <w:lang w:val="en-US"/>
        </w:rPr>
        <w:t>Dubai Police</w:t>
      </w:r>
      <w:r w:rsidRPr="002B1973">
        <w:rPr>
          <w:sz w:val="22"/>
          <w:szCs w:val="22"/>
          <w:lang w:val="en-US"/>
        </w:rPr>
        <w:t xml:space="preserve"> </w:t>
      </w:r>
      <w:r w:rsidR="0011378C" w:rsidRPr="002B1973">
        <w:rPr>
          <w:sz w:val="22"/>
          <w:szCs w:val="22"/>
          <w:lang w:val="en-US"/>
        </w:rPr>
        <w:t>action plan</w:t>
      </w:r>
      <w:r w:rsidR="005A05BE" w:rsidRPr="002B1973">
        <w:rPr>
          <w:sz w:val="22"/>
          <w:szCs w:val="22"/>
          <w:lang w:val="en-US"/>
        </w:rPr>
        <w:t xml:space="preserve"> and </w:t>
      </w:r>
      <w:r w:rsidR="005C36CE" w:rsidRPr="002B1973">
        <w:rPr>
          <w:sz w:val="22"/>
          <w:szCs w:val="22"/>
          <w:lang w:val="en-US"/>
        </w:rPr>
        <w:t xml:space="preserve">by </w:t>
      </w:r>
      <w:r w:rsidR="005A05BE" w:rsidRPr="002B1973">
        <w:rPr>
          <w:sz w:val="22"/>
          <w:szCs w:val="22"/>
          <w:lang w:val="en-US"/>
        </w:rPr>
        <w:t>implementing a paperless environment</w:t>
      </w:r>
      <w:r w:rsidR="0011378C" w:rsidRPr="002B1973">
        <w:rPr>
          <w:sz w:val="22"/>
          <w:szCs w:val="22"/>
          <w:lang w:val="en-US"/>
        </w:rPr>
        <w:t>.</w:t>
      </w:r>
    </w:p>
    <w:p w:rsidR="00821583" w:rsidRPr="002B1973" w:rsidRDefault="00821583" w:rsidP="00ED1988">
      <w:pPr>
        <w:autoSpaceDE w:val="0"/>
        <w:autoSpaceDN w:val="0"/>
        <w:adjustRightInd w:val="0"/>
        <w:ind w:firstLine="180"/>
        <w:jc w:val="both"/>
        <w:rPr>
          <w:sz w:val="22"/>
          <w:szCs w:val="22"/>
          <w:lang w:val="en-US"/>
        </w:rPr>
      </w:pPr>
    </w:p>
    <w:p w:rsidR="005947EB" w:rsidRPr="002B1973" w:rsidRDefault="007C394B" w:rsidP="00420751">
      <w:pPr>
        <w:autoSpaceDE w:val="0"/>
        <w:autoSpaceDN w:val="0"/>
        <w:adjustRightInd w:val="0"/>
        <w:jc w:val="both"/>
        <w:rPr>
          <w:sz w:val="22"/>
          <w:szCs w:val="22"/>
          <w:lang w:val="en-US"/>
        </w:rPr>
      </w:pPr>
      <w:r w:rsidRPr="002B1973">
        <w:rPr>
          <w:sz w:val="22"/>
          <w:szCs w:val="22"/>
          <w:lang w:val="en-US"/>
        </w:rPr>
        <w:t>As discussed earlier, governments need to integrate services seamlessly across horizontal and vertical levels of agencies. The technology challenges an</w:t>
      </w:r>
      <w:r w:rsidR="005A05BE" w:rsidRPr="002B1973">
        <w:rPr>
          <w:sz w:val="22"/>
          <w:szCs w:val="22"/>
          <w:lang w:val="en-US"/>
        </w:rPr>
        <w:t>d the complexities of government</w:t>
      </w:r>
      <w:r w:rsidRPr="002B1973">
        <w:rPr>
          <w:sz w:val="22"/>
          <w:szCs w:val="22"/>
          <w:lang w:val="en-US"/>
        </w:rPr>
        <w:t xml:space="preserve"> mean</w:t>
      </w:r>
      <w:r w:rsidR="005A05BE" w:rsidRPr="002B1973">
        <w:rPr>
          <w:sz w:val="22"/>
          <w:szCs w:val="22"/>
          <w:lang w:val="en-US"/>
        </w:rPr>
        <w:t xml:space="preserve"> </w:t>
      </w:r>
      <w:r w:rsidR="005C36CE" w:rsidRPr="002B1973">
        <w:rPr>
          <w:sz w:val="22"/>
          <w:szCs w:val="22"/>
          <w:lang w:val="en-US"/>
        </w:rPr>
        <w:t xml:space="preserve">that </w:t>
      </w:r>
      <w:r w:rsidRPr="002B1973">
        <w:rPr>
          <w:sz w:val="22"/>
          <w:szCs w:val="22"/>
          <w:lang w:val="en-US"/>
        </w:rPr>
        <w:t>the task will not be easy, but only then will provide the truly seamless service that will drive</w:t>
      </w:r>
      <w:r w:rsidR="005C36CE" w:rsidRPr="002B1973">
        <w:rPr>
          <w:sz w:val="22"/>
          <w:szCs w:val="22"/>
          <w:lang w:val="en-US"/>
        </w:rPr>
        <w:t xml:space="preserve"> a</w:t>
      </w:r>
      <w:r w:rsidRPr="002B1973">
        <w:rPr>
          <w:sz w:val="22"/>
          <w:szCs w:val="22"/>
          <w:lang w:val="en-US"/>
        </w:rPr>
        <w:t xml:space="preserve"> broad take-up of services. Above all, governments need to aspire to service</w:t>
      </w:r>
      <w:r w:rsidR="00CD2A60" w:rsidRPr="002B1973">
        <w:rPr>
          <w:sz w:val="22"/>
          <w:szCs w:val="22"/>
          <w:lang w:val="en-US"/>
        </w:rPr>
        <w:t xml:space="preserve"> </w:t>
      </w:r>
      <w:r w:rsidR="005A05BE" w:rsidRPr="002B1973">
        <w:rPr>
          <w:sz w:val="22"/>
          <w:szCs w:val="22"/>
          <w:lang w:val="en-US"/>
        </w:rPr>
        <w:t xml:space="preserve">transformation. </w:t>
      </w:r>
      <w:r w:rsidRPr="002B1973">
        <w:rPr>
          <w:sz w:val="22"/>
          <w:szCs w:val="22"/>
          <w:lang w:val="en-US"/>
        </w:rPr>
        <w:t xml:space="preserve">Highly effective strategies will use </w:t>
      </w:r>
      <w:r w:rsidR="005A05BE" w:rsidRPr="002B1973">
        <w:rPr>
          <w:sz w:val="22"/>
          <w:szCs w:val="22"/>
          <w:lang w:val="en-US"/>
        </w:rPr>
        <w:t>the opportunities presented by i</w:t>
      </w:r>
      <w:r w:rsidRPr="002B1973">
        <w:rPr>
          <w:sz w:val="22"/>
          <w:szCs w:val="22"/>
          <w:lang w:val="en-US"/>
        </w:rPr>
        <w:t>nternet-based technologies to alter the delivery of government services dramatically. In some cases, services will be transformed (and improved) so radically that old service mo</w:t>
      </w:r>
      <w:r w:rsidR="005A05BE" w:rsidRPr="002B1973">
        <w:rPr>
          <w:sz w:val="22"/>
          <w:szCs w:val="22"/>
          <w:lang w:val="en-US"/>
        </w:rPr>
        <w:t xml:space="preserve">dels will disappear completely. High-performance, digital </w:t>
      </w:r>
      <w:r w:rsidRPr="002B1973">
        <w:rPr>
          <w:sz w:val="22"/>
          <w:szCs w:val="22"/>
          <w:lang w:val="en-US"/>
        </w:rPr>
        <w:t xml:space="preserve">governments will not be afraid to let them go </w:t>
      </w:r>
      <w:r w:rsidR="00B20CD8" w:rsidRPr="002B1973">
        <w:rPr>
          <w:sz w:val="22"/>
          <w:szCs w:val="22"/>
          <w:lang w:val="en-US"/>
        </w:rPr>
        <w:fldChar w:fldCharType="begin"/>
      </w:r>
      <w:r w:rsidR="002E45F5" w:rsidRPr="002B1973">
        <w:rPr>
          <w:sz w:val="22"/>
          <w:szCs w:val="22"/>
          <w:lang w:val="en-US"/>
        </w:rPr>
        <w:instrText xml:space="preserve"> ADDIN EN.CITE &lt;EndNote&gt;&lt;Cite&gt;&lt;Author&gt;Accenture&lt;/Author&gt;&lt;Year&gt;2004&lt;/Year&gt;&lt;RecNum&gt;958&lt;/RecNum&gt;&lt;record&gt;&lt;rec-number&gt;958&lt;/rec-number&gt;&lt;ref-type name="Journal Article"&gt;17&lt;/ref-type&gt;&lt;contributors&gt;&lt;authors&gt;&lt;author&gt;Accenture&lt;/author&gt;&lt;/authors&gt;&lt;/contributors&gt;&lt;titles&gt;&lt;title&gt;EGovernment leadership: High performance, maximum value&lt;/title&gt;&lt;secondary-title&gt;The Government Executive Series. Retrieved May, 2008 from: http:// www.accenture.com.&lt;/secondary-title&gt;&lt;/titles&gt;&lt;periodical&gt;&lt;full-title&gt;The Government Executive Series. Retrieved May, 2008 from: http:// www.accenture.com.&lt;/full-title&gt;&lt;/periodical&gt;&lt;dates&gt;&lt;year&gt;2004&lt;/year&gt;&lt;/dates&gt;&lt;urls&gt;&lt;/urls&gt;&lt;/record&gt;&lt;/Cite&gt;&lt;/EndNote&gt;</w:instrText>
      </w:r>
      <w:r w:rsidR="00B20CD8" w:rsidRPr="002B1973">
        <w:rPr>
          <w:sz w:val="22"/>
          <w:szCs w:val="22"/>
          <w:lang w:val="en-US"/>
        </w:rPr>
        <w:fldChar w:fldCharType="separate"/>
      </w:r>
      <w:r w:rsidR="00860163" w:rsidRPr="002B1973">
        <w:rPr>
          <w:sz w:val="22"/>
          <w:szCs w:val="22"/>
          <w:lang w:val="en-US"/>
        </w:rPr>
        <w:t>(Accenture, 2004)</w:t>
      </w:r>
      <w:r w:rsidR="00B20CD8" w:rsidRPr="002B1973">
        <w:rPr>
          <w:sz w:val="22"/>
          <w:szCs w:val="22"/>
          <w:lang w:val="en-US"/>
        </w:rPr>
        <w:fldChar w:fldCharType="end"/>
      </w:r>
      <w:r w:rsidR="00860163" w:rsidRPr="002B1973">
        <w:rPr>
          <w:sz w:val="22"/>
          <w:szCs w:val="22"/>
          <w:lang w:val="en-US"/>
        </w:rPr>
        <w:t>.</w:t>
      </w:r>
      <w:r w:rsidR="00420751" w:rsidRPr="002B1973">
        <w:rPr>
          <w:sz w:val="22"/>
          <w:szCs w:val="22"/>
          <w:lang w:val="en-US"/>
        </w:rPr>
        <w:t xml:space="preserve"> </w:t>
      </w:r>
      <w:r w:rsidR="005C36CE" w:rsidRPr="002B1973">
        <w:rPr>
          <w:sz w:val="22"/>
          <w:szCs w:val="22"/>
          <w:lang w:val="en-US"/>
        </w:rPr>
        <w:t>The p</w:t>
      </w:r>
      <w:r w:rsidR="00833521" w:rsidRPr="002B1973">
        <w:rPr>
          <w:sz w:val="22"/>
          <w:szCs w:val="22"/>
          <w:lang w:val="en-US"/>
        </w:rPr>
        <w:t xml:space="preserve">ublic sector is increasingly seen as the main engine to bridge the digital divide at </w:t>
      </w:r>
      <w:r w:rsidR="009C2AB8" w:rsidRPr="002B1973">
        <w:rPr>
          <w:sz w:val="22"/>
          <w:szCs w:val="22"/>
          <w:lang w:val="en-US"/>
        </w:rPr>
        <w:t xml:space="preserve">a </w:t>
      </w:r>
      <w:r w:rsidR="00833521" w:rsidRPr="002B1973">
        <w:rPr>
          <w:sz w:val="22"/>
          <w:szCs w:val="22"/>
          <w:lang w:val="en-US"/>
        </w:rPr>
        <w:t>country level</w:t>
      </w:r>
      <w:r w:rsidR="005C36CE" w:rsidRPr="002B1973">
        <w:rPr>
          <w:sz w:val="22"/>
          <w:szCs w:val="22"/>
          <w:lang w:val="en-US"/>
        </w:rPr>
        <w:t>,</w:t>
      </w:r>
      <w:r w:rsidR="00203A7A" w:rsidRPr="002B1973">
        <w:rPr>
          <w:sz w:val="22"/>
          <w:szCs w:val="22"/>
          <w:lang w:val="en-US"/>
        </w:rPr>
        <w:t xml:space="preserve"> </w:t>
      </w:r>
      <w:r w:rsidR="005C36CE" w:rsidRPr="002B1973">
        <w:rPr>
          <w:sz w:val="22"/>
          <w:szCs w:val="22"/>
          <w:lang w:val="en-US"/>
        </w:rPr>
        <w:t>w</w:t>
      </w:r>
      <w:r w:rsidR="00203A7A" w:rsidRPr="002B1973">
        <w:rPr>
          <w:sz w:val="22"/>
          <w:szCs w:val="22"/>
          <w:lang w:val="en-US"/>
        </w:rPr>
        <w:t>hereby p</w:t>
      </w:r>
      <w:r w:rsidR="00833521" w:rsidRPr="002B1973">
        <w:rPr>
          <w:sz w:val="22"/>
          <w:szCs w:val="22"/>
          <w:lang w:val="en-US"/>
        </w:rPr>
        <w:t>ublic agencies</w:t>
      </w:r>
      <w:r w:rsidR="009C2AB8" w:rsidRPr="002B1973">
        <w:rPr>
          <w:sz w:val="22"/>
          <w:szCs w:val="22"/>
          <w:lang w:val="en-US"/>
        </w:rPr>
        <w:t>/departments</w:t>
      </w:r>
      <w:r w:rsidR="00833521" w:rsidRPr="002B1973">
        <w:rPr>
          <w:sz w:val="22"/>
          <w:szCs w:val="22"/>
          <w:lang w:val="en-US"/>
        </w:rPr>
        <w:t xml:space="preserve"> can start acting as model users of ICT and be </w:t>
      </w:r>
      <w:r w:rsidR="005C36CE" w:rsidRPr="002B1973">
        <w:rPr>
          <w:sz w:val="22"/>
          <w:szCs w:val="22"/>
          <w:lang w:val="en-US"/>
        </w:rPr>
        <w:t xml:space="preserve">the </w:t>
      </w:r>
      <w:r w:rsidR="00833521" w:rsidRPr="002B1973">
        <w:rPr>
          <w:sz w:val="22"/>
          <w:szCs w:val="22"/>
          <w:lang w:val="en-US"/>
        </w:rPr>
        <w:t>catalyst for others to follow</w:t>
      </w:r>
      <w:r w:rsidR="009C2AB8" w:rsidRPr="002B1973">
        <w:rPr>
          <w:sz w:val="22"/>
          <w:szCs w:val="22"/>
          <w:lang w:val="en-US"/>
        </w:rPr>
        <w:t xml:space="preserve"> suit</w:t>
      </w:r>
      <w:r w:rsidR="00833521" w:rsidRPr="002B1973">
        <w:rPr>
          <w:sz w:val="22"/>
          <w:szCs w:val="22"/>
          <w:lang w:val="en-US"/>
        </w:rPr>
        <w:t xml:space="preserve">. </w:t>
      </w:r>
      <w:r w:rsidR="005C36CE" w:rsidRPr="002B1973">
        <w:rPr>
          <w:sz w:val="22"/>
          <w:szCs w:val="22"/>
          <w:lang w:val="en-US"/>
        </w:rPr>
        <w:t>F</w:t>
      </w:r>
      <w:r w:rsidR="00203A7A" w:rsidRPr="002B1973">
        <w:rPr>
          <w:sz w:val="22"/>
          <w:szCs w:val="22"/>
          <w:lang w:val="en-US"/>
        </w:rPr>
        <w:t>urther, t</w:t>
      </w:r>
      <w:r w:rsidR="00833521" w:rsidRPr="002B1973">
        <w:rPr>
          <w:sz w:val="22"/>
          <w:szCs w:val="22"/>
          <w:lang w:val="en-US"/>
        </w:rPr>
        <w:t xml:space="preserve">he public sector tends to be the biggest provider of local content and it can </w:t>
      </w:r>
      <w:r w:rsidR="008710AE" w:rsidRPr="002B1973">
        <w:rPr>
          <w:sz w:val="22"/>
          <w:szCs w:val="22"/>
          <w:lang w:val="en-US"/>
        </w:rPr>
        <w:t>cultivate</w:t>
      </w:r>
      <w:r w:rsidR="00833521" w:rsidRPr="002B1973">
        <w:rPr>
          <w:sz w:val="22"/>
          <w:szCs w:val="22"/>
          <w:lang w:val="en-US"/>
        </w:rPr>
        <w:t xml:space="preserve"> and foster the further development of the local ICT industry.</w:t>
      </w:r>
      <w:r w:rsidR="00203A7A" w:rsidRPr="002B1973">
        <w:rPr>
          <w:sz w:val="22"/>
          <w:szCs w:val="22"/>
          <w:lang w:val="en-US"/>
        </w:rPr>
        <w:t xml:space="preserve"> </w:t>
      </w:r>
      <w:r w:rsidR="00833521" w:rsidRPr="002B1973">
        <w:rPr>
          <w:sz w:val="22"/>
          <w:szCs w:val="22"/>
          <w:lang w:val="en-US"/>
        </w:rPr>
        <w:t>Conventional use of the prefix ‘</w:t>
      </w:r>
      <w:r w:rsidR="00833521" w:rsidRPr="002B1973">
        <w:rPr>
          <w:i/>
          <w:sz w:val="22"/>
          <w:szCs w:val="22"/>
          <w:lang w:val="en-US"/>
        </w:rPr>
        <w:t>e</w:t>
      </w:r>
      <w:r w:rsidR="00833521" w:rsidRPr="002B1973">
        <w:rPr>
          <w:sz w:val="22"/>
          <w:szCs w:val="22"/>
          <w:lang w:val="en-US"/>
        </w:rPr>
        <w:t>’ suggests that an activity is ‘</w:t>
      </w:r>
      <w:r w:rsidR="00833521" w:rsidRPr="002B1973">
        <w:rPr>
          <w:i/>
          <w:sz w:val="22"/>
          <w:szCs w:val="22"/>
          <w:lang w:val="en-US"/>
        </w:rPr>
        <w:t>electronic</w:t>
      </w:r>
      <w:r w:rsidR="00833521" w:rsidRPr="002B1973">
        <w:rPr>
          <w:sz w:val="22"/>
          <w:szCs w:val="22"/>
          <w:lang w:val="en-US"/>
        </w:rPr>
        <w:t xml:space="preserve">’ or digital in nature. </w:t>
      </w:r>
    </w:p>
    <w:p w:rsidR="005947EB" w:rsidRPr="002B1973" w:rsidRDefault="005947EB" w:rsidP="00420751">
      <w:pPr>
        <w:autoSpaceDE w:val="0"/>
        <w:autoSpaceDN w:val="0"/>
        <w:adjustRightInd w:val="0"/>
        <w:jc w:val="both"/>
        <w:rPr>
          <w:sz w:val="22"/>
          <w:szCs w:val="22"/>
          <w:lang w:val="en-US"/>
        </w:rPr>
      </w:pPr>
    </w:p>
    <w:p w:rsidR="00833521" w:rsidRPr="002B1973" w:rsidRDefault="00833521" w:rsidP="00420751">
      <w:pPr>
        <w:autoSpaceDE w:val="0"/>
        <w:autoSpaceDN w:val="0"/>
        <w:adjustRightInd w:val="0"/>
        <w:jc w:val="both"/>
        <w:rPr>
          <w:sz w:val="22"/>
          <w:szCs w:val="22"/>
          <w:lang w:val="en-US"/>
        </w:rPr>
      </w:pPr>
      <w:r w:rsidRPr="002B1973">
        <w:rPr>
          <w:sz w:val="22"/>
          <w:szCs w:val="22"/>
          <w:lang w:val="en-US"/>
        </w:rPr>
        <w:t>By accepting this,</w:t>
      </w:r>
      <w:r w:rsidR="00203A7A" w:rsidRPr="002B1973">
        <w:rPr>
          <w:sz w:val="22"/>
          <w:szCs w:val="22"/>
          <w:lang w:val="en-US"/>
        </w:rPr>
        <w:t xml:space="preserve"> </w:t>
      </w:r>
      <w:r w:rsidR="008D54B7" w:rsidRPr="002B1973">
        <w:rPr>
          <w:sz w:val="22"/>
          <w:szCs w:val="22"/>
          <w:lang w:val="en-US"/>
        </w:rPr>
        <w:t>e-Government</w:t>
      </w:r>
      <w:r w:rsidRPr="002B1973">
        <w:rPr>
          <w:sz w:val="22"/>
          <w:szCs w:val="22"/>
          <w:lang w:val="en-US"/>
        </w:rPr>
        <w:t xml:space="preserve"> would simply refer to the use of electronic information and communication technologies in undertaking all kind</w:t>
      </w:r>
      <w:r w:rsidR="00814EC4" w:rsidRPr="002B1973">
        <w:rPr>
          <w:sz w:val="22"/>
          <w:szCs w:val="22"/>
          <w:lang w:val="en-US"/>
        </w:rPr>
        <w:t>s</w:t>
      </w:r>
      <w:r w:rsidRPr="002B1973">
        <w:rPr>
          <w:sz w:val="22"/>
          <w:szCs w:val="22"/>
          <w:lang w:val="en-US"/>
        </w:rPr>
        <w:t xml:space="preserve"> of government activities, in education, health, agriculture, governance, customs, etc. However, this does not reflect the value that the use of ICT can actually add to </w:t>
      </w:r>
      <w:r w:rsidR="005C36CE" w:rsidRPr="002B1973">
        <w:rPr>
          <w:sz w:val="22"/>
          <w:szCs w:val="22"/>
          <w:lang w:val="en-US"/>
        </w:rPr>
        <w:t xml:space="preserve">a </w:t>
      </w:r>
      <w:r w:rsidRPr="002B1973">
        <w:rPr>
          <w:sz w:val="22"/>
          <w:szCs w:val="22"/>
          <w:lang w:val="en-US"/>
        </w:rPr>
        <w:t xml:space="preserve">government’s ability to foster development. E-transaction </w:t>
      </w:r>
      <w:r w:rsidR="005C36CE" w:rsidRPr="002B1973">
        <w:rPr>
          <w:sz w:val="22"/>
          <w:szCs w:val="22"/>
          <w:lang w:val="en-US"/>
        </w:rPr>
        <w:t xml:space="preserve">refers to </w:t>
      </w:r>
      <w:r w:rsidRPr="002B1973">
        <w:rPr>
          <w:sz w:val="22"/>
          <w:szCs w:val="22"/>
          <w:lang w:val="en-US"/>
        </w:rPr>
        <w:t>when all relevant transactions between government agencies</w:t>
      </w:r>
      <w:r w:rsidR="005C36CE" w:rsidRPr="002B1973">
        <w:rPr>
          <w:sz w:val="22"/>
          <w:szCs w:val="22"/>
          <w:lang w:val="en-US"/>
        </w:rPr>
        <w:t>,</w:t>
      </w:r>
      <w:r w:rsidRPr="002B1973">
        <w:rPr>
          <w:sz w:val="22"/>
          <w:szCs w:val="22"/>
          <w:lang w:val="en-US"/>
        </w:rPr>
        <w:t xml:space="preserve"> and between these agencies and private sector businesses and citizens can take place on-line.</w:t>
      </w:r>
      <w:r w:rsidR="00203A7A" w:rsidRPr="002B1973">
        <w:rPr>
          <w:sz w:val="22"/>
          <w:szCs w:val="22"/>
          <w:lang w:val="en-US"/>
        </w:rPr>
        <w:t xml:space="preserve"> </w:t>
      </w:r>
      <w:r w:rsidRPr="002B1973">
        <w:rPr>
          <w:sz w:val="22"/>
          <w:szCs w:val="22"/>
          <w:lang w:val="en-US"/>
        </w:rPr>
        <w:t>Transformed government</w:t>
      </w:r>
      <w:r w:rsidR="005C36CE" w:rsidRPr="002B1973">
        <w:rPr>
          <w:sz w:val="22"/>
          <w:szCs w:val="22"/>
          <w:lang w:val="en-US"/>
        </w:rPr>
        <w:t xml:space="preserve"> is </w:t>
      </w:r>
      <w:r w:rsidRPr="002B1973">
        <w:rPr>
          <w:sz w:val="22"/>
          <w:szCs w:val="22"/>
          <w:lang w:val="en-US"/>
        </w:rPr>
        <w:t xml:space="preserve">when </w:t>
      </w:r>
      <w:r w:rsidR="005C36CE" w:rsidRPr="002B1973">
        <w:rPr>
          <w:sz w:val="22"/>
          <w:szCs w:val="22"/>
          <w:lang w:val="en-US"/>
        </w:rPr>
        <w:t xml:space="preserve">a </w:t>
      </w:r>
      <w:r w:rsidRPr="002B1973">
        <w:rPr>
          <w:sz w:val="22"/>
          <w:szCs w:val="22"/>
          <w:lang w:val="en-US"/>
        </w:rPr>
        <w:t xml:space="preserve">government has gone through the full transformation process, providing fully integrated services requiring broad </w:t>
      </w:r>
      <w:r w:rsidR="005D7702" w:rsidRPr="002B1973">
        <w:rPr>
          <w:sz w:val="22"/>
          <w:szCs w:val="22"/>
          <w:lang w:val="en-US"/>
        </w:rPr>
        <w:t xml:space="preserve">organisational </w:t>
      </w:r>
      <w:r w:rsidRPr="002B1973">
        <w:rPr>
          <w:sz w:val="22"/>
          <w:szCs w:val="22"/>
          <w:lang w:val="en-US"/>
        </w:rPr>
        <w:t>change</w:t>
      </w:r>
      <w:r w:rsidR="005C36CE" w:rsidRPr="002B1973">
        <w:rPr>
          <w:sz w:val="22"/>
          <w:szCs w:val="22"/>
          <w:lang w:val="en-US"/>
        </w:rPr>
        <w:t xml:space="preserve"> and</w:t>
      </w:r>
      <w:r w:rsidRPr="002B1973">
        <w:rPr>
          <w:sz w:val="22"/>
          <w:szCs w:val="22"/>
          <w:lang w:val="en-US"/>
        </w:rPr>
        <w:t xml:space="preserve"> aligning its </w:t>
      </w:r>
      <w:r w:rsidR="005D7702" w:rsidRPr="002B1973">
        <w:rPr>
          <w:sz w:val="22"/>
          <w:szCs w:val="22"/>
          <w:lang w:val="en-US"/>
        </w:rPr>
        <w:t xml:space="preserve">organisational </w:t>
      </w:r>
      <w:r w:rsidRPr="002B1973">
        <w:rPr>
          <w:sz w:val="22"/>
          <w:szCs w:val="22"/>
          <w:lang w:val="en-US"/>
        </w:rPr>
        <w:t>set-up with the new capacities it has acquired as ‘digital state’.</w:t>
      </w:r>
      <w:r w:rsidR="00203A7A" w:rsidRPr="002B1973">
        <w:rPr>
          <w:sz w:val="22"/>
          <w:szCs w:val="22"/>
          <w:lang w:val="en-US"/>
        </w:rPr>
        <w:t xml:space="preserve"> </w:t>
      </w:r>
      <w:r w:rsidRPr="002B1973">
        <w:rPr>
          <w:sz w:val="22"/>
          <w:szCs w:val="22"/>
          <w:lang w:val="en-US"/>
        </w:rPr>
        <w:t xml:space="preserve">The different stages of </w:t>
      </w:r>
      <w:r w:rsidR="008D54B7" w:rsidRPr="002B1973">
        <w:rPr>
          <w:sz w:val="22"/>
          <w:szCs w:val="22"/>
          <w:lang w:val="en-US"/>
        </w:rPr>
        <w:t>e-Government</w:t>
      </w:r>
      <w:r w:rsidRPr="002B1973">
        <w:rPr>
          <w:sz w:val="22"/>
          <w:szCs w:val="22"/>
          <w:lang w:val="en-US"/>
        </w:rPr>
        <w:t xml:space="preserve"> maturity are closely linked to the successive phases of ICT implementation at institutional level. Over time, individual government agencies are expected to go through similar phases</w:t>
      </w:r>
      <w:r w:rsidR="00543BF9" w:rsidRPr="002B1973">
        <w:rPr>
          <w:sz w:val="22"/>
          <w:szCs w:val="22"/>
          <w:lang w:val="en-US"/>
        </w:rPr>
        <w:t xml:space="preserve"> and share their experience</w:t>
      </w:r>
      <w:r w:rsidRPr="002B1973">
        <w:rPr>
          <w:sz w:val="22"/>
          <w:szCs w:val="22"/>
          <w:lang w:val="en-US"/>
        </w:rPr>
        <w:t xml:space="preserve">. </w:t>
      </w:r>
    </w:p>
    <w:p w:rsidR="00507C89" w:rsidRPr="002B1973" w:rsidRDefault="00507C89" w:rsidP="00ED1988">
      <w:pPr>
        <w:autoSpaceDE w:val="0"/>
        <w:autoSpaceDN w:val="0"/>
        <w:adjustRightInd w:val="0"/>
        <w:ind w:firstLine="180"/>
        <w:jc w:val="both"/>
        <w:rPr>
          <w:sz w:val="22"/>
          <w:szCs w:val="22"/>
          <w:lang w:val="en-US"/>
        </w:rPr>
      </w:pPr>
    </w:p>
    <w:p w:rsidR="00420751" w:rsidRPr="002B1973" w:rsidRDefault="00833521" w:rsidP="00420751">
      <w:pPr>
        <w:autoSpaceDE w:val="0"/>
        <w:autoSpaceDN w:val="0"/>
        <w:adjustRightInd w:val="0"/>
        <w:jc w:val="both"/>
        <w:rPr>
          <w:sz w:val="22"/>
          <w:szCs w:val="22"/>
          <w:lang w:val="en-US"/>
        </w:rPr>
      </w:pPr>
      <w:r w:rsidRPr="002B1973">
        <w:rPr>
          <w:sz w:val="22"/>
          <w:szCs w:val="22"/>
          <w:lang w:val="en-US"/>
        </w:rPr>
        <w:t xml:space="preserve">The speed by which a country will be able to move from one stage of </w:t>
      </w:r>
      <w:r w:rsidR="008D54B7" w:rsidRPr="002B1973">
        <w:rPr>
          <w:sz w:val="22"/>
          <w:szCs w:val="22"/>
          <w:lang w:val="en-US"/>
        </w:rPr>
        <w:t>e-Government</w:t>
      </w:r>
      <w:r w:rsidRPr="002B1973">
        <w:rPr>
          <w:sz w:val="22"/>
          <w:szCs w:val="22"/>
          <w:lang w:val="en-US"/>
        </w:rPr>
        <w:t xml:space="preserve"> maturity to the other is </w:t>
      </w:r>
      <w:r w:rsidR="00543BF9" w:rsidRPr="002B1973">
        <w:rPr>
          <w:sz w:val="22"/>
          <w:szCs w:val="22"/>
          <w:lang w:val="en-US"/>
        </w:rPr>
        <w:t xml:space="preserve">in part </w:t>
      </w:r>
      <w:r w:rsidRPr="002B1973">
        <w:rPr>
          <w:sz w:val="22"/>
          <w:szCs w:val="22"/>
          <w:lang w:val="en-US"/>
        </w:rPr>
        <w:t xml:space="preserve">highly dependent on </w:t>
      </w:r>
      <w:r w:rsidR="00DF27E9" w:rsidRPr="002B1973">
        <w:rPr>
          <w:sz w:val="22"/>
          <w:szCs w:val="22"/>
          <w:lang w:val="en-US"/>
        </w:rPr>
        <w:t xml:space="preserve">the </w:t>
      </w:r>
      <w:r w:rsidRPr="002B1973">
        <w:rPr>
          <w:sz w:val="22"/>
          <w:szCs w:val="22"/>
          <w:lang w:val="en-US"/>
        </w:rPr>
        <w:t>political leadership</w:t>
      </w:r>
      <w:r w:rsidR="00543BF9" w:rsidRPr="002B1973">
        <w:rPr>
          <w:sz w:val="22"/>
          <w:szCs w:val="22"/>
          <w:lang w:val="en-US"/>
        </w:rPr>
        <w:t xml:space="preserve">, </w:t>
      </w:r>
      <w:r w:rsidRPr="002B1973">
        <w:rPr>
          <w:sz w:val="22"/>
          <w:szCs w:val="22"/>
          <w:lang w:val="en-US"/>
        </w:rPr>
        <w:t xml:space="preserve">the human and financial resources it </w:t>
      </w:r>
      <w:r w:rsidR="00DF27E9" w:rsidRPr="002B1973">
        <w:rPr>
          <w:sz w:val="22"/>
          <w:szCs w:val="22"/>
          <w:lang w:val="en-US"/>
        </w:rPr>
        <w:t xml:space="preserve">has to </w:t>
      </w:r>
      <w:r w:rsidRPr="002B1973">
        <w:rPr>
          <w:sz w:val="22"/>
          <w:szCs w:val="22"/>
          <w:lang w:val="en-US"/>
        </w:rPr>
        <w:t>rely on, as well as on the capacity of different institutions to move through their successive</w:t>
      </w:r>
      <w:r w:rsidR="00203A7A" w:rsidRPr="002B1973">
        <w:rPr>
          <w:sz w:val="22"/>
          <w:szCs w:val="22"/>
          <w:lang w:val="en-US"/>
        </w:rPr>
        <w:t xml:space="preserve"> </w:t>
      </w:r>
      <w:r w:rsidRPr="002B1973">
        <w:rPr>
          <w:sz w:val="22"/>
          <w:szCs w:val="22"/>
          <w:lang w:val="en-US"/>
        </w:rPr>
        <w:t>phases</w:t>
      </w:r>
      <w:r w:rsidR="00582882" w:rsidRPr="002B1973">
        <w:rPr>
          <w:sz w:val="22"/>
          <w:szCs w:val="22"/>
          <w:lang w:val="en-US"/>
        </w:rPr>
        <w:t xml:space="preserve"> from </w:t>
      </w:r>
      <w:r w:rsidR="008D54B7" w:rsidRPr="002B1973">
        <w:rPr>
          <w:sz w:val="22"/>
          <w:szCs w:val="22"/>
          <w:lang w:val="en-US"/>
        </w:rPr>
        <w:t>e-Government</w:t>
      </w:r>
      <w:r w:rsidR="00582882" w:rsidRPr="002B1973">
        <w:rPr>
          <w:sz w:val="22"/>
          <w:szCs w:val="22"/>
          <w:lang w:val="en-US"/>
        </w:rPr>
        <w:t xml:space="preserve"> to </w:t>
      </w:r>
      <w:r w:rsidR="007B3687" w:rsidRPr="002B1973">
        <w:rPr>
          <w:sz w:val="22"/>
          <w:szCs w:val="22"/>
          <w:lang w:val="en-US"/>
        </w:rPr>
        <w:t>t-Government</w:t>
      </w:r>
      <w:r w:rsidR="00582882" w:rsidRPr="002B1973">
        <w:rPr>
          <w:sz w:val="22"/>
          <w:szCs w:val="22"/>
          <w:lang w:val="en-US"/>
        </w:rPr>
        <w:t xml:space="preserve"> </w:t>
      </w:r>
      <w:r w:rsidR="00EE5E7D" w:rsidRPr="002B1973">
        <w:rPr>
          <w:sz w:val="22"/>
          <w:szCs w:val="22"/>
          <w:lang w:val="en-US"/>
        </w:rPr>
        <w:t>in bridging the ‘</w:t>
      </w:r>
      <w:r w:rsidR="00EE5E7D" w:rsidRPr="002B1973">
        <w:rPr>
          <w:i/>
          <w:sz w:val="22"/>
          <w:szCs w:val="22"/>
          <w:lang w:val="en-US"/>
        </w:rPr>
        <w:t>eChasm</w:t>
      </w:r>
      <w:r w:rsidR="00EE5E7D" w:rsidRPr="002B1973">
        <w:rPr>
          <w:sz w:val="22"/>
          <w:szCs w:val="22"/>
          <w:lang w:val="en-US"/>
        </w:rPr>
        <w:t>’</w:t>
      </w:r>
      <w:r w:rsidRPr="002B1973">
        <w:rPr>
          <w:sz w:val="22"/>
          <w:szCs w:val="22"/>
          <w:lang w:val="en-US"/>
        </w:rPr>
        <w:t xml:space="preserve">. </w:t>
      </w:r>
      <w:r w:rsidR="00C81B22" w:rsidRPr="002B1973">
        <w:rPr>
          <w:sz w:val="22"/>
          <w:szCs w:val="22"/>
          <w:lang w:val="en-US"/>
        </w:rPr>
        <w:t xml:space="preserve">Dubai </w:t>
      </w:r>
      <w:r w:rsidR="00543BF9" w:rsidRPr="002B1973">
        <w:rPr>
          <w:sz w:val="22"/>
          <w:szCs w:val="22"/>
          <w:lang w:val="en-US"/>
        </w:rPr>
        <w:t xml:space="preserve">Government </w:t>
      </w:r>
      <w:r w:rsidR="00C81B22" w:rsidRPr="002B1973">
        <w:rPr>
          <w:sz w:val="22"/>
          <w:szCs w:val="22"/>
          <w:lang w:val="en-US"/>
        </w:rPr>
        <w:t xml:space="preserve">in </w:t>
      </w:r>
      <w:r w:rsidR="00F917BB" w:rsidRPr="002B1973">
        <w:rPr>
          <w:sz w:val="22"/>
          <w:szCs w:val="22"/>
          <w:lang w:val="en-US"/>
        </w:rPr>
        <w:t>general</w:t>
      </w:r>
      <w:r w:rsidR="00C81B22" w:rsidRPr="002B1973">
        <w:rPr>
          <w:sz w:val="22"/>
          <w:szCs w:val="22"/>
          <w:lang w:val="en-US"/>
        </w:rPr>
        <w:t xml:space="preserve"> and Dubai Police in particular</w:t>
      </w:r>
      <w:r w:rsidR="00F917BB" w:rsidRPr="002B1973">
        <w:rPr>
          <w:sz w:val="22"/>
          <w:szCs w:val="22"/>
          <w:lang w:val="en-US"/>
        </w:rPr>
        <w:t xml:space="preserve"> </w:t>
      </w:r>
      <w:r w:rsidR="008E7125" w:rsidRPr="002B1973">
        <w:rPr>
          <w:sz w:val="22"/>
          <w:szCs w:val="22"/>
          <w:lang w:val="en-US"/>
        </w:rPr>
        <w:t>are</w:t>
      </w:r>
      <w:r w:rsidR="00C81B22" w:rsidRPr="002B1973">
        <w:rPr>
          <w:sz w:val="22"/>
          <w:szCs w:val="22"/>
          <w:lang w:val="en-US"/>
        </w:rPr>
        <w:t xml:space="preserve"> well positioned, given time, to make that </w:t>
      </w:r>
      <w:r w:rsidR="00543BF9" w:rsidRPr="002B1973">
        <w:rPr>
          <w:sz w:val="22"/>
          <w:szCs w:val="22"/>
          <w:lang w:val="en-US"/>
        </w:rPr>
        <w:t xml:space="preserve">quantum leap </w:t>
      </w:r>
      <w:r w:rsidR="00C81B22" w:rsidRPr="002B1973">
        <w:rPr>
          <w:sz w:val="22"/>
          <w:szCs w:val="22"/>
          <w:lang w:val="en-US"/>
        </w:rPr>
        <w:t>change</w:t>
      </w:r>
      <w:r w:rsidR="008E7125" w:rsidRPr="002B1973">
        <w:rPr>
          <w:sz w:val="22"/>
          <w:szCs w:val="22"/>
          <w:lang w:val="en-US"/>
        </w:rPr>
        <w:t xml:space="preserve"> into transformational government</w:t>
      </w:r>
      <w:r w:rsidR="00C81B22" w:rsidRPr="002B1973">
        <w:rPr>
          <w:sz w:val="22"/>
          <w:szCs w:val="22"/>
          <w:lang w:val="en-US"/>
        </w:rPr>
        <w:t xml:space="preserve">. </w:t>
      </w:r>
      <w:r w:rsidR="00660EC1" w:rsidRPr="002B1973">
        <w:rPr>
          <w:sz w:val="22"/>
          <w:szCs w:val="22"/>
          <w:lang w:val="en-US"/>
        </w:rPr>
        <w:t>Finally, the quest to transform government is the aim of all governments around the world. As outlined earli</w:t>
      </w:r>
      <w:r w:rsidR="00543BF9" w:rsidRPr="002B1973">
        <w:rPr>
          <w:sz w:val="22"/>
          <w:szCs w:val="22"/>
          <w:lang w:val="en-US"/>
        </w:rPr>
        <w:t>er, achieving a ‘</w:t>
      </w:r>
      <w:r w:rsidR="00543BF9" w:rsidRPr="002B1973">
        <w:rPr>
          <w:i/>
          <w:sz w:val="22"/>
          <w:szCs w:val="22"/>
          <w:lang w:val="en-US"/>
        </w:rPr>
        <w:t>one-stop shop</w:t>
      </w:r>
      <w:r w:rsidR="00543BF9" w:rsidRPr="002B1973">
        <w:rPr>
          <w:sz w:val="22"/>
          <w:szCs w:val="22"/>
          <w:lang w:val="en-US"/>
        </w:rPr>
        <w:t>’</w:t>
      </w:r>
      <w:r w:rsidR="00706F6C" w:rsidRPr="002B1973">
        <w:rPr>
          <w:sz w:val="22"/>
          <w:szCs w:val="22"/>
          <w:lang w:val="en-US"/>
        </w:rPr>
        <w:t xml:space="preserve">, </w:t>
      </w:r>
      <w:r w:rsidR="00DF27E9" w:rsidRPr="002B1973">
        <w:rPr>
          <w:sz w:val="22"/>
          <w:szCs w:val="22"/>
          <w:lang w:val="en-US"/>
        </w:rPr>
        <w:t xml:space="preserve">and </w:t>
      </w:r>
      <w:r w:rsidR="00706F6C" w:rsidRPr="002B1973">
        <w:rPr>
          <w:sz w:val="22"/>
          <w:szCs w:val="22"/>
          <w:lang w:val="en-US"/>
        </w:rPr>
        <w:t xml:space="preserve">hence a seamless </w:t>
      </w:r>
      <w:r w:rsidR="00764DD4" w:rsidRPr="002B1973">
        <w:rPr>
          <w:sz w:val="22"/>
          <w:szCs w:val="22"/>
          <w:lang w:val="en-US"/>
        </w:rPr>
        <w:t>integration</w:t>
      </w:r>
      <w:r w:rsidR="004129E3" w:rsidRPr="002B1973">
        <w:rPr>
          <w:sz w:val="22"/>
          <w:szCs w:val="22"/>
          <w:lang w:val="en-US"/>
        </w:rPr>
        <w:t>,</w:t>
      </w:r>
      <w:r w:rsidR="00706F6C" w:rsidRPr="002B1973">
        <w:rPr>
          <w:sz w:val="22"/>
          <w:szCs w:val="22"/>
          <w:lang w:val="en-US"/>
        </w:rPr>
        <w:t xml:space="preserve"> </w:t>
      </w:r>
      <w:r w:rsidR="00660EC1" w:rsidRPr="002B1973">
        <w:rPr>
          <w:sz w:val="22"/>
          <w:szCs w:val="22"/>
          <w:lang w:val="en-US"/>
        </w:rPr>
        <w:t xml:space="preserve">was </w:t>
      </w:r>
      <w:r w:rsidR="004129E3" w:rsidRPr="002B1973">
        <w:rPr>
          <w:sz w:val="22"/>
          <w:szCs w:val="22"/>
          <w:lang w:val="en-US"/>
        </w:rPr>
        <w:t>succinctly presented</w:t>
      </w:r>
      <w:r w:rsidR="00660EC1" w:rsidRPr="002B1973">
        <w:rPr>
          <w:sz w:val="22"/>
          <w:szCs w:val="22"/>
          <w:lang w:val="en-US"/>
        </w:rPr>
        <w:t xml:space="preserve"> by the British Prime Minister</w:t>
      </w:r>
      <w:r w:rsidR="004129E3" w:rsidRPr="002B1973">
        <w:rPr>
          <w:sz w:val="22"/>
          <w:szCs w:val="22"/>
          <w:lang w:val="en-US"/>
        </w:rPr>
        <w:t xml:space="preserve"> as a </w:t>
      </w:r>
      <w:r w:rsidR="00660EC1" w:rsidRPr="002B1973">
        <w:rPr>
          <w:sz w:val="22"/>
          <w:szCs w:val="22"/>
          <w:lang w:val="en-US"/>
        </w:rPr>
        <w:t xml:space="preserve"> pledge </w:t>
      </w:r>
      <w:r w:rsidR="00814EC4" w:rsidRPr="002B1973">
        <w:rPr>
          <w:sz w:val="22"/>
          <w:szCs w:val="22"/>
          <w:lang w:val="en-US"/>
        </w:rPr>
        <w:t xml:space="preserve">during </w:t>
      </w:r>
      <w:r w:rsidR="00660EC1" w:rsidRPr="002B1973">
        <w:rPr>
          <w:sz w:val="22"/>
          <w:szCs w:val="22"/>
          <w:lang w:val="en-US"/>
        </w:rPr>
        <w:t>his</w:t>
      </w:r>
      <w:r w:rsidR="00706F6C" w:rsidRPr="002B1973">
        <w:rPr>
          <w:sz w:val="22"/>
          <w:szCs w:val="22"/>
          <w:lang w:val="en-US"/>
        </w:rPr>
        <w:t xml:space="preserve"> speech at the Labour P</w:t>
      </w:r>
      <w:r w:rsidR="00C81B22" w:rsidRPr="002B1973">
        <w:rPr>
          <w:sz w:val="22"/>
          <w:szCs w:val="22"/>
          <w:lang w:val="en-US"/>
        </w:rPr>
        <w:t xml:space="preserve">arty </w:t>
      </w:r>
      <w:r w:rsidR="00706F6C" w:rsidRPr="002B1973">
        <w:rPr>
          <w:sz w:val="22"/>
          <w:szCs w:val="22"/>
          <w:lang w:val="en-US"/>
        </w:rPr>
        <w:t>C</w:t>
      </w:r>
      <w:r w:rsidR="00660EC1" w:rsidRPr="002B1973">
        <w:rPr>
          <w:sz w:val="22"/>
          <w:szCs w:val="22"/>
          <w:lang w:val="en-US"/>
        </w:rPr>
        <w:t>onference in Bo</w:t>
      </w:r>
      <w:r w:rsidR="004129E3" w:rsidRPr="002B1973">
        <w:rPr>
          <w:sz w:val="22"/>
          <w:szCs w:val="22"/>
          <w:lang w:val="en-US"/>
        </w:rPr>
        <w:t>u</w:t>
      </w:r>
      <w:r w:rsidR="00660EC1" w:rsidRPr="002B1973">
        <w:rPr>
          <w:sz w:val="22"/>
          <w:szCs w:val="22"/>
          <w:lang w:val="en-US"/>
        </w:rPr>
        <w:t>rn</w:t>
      </w:r>
      <w:r w:rsidR="004129E3" w:rsidRPr="002B1973">
        <w:rPr>
          <w:sz w:val="22"/>
          <w:szCs w:val="22"/>
          <w:lang w:val="en-US"/>
        </w:rPr>
        <w:t>e</w:t>
      </w:r>
      <w:r w:rsidR="00660EC1" w:rsidRPr="002B1973">
        <w:rPr>
          <w:sz w:val="22"/>
          <w:szCs w:val="22"/>
          <w:lang w:val="en-US"/>
        </w:rPr>
        <w:t>mouth</w:t>
      </w:r>
      <w:r w:rsidR="004129E3" w:rsidRPr="002B1973">
        <w:rPr>
          <w:sz w:val="22"/>
          <w:szCs w:val="22"/>
          <w:lang w:val="en-US"/>
        </w:rPr>
        <w:t>,</w:t>
      </w:r>
      <w:r w:rsidR="00706F6C" w:rsidRPr="002B1973">
        <w:rPr>
          <w:sz w:val="22"/>
          <w:szCs w:val="22"/>
          <w:lang w:val="en-US"/>
        </w:rPr>
        <w:t xml:space="preserve"> United Kingdom</w:t>
      </w:r>
      <w:r w:rsidR="00814EC4" w:rsidRPr="002B1973">
        <w:rPr>
          <w:sz w:val="22"/>
          <w:szCs w:val="22"/>
          <w:lang w:val="en-US"/>
        </w:rPr>
        <w:t xml:space="preserve"> in</w:t>
      </w:r>
      <w:r w:rsidR="00660EC1" w:rsidRPr="002B1973">
        <w:rPr>
          <w:sz w:val="22"/>
          <w:szCs w:val="22"/>
          <w:lang w:val="en-US"/>
        </w:rPr>
        <w:t xml:space="preserve"> 2007</w:t>
      </w:r>
      <w:r w:rsidR="00EE5E7D" w:rsidRPr="002B1973">
        <w:rPr>
          <w:sz w:val="22"/>
          <w:szCs w:val="22"/>
          <w:lang w:val="en-US"/>
        </w:rPr>
        <w:t>:</w:t>
      </w:r>
      <w:r w:rsidR="00543BF9" w:rsidRPr="002B1973">
        <w:rPr>
          <w:sz w:val="22"/>
          <w:szCs w:val="22"/>
          <w:lang w:val="en-US"/>
        </w:rPr>
        <w:t xml:space="preserve"> </w:t>
      </w:r>
    </w:p>
    <w:p w:rsidR="00420751" w:rsidRPr="002B1973" w:rsidRDefault="00420751" w:rsidP="00420751">
      <w:pPr>
        <w:autoSpaceDE w:val="0"/>
        <w:autoSpaceDN w:val="0"/>
        <w:adjustRightInd w:val="0"/>
        <w:jc w:val="both"/>
        <w:rPr>
          <w:sz w:val="22"/>
          <w:szCs w:val="22"/>
          <w:lang w:val="en-US"/>
        </w:rPr>
      </w:pPr>
    </w:p>
    <w:p w:rsidR="00420751" w:rsidRPr="002B1973" w:rsidRDefault="005D7702" w:rsidP="00420751">
      <w:pPr>
        <w:autoSpaceDE w:val="0"/>
        <w:autoSpaceDN w:val="0"/>
        <w:adjustRightInd w:val="0"/>
        <w:ind w:left="567" w:right="661"/>
        <w:jc w:val="both"/>
        <w:rPr>
          <w:i/>
          <w:sz w:val="22"/>
          <w:szCs w:val="22"/>
          <w:lang w:val="en-US"/>
        </w:rPr>
      </w:pPr>
      <w:r w:rsidRPr="002B1973">
        <w:rPr>
          <w:sz w:val="22"/>
          <w:szCs w:val="22"/>
          <w:lang w:val="en-US"/>
        </w:rPr>
        <w:t>“</w:t>
      </w:r>
      <w:r w:rsidR="00EE5E7D" w:rsidRPr="002B1973">
        <w:rPr>
          <w:i/>
          <w:sz w:val="22"/>
          <w:szCs w:val="22"/>
          <w:lang w:val="en-US"/>
        </w:rPr>
        <w:t>T</w:t>
      </w:r>
      <w:r w:rsidR="00660EC1" w:rsidRPr="002B1973">
        <w:rPr>
          <w:i/>
          <w:sz w:val="22"/>
          <w:szCs w:val="22"/>
          <w:lang w:val="en-US"/>
        </w:rPr>
        <w:t>his is the future of public services; that is accessible to all</w:t>
      </w:r>
      <w:r w:rsidR="00420751" w:rsidRPr="002B1973">
        <w:rPr>
          <w:i/>
          <w:sz w:val="22"/>
          <w:szCs w:val="22"/>
          <w:lang w:val="en-US"/>
        </w:rPr>
        <w:t>; and personal to you.</w:t>
      </w:r>
      <w:r w:rsidRPr="002B1973">
        <w:rPr>
          <w:sz w:val="22"/>
          <w:szCs w:val="22"/>
          <w:lang w:val="en-US"/>
        </w:rPr>
        <w:t>”</w:t>
      </w:r>
      <w:r w:rsidRPr="002B1973">
        <w:rPr>
          <w:i/>
          <w:sz w:val="22"/>
          <w:szCs w:val="22"/>
          <w:lang w:val="en-US"/>
        </w:rPr>
        <w:t xml:space="preserve"> </w:t>
      </w:r>
    </w:p>
    <w:p w:rsidR="005D7702" w:rsidRPr="002B1973" w:rsidRDefault="005D7702" w:rsidP="00420751">
      <w:pPr>
        <w:autoSpaceDE w:val="0"/>
        <w:autoSpaceDN w:val="0"/>
        <w:adjustRightInd w:val="0"/>
        <w:jc w:val="both"/>
        <w:rPr>
          <w:sz w:val="22"/>
          <w:szCs w:val="22"/>
          <w:lang w:val="en-US"/>
        </w:rPr>
      </w:pPr>
    </w:p>
    <w:p w:rsidR="007D6142" w:rsidRPr="002B1973" w:rsidRDefault="00660EC1" w:rsidP="00420751">
      <w:pPr>
        <w:autoSpaceDE w:val="0"/>
        <w:autoSpaceDN w:val="0"/>
        <w:adjustRightInd w:val="0"/>
        <w:jc w:val="both"/>
        <w:rPr>
          <w:sz w:val="22"/>
          <w:szCs w:val="22"/>
          <w:lang w:val="en-US"/>
        </w:rPr>
      </w:pPr>
      <w:r w:rsidRPr="002B1973">
        <w:rPr>
          <w:sz w:val="22"/>
          <w:szCs w:val="22"/>
          <w:lang w:val="en-US"/>
        </w:rPr>
        <w:t xml:space="preserve">Therefore, </w:t>
      </w:r>
      <w:r w:rsidR="00420751" w:rsidRPr="002B1973">
        <w:rPr>
          <w:sz w:val="22"/>
          <w:szCs w:val="22"/>
          <w:lang w:val="en-US"/>
        </w:rPr>
        <w:t>the</w:t>
      </w:r>
      <w:r w:rsidRPr="002B1973">
        <w:rPr>
          <w:sz w:val="22"/>
          <w:szCs w:val="22"/>
          <w:lang w:val="en-US"/>
        </w:rPr>
        <w:t xml:space="preserve"> main challenge for governments is to identify user needs and to design </w:t>
      </w:r>
      <w:r w:rsidR="008D54B7" w:rsidRPr="002B1973">
        <w:rPr>
          <w:sz w:val="22"/>
          <w:szCs w:val="22"/>
          <w:lang w:val="en-US"/>
        </w:rPr>
        <w:t>e-Government</w:t>
      </w:r>
      <w:r w:rsidRPr="002B1973">
        <w:rPr>
          <w:sz w:val="22"/>
          <w:szCs w:val="22"/>
          <w:lang w:val="en-US"/>
        </w:rPr>
        <w:t xml:space="preserve"> projects according to the identified target users</w:t>
      </w:r>
      <w:r w:rsidR="00543BF9" w:rsidRPr="002B1973">
        <w:rPr>
          <w:sz w:val="22"/>
          <w:szCs w:val="22"/>
          <w:lang w:val="en-US"/>
        </w:rPr>
        <w:t>, as the case with Dubai Police</w:t>
      </w:r>
      <w:r w:rsidRPr="002B1973">
        <w:rPr>
          <w:sz w:val="22"/>
          <w:szCs w:val="22"/>
          <w:lang w:val="en-US"/>
        </w:rPr>
        <w:t xml:space="preserve">. </w:t>
      </w:r>
      <w:r w:rsidR="00015582" w:rsidRPr="002B1973">
        <w:rPr>
          <w:sz w:val="22"/>
          <w:szCs w:val="22"/>
          <w:lang w:val="en-US"/>
        </w:rPr>
        <w:t>Considering the above context, t</w:t>
      </w:r>
      <w:r w:rsidR="00222C18" w:rsidRPr="002B1973">
        <w:rPr>
          <w:sz w:val="22"/>
          <w:szCs w:val="22"/>
          <w:lang w:val="en-US"/>
        </w:rPr>
        <w:t>he use of the modified model</w:t>
      </w:r>
      <w:r w:rsidR="00015582" w:rsidRPr="002B1973">
        <w:rPr>
          <w:sz w:val="22"/>
          <w:szCs w:val="22"/>
          <w:lang w:val="en-US"/>
        </w:rPr>
        <w:t xml:space="preserve"> developed by Layne and Lee (2001) was helpful in identifying the factors that prevent or promote e-Government in the transformation process in the </w:t>
      </w:r>
      <w:r w:rsidR="00222C18" w:rsidRPr="002B1973">
        <w:rPr>
          <w:sz w:val="22"/>
          <w:szCs w:val="22"/>
          <w:lang w:val="en-US"/>
        </w:rPr>
        <w:t>Dubai Police. The model</w:t>
      </w:r>
      <w:r w:rsidR="00015582" w:rsidRPr="002B1973">
        <w:rPr>
          <w:sz w:val="22"/>
          <w:szCs w:val="22"/>
          <w:lang w:val="en-US"/>
        </w:rPr>
        <w:t xml:space="preserve"> captures the process of transformation and integration aspects and the scope needed for a one-stop e-Government service. The most complex stage is horizontal integration where different services and functions within the same level of government are integrated to provide a one-stop point for all major services. The growing political interest in </w:t>
      </w:r>
      <w:r w:rsidR="007B3687" w:rsidRPr="002B1973">
        <w:rPr>
          <w:sz w:val="22"/>
          <w:szCs w:val="22"/>
          <w:lang w:val="en-US"/>
        </w:rPr>
        <w:t>t-Government</w:t>
      </w:r>
      <w:r w:rsidR="00015582" w:rsidRPr="002B1973">
        <w:rPr>
          <w:sz w:val="22"/>
          <w:szCs w:val="22"/>
          <w:lang w:val="en-US"/>
        </w:rPr>
        <w:t xml:space="preserve"> has given this vision great hope. If the promise of </w:t>
      </w:r>
      <w:r w:rsidR="007B3687" w:rsidRPr="002B1973">
        <w:rPr>
          <w:sz w:val="22"/>
          <w:szCs w:val="22"/>
          <w:lang w:val="en-US"/>
        </w:rPr>
        <w:t>t-Government</w:t>
      </w:r>
      <w:r w:rsidR="00015582" w:rsidRPr="002B1973">
        <w:rPr>
          <w:sz w:val="22"/>
          <w:szCs w:val="22"/>
          <w:lang w:val="en-US"/>
        </w:rPr>
        <w:t xml:space="preserve"> as the key principal to </w:t>
      </w:r>
      <w:r w:rsidR="005D7702" w:rsidRPr="002B1973">
        <w:rPr>
          <w:sz w:val="22"/>
          <w:szCs w:val="22"/>
          <w:lang w:val="en-US"/>
        </w:rPr>
        <w:t xml:space="preserve">modernising </w:t>
      </w:r>
      <w:r w:rsidR="00015582" w:rsidRPr="002B1973">
        <w:rPr>
          <w:sz w:val="22"/>
          <w:szCs w:val="22"/>
          <w:lang w:val="en-US"/>
        </w:rPr>
        <w:t xml:space="preserve">government services is to be kept, this concept requires the inclusion of the full potential of flexibility offered by ICT as well as the complex reality of government and public governance. </w:t>
      </w:r>
      <w:r w:rsidR="007D6142" w:rsidRPr="002B1973">
        <w:rPr>
          <w:sz w:val="22"/>
          <w:szCs w:val="22"/>
          <w:lang w:val="en-US"/>
        </w:rPr>
        <w:t xml:space="preserve">Needless to say, government transformation is a complex process that involves technology, BPR, strategy formulation and </w:t>
      </w:r>
      <w:r w:rsidR="005D7702" w:rsidRPr="002B1973">
        <w:rPr>
          <w:sz w:val="22"/>
          <w:szCs w:val="22"/>
          <w:lang w:val="en-US"/>
        </w:rPr>
        <w:t xml:space="preserve">organisational </w:t>
      </w:r>
      <w:r w:rsidR="007D6142" w:rsidRPr="002B1973">
        <w:rPr>
          <w:sz w:val="22"/>
          <w:szCs w:val="22"/>
          <w:lang w:val="en-US"/>
        </w:rPr>
        <w:t>change. That is to confirm, it is an iterative and evolutionary</w:t>
      </w:r>
      <w:r w:rsidR="00222C18" w:rsidRPr="002B1973">
        <w:rPr>
          <w:sz w:val="22"/>
          <w:szCs w:val="22"/>
          <w:lang w:val="en-US"/>
        </w:rPr>
        <w:t>/revolutionary</w:t>
      </w:r>
      <w:r w:rsidR="007D6142" w:rsidRPr="002B1973">
        <w:rPr>
          <w:sz w:val="22"/>
          <w:szCs w:val="22"/>
          <w:lang w:val="en-US"/>
        </w:rPr>
        <w:t xml:space="preserve"> process that takes place over a long period of time and fundamentally changes both </w:t>
      </w:r>
      <w:r w:rsidR="005D7702" w:rsidRPr="002B1973">
        <w:rPr>
          <w:sz w:val="22"/>
          <w:szCs w:val="22"/>
          <w:lang w:val="en-US"/>
        </w:rPr>
        <w:t xml:space="preserve">organisation </w:t>
      </w:r>
      <w:r w:rsidR="007D6142" w:rsidRPr="002B1973">
        <w:rPr>
          <w:sz w:val="22"/>
          <w:szCs w:val="22"/>
          <w:lang w:val="en-US"/>
        </w:rPr>
        <w:t xml:space="preserve">functions and outcomes. Therefore, throughout the complexity of this ongoing process of transformation, government senior leaders must reassess and adapt to changes in the available evolving technology, the competitive local environment as well as the internal structure and culture of the </w:t>
      </w:r>
      <w:r w:rsidR="005D7702" w:rsidRPr="002B1973">
        <w:rPr>
          <w:sz w:val="22"/>
          <w:szCs w:val="22"/>
          <w:lang w:val="en-US"/>
        </w:rPr>
        <w:t xml:space="preserve">organisation </w:t>
      </w:r>
      <w:r w:rsidR="007D6142" w:rsidRPr="002B1973">
        <w:rPr>
          <w:sz w:val="22"/>
          <w:szCs w:val="22"/>
          <w:lang w:val="en-US"/>
        </w:rPr>
        <w:t xml:space="preserve">to ensure an effective successful transformed implementation and adoption.  </w:t>
      </w:r>
    </w:p>
    <w:p w:rsidR="00327522" w:rsidRPr="002B1973" w:rsidRDefault="00327522" w:rsidP="000B2426">
      <w:pPr>
        <w:rPr>
          <w:b/>
          <w:bCs/>
          <w:sz w:val="22"/>
          <w:szCs w:val="22"/>
          <w:lang w:val="en-US"/>
        </w:rPr>
      </w:pPr>
    </w:p>
    <w:p w:rsidR="00FF4902" w:rsidRPr="002B1973" w:rsidRDefault="00BF45E6" w:rsidP="00E203B7">
      <w:pPr>
        <w:autoSpaceDE w:val="0"/>
        <w:autoSpaceDN w:val="0"/>
        <w:adjustRightInd w:val="0"/>
        <w:ind w:left="180" w:hanging="180"/>
        <w:jc w:val="both"/>
        <w:rPr>
          <w:b/>
          <w:bCs/>
          <w:lang w:val="en-US"/>
        </w:rPr>
      </w:pPr>
      <w:r w:rsidRPr="002B1973">
        <w:rPr>
          <w:b/>
          <w:bCs/>
          <w:lang w:val="en-US"/>
        </w:rPr>
        <w:t>6</w:t>
      </w:r>
      <w:r w:rsidR="00536B20" w:rsidRPr="002B1973">
        <w:rPr>
          <w:b/>
          <w:bCs/>
          <w:lang w:val="en-US"/>
        </w:rPr>
        <w:t xml:space="preserve">. </w:t>
      </w:r>
      <w:r w:rsidR="00FF4902" w:rsidRPr="002B1973">
        <w:rPr>
          <w:b/>
          <w:bCs/>
          <w:lang w:val="en-US"/>
        </w:rPr>
        <w:t>Conclusion</w:t>
      </w:r>
      <w:r w:rsidR="00442BE1" w:rsidRPr="002B1973">
        <w:rPr>
          <w:b/>
          <w:bCs/>
          <w:lang w:val="en-US"/>
        </w:rPr>
        <w:t>s</w:t>
      </w:r>
    </w:p>
    <w:p w:rsidR="00161B8E" w:rsidRPr="002B1973" w:rsidRDefault="00161B8E" w:rsidP="006E4D12">
      <w:pPr>
        <w:autoSpaceDE w:val="0"/>
        <w:autoSpaceDN w:val="0"/>
        <w:adjustRightInd w:val="0"/>
        <w:jc w:val="both"/>
        <w:rPr>
          <w:sz w:val="22"/>
          <w:szCs w:val="22"/>
          <w:lang w:val="en-US"/>
        </w:rPr>
      </w:pPr>
    </w:p>
    <w:p w:rsidR="005947EB" w:rsidRPr="002B1973" w:rsidRDefault="00161B8E" w:rsidP="006E4D12">
      <w:pPr>
        <w:autoSpaceDE w:val="0"/>
        <w:autoSpaceDN w:val="0"/>
        <w:adjustRightInd w:val="0"/>
        <w:jc w:val="both"/>
        <w:rPr>
          <w:sz w:val="22"/>
          <w:szCs w:val="22"/>
          <w:lang w:val="en-US"/>
        </w:rPr>
      </w:pPr>
      <w:r w:rsidRPr="002B1973">
        <w:rPr>
          <w:sz w:val="22"/>
          <w:szCs w:val="22"/>
          <w:lang w:val="en-US"/>
        </w:rPr>
        <w:t xml:space="preserve">The authors </w:t>
      </w:r>
      <w:r w:rsidR="00A51A9A" w:rsidRPr="002B1973">
        <w:rPr>
          <w:sz w:val="22"/>
          <w:szCs w:val="22"/>
          <w:lang w:val="en-US"/>
        </w:rPr>
        <w:t xml:space="preserve">in this paper </w:t>
      </w:r>
      <w:r w:rsidRPr="002B1973">
        <w:rPr>
          <w:sz w:val="22"/>
          <w:szCs w:val="22"/>
          <w:lang w:val="en-US"/>
        </w:rPr>
        <w:t xml:space="preserve">offer </w:t>
      </w:r>
      <w:r w:rsidR="00A51A9A" w:rsidRPr="002B1973">
        <w:rPr>
          <w:sz w:val="22"/>
          <w:szCs w:val="22"/>
          <w:lang w:val="en-US"/>
        </w:rPr>
        <w:t xml:space="preserve">detailed </w:t>
      </w:r>
      <w:r w:rsidRPr="002B1973">
        <w:rPr>
          <w:sz w:val="22"/>
          <w:szCs w:val="22"/>
          <w:lang w:val="en-US"/>
        </w:rPr>
        <w:t>ground</w:t>
      </w:r>
      <w:r w:rsidR="00A51A9A" w:rsidRPr="002B1973">
        <w:rPr>
          <w:sz w:val="22"/>
          <w:szCs w:val="22"/>
          <w:lang w:val="en-US"/>
        </w:rPr>
        <w:t>s</w:t>
      </w:r>
      <w:r w:rsidRPr="002B1973">
        <w:rPr>
          <w:sz w:val="22"/>
          <w:szCs w:val="22"/>
          <w:lang w:val="en-US"/>
        </w:rPr>
        <w:t xml:space="preserve"> for greater understanding of the technological and </w:t>
      </w:r>
      <w:r w:rsidR="005947EB" w:rsidRPr="002B1973">
        <w:rPr>
          <w:sz w:val="22"/>
          <w:szCs w:val="22"/>
          <w:lang w:val="en-US"/>
        </w:rPr>
        <w:t xml:space="preserve">organisational </w:t>
      </w:r>
      <w:r w:rsidRPr="002B1973">
        <w:rPr>
          <w:sz w:val="22"/>
          <w:szCs w:val="22"/>
          <w:lang w:val="en-US"/>
        </w:rPr>
        <w:t xml:space="preserve">issues surrounding what </w:t>
      </w:r>
      <w:r w:rsidR="00A51A9A" w:rsidRPr="002B1973">
        <w:rPr>
          <w:sz w:val="22"/>
          <w:szCs w:val="22"/>
          <w:lang w:val="en-US"/>
        </w:rPr>
        <w:t xml:space="preserve">may </w:t>
      </w:r>
      <w:r w:rsidRPr="002B1973">
        <w:rPr>
          <w:sz w:val="22"/>
          <w:szCs w:val="22"/>
          <w:lang w:val="en-US"/>
        </w:rPr>
        <w:t xml:space="preserve">influence the </w:t>
      </w:r>
      <w:r w:rsidR="005947EB" w:rsidRPr="002B1973">
        <w:rPr>
          <w:sz w:val="22"/>
          <w:szCs w:val="22"/>
          <w:lang w:val="en-US"/>
        </w:rPr>
        <w:t xml:space="preserve">realisation </w:t>
      </w:r>
      <w:r w:rsidR="00A51A9A" w:rsidRPr="002B1973">
        <w:rPr>
          <w:sz w:val="22"/>
          <w:szCs w:val="22"/>
          <w:lang w:val="en-US"/>
        </w:rPr>
        <w:t>of fully integrated e-Government services</w:t>
      </w:r>
      <w:r w:rsidRPr="002B1973">
        <w:rPr>
          <w:sz w:val="22"/>
          <w:szCs w:val="22"/>
          <w:lang w:val="en-US"/>
        </w:rPr>
        <w:t xml:space="preserve">. This is accomplished through extensive </w:t>
      </w:r>
      <w:r w:rsidR="00A51A9A" w:rsidRPr="002B1973">
        <w:rPr>
          <w:sz w:val="22"/>
          <w:szCs w:val="22"/>
          <w:lang w:val="en-US"/>
        </w:rPr>
        <w:t xml:space="preserve">review of the </w:t>
      </w:r>
      <w:r w:rsidRPr="002B1973">
        <w:rPr>
          <w:sz w:val="22"/>
          <w:szCs w:val="22"/>
          <w:lang w:val="en-US"/>
        </w:rPr>
        <w:t>literature and</w:t>
      </w:r>
      <w:r w:rsidR="00A51A9A" w:rsidRPr="002B1973">
        <w:rPr>
          <w:sz w:val="22"/>
          <w:szCs w:val="22"/>
          <w:lang w:val="en-US"/>
        </w:rPr>
        <w:t xml:space="preserve"> thorough</w:t>
      </w:r>
      <w:r w:rsidRPr="002B1973">
        <w:rPr>
          <w:sz w:val="22"/>
          <w:szCs w:val="22"/>
          <w:lang w:val="en-US"/>
        </w:rPr>
        <w:t xml:space="preserve"> empirical research, reasserting that t-Government requires strong political visionary leadership. In order to achieve the e-Government transformation, elected and appointed officials at all levels of government must understand the </w:t>
      </w:r>
      <w:r w:rsidR="00A51A9A" w:rsidRPr="002B1973">
        <w:rPr>
          <w:sz w:val="22"/>
          <w:szCs w:val="22"/>
          <w:lang w:val="en-US"/>
        </w:rPr>
        <w:t xml:space="preserve">use and implementation of innovative </w:t>
      </w:r>
      <w:r w:rsidRPr="002B1973">
        <w:rPr>
          <w:sz w:val="22"/>
          <w:szCs w:val="22"/>
          <w:lang w:val="en-US"/>
        </w:rPr>
        <w:t>technolog</w:t>
      </w:r>
      <w:r w:rsidR="00A51A9A" w:rsidRPr="002B1973">
        <w:rPr>
          <w:sz w:val="22"/>
          <w:szCs w:val="22"/>
          <w:lang w:val="en-US"/>
        </w:rPr>
        <w:t>ies</w:t>
      </w:r>
      <w:r w:rsidRPr="002B1973">
        <w:rPr>
          <w:sz w:val="22"/>
          <w:szCs w:val="22"/>
          <w:lang w:val="en-US"/>
        </w:rPr>
        <w:t xml:space="preserve"> and the associated policy goals and be motivated enough to push reforms and lead change forward. Navigating through the digital domain of e-Government requires strong leadership that can ensure the long-term commitment of resources and expertise as well as the cooperation of disparate cross-agency departments.</w:t>
      </w:r>
      <w:r w:rsidR="00A51A9A" w:rsidRPr="002B1973">
        <w:rPr>
          <w:sz w:val="22"/>
          <w:szCs w:val="22"/>
          <w:lang w:val="en-US"/>
        </w:rPr>
        <w:t xml:space="preserve"> </w:t>
      </w:r>
      <w:r w:rsidRPr="002B1973">
        <w:rPr>
          <w:sz w:val="22"/>
          <w:szCs w:val="22"/>
          <w:lang w:val="en-US"/>
        </w:rPr>
        <w:t>Furthermore, it requires the appropriate implementation of BPR for an effective and efficient change of processes that might impact other agencies (e.g. in this case Dubai Transport Agency). Professionalism and strong visionary leadership can also articulate a unifying theme that can push the e-Government initiative through all the stages (I to IV) of development that will be necessary. For example, by declaring internet access a human right, the Dubai executive leadership created strong national support for the implementation of the various aforementioned initiatives, with the eventual goal of creating a completely new base for a diverse and dynamic economy and effective e-Government services</w:t>
      </w:r>
      <w:r w:rsidR="00A12962" w:rsidRPr="002B1973">
        <w:rPr>
          <w:sz w:val="22"/>
          <w:szCs w:val="22"/>
          <w:lang w:val="en-US"/>
        </w:rPr>
        <w:t xml:space="preserve"> (</w:t>
      </w:r>
      <w:r w:rsidR="00320A45" w:rsidRPr="002B1973">
        <w:rPr>
          <w:sz w:val="22"/>
          <w:szCs w:val="22"/>
          <w:lang w:val="en-US"/>
        </w:rPr>
        <w:t>Bataineh et al.,</w:t>
      </w:r>
      <w:r w:rsidR="00A12962" w:rsidRPr="002B1973">
        <w:rPr>
          <w:sz w:val="22"/>
          <w:szCs w:val="22"/>
          <w:lang w:val="en-US"/>
        </w:rPr>
        <w:t xml:space="preserve"> 2017)</w:t>
      </w:r>
      <w:r w:rsidRPr="002B1973">
        <w:rPr>
          <w:sz w:val="22"/>
          <w:szCs w:val="22"/>
          <w:lang w:val="en-US"/>
        </w:rPr>
        <w:t xml:space="preserve">. It is worth noting that further research is needed as BPR is emerging as a primary ingredient in a framework of several approaches that are </w:t>
      </w:r>
      <w:r w:rsidR="005947EB" w:rsidRPr="002B1973">
        <w:rPr>
          <w:sz w:val="22"/>
          <w:szCs w:val="22"/>
          <w:lang w:val="en-US"/>
        </w:rPr>
        <w:t xml:space="preserve">harmonising </w:t>
      </w:r>
      <w:r w:rsidRPr="002B1973">
        <w:rPr>
          <w:sz w:val="22"/>
          <w:szCs w:val="22"/>
          <w:lang w:val="en-US"/>
        </w:rPr>
        <w:t>in the quest of public sector transformation and performance improvement.</w:t>
      </w:r>
    </w:p>
    <w:p w:rsidR="00161B8E" w:rsidRPr="002B1973" w:rsidRDefault="00161B8E" w:rsidP="006E4D12">
      <w:pPr>
        <w:autoSpaceDE w:val="0"/>
        <w:autoSpaceDN w:val="0"/>
        <w:adjustRightInd w:val="0"/>
        <w:jc w:val="both"/>
        <w:rPr>
          <w:sz w:val="22"/>
          <w:szCs w:val="22"/>
          <w:lang w:val="en-US"/>
        </w:rPr>
      </w:pPr>
      <w:r w:rsidRPr="002B1973">
        <w:rPr>
          <w:sz w:val="22"/>
          <w:szCs w:val="22"/>
          <w:lang w:val="en-US"/>
        </w:rPr>
        <w:t xml:space="preserve"> </w:t>
      </w:r>
    </w:p>
    <w:p w:rsidR="005F5E6F" w:rsidRPr="002B1973" w:rsidRDefault="006E5039" w:rsidP="006E4D12">
      <w:pPr>
        <w:autoSpaceDE w:val="0"/>
        <w:autoSpaceDN w:val="0"/>
        <w:adjustRightInd w:val="0"/>
        <w:jc w:val="both"/>
        <w:rPr>
          <w:sz w:val="22"/>
          <w:szCs w:val="22"/>
          <w:lang w:val="en-US"/>
        </w:rPr>
      </w:pPr>
      <w:r w:rsidRPr="002B1973">
        <w:rPr>
          <w:sz w:val="22"/>
          <w:szCs w:val="22"/>
          <w:lang w:val="en-US"/>
        </w:rPr>
        <w:t>In this research</w:t>
      </w:r>
      <w:r w:rsidR="005C4ADE" w:rsidRPr="002B1973">
        <w:rPr>
          <w:sz w:val="22"/>
          <w:szCs w:val="22"/>
          <w:lang w:val="en-US"/>
        </w:rPr>
        <w:t xml:space="preserve">, </w:t>
      </w:r>
      <w:r w:rsidR="009629DD" w:rsidRPr="002B1973">
        <w:rPr>
          <w:sz w:val="22"/>
          <w:szCs w:val="22"/>
          <w:lang w:val="en-US"/>
        </w:rPr>
        <w:t>the authors</w:t>
      </w:r>
      <w:r w:rsidR="0056741E" w:rsidRPr="002B1973">
        <w:rPr>
          <w:sz w:val="22"/>
          <w:szCs w:val="22"/>
          <w:lang w:val="en-US"/>
        </w:rPr>
        <w:t xml:space="preserve"> have</w:t>
      </w:r>
      <w:r w:rsidR="008E37BF" w:rsidRPr="002B1973">
        <w:rPr>
          <w:sz w:val="22"/>
          <w:szCs w:val="22"/>
          <w:lang w:val="en-US"/>
        </w:rPr>
        <w:t xml:space="preserve"> the leadership position in the transformation process emphasizing </w:t>
      </w:r>
      <w:r w:rsidR="008D54B7" w:rsidRPr="002B1973">
        <w:rPr>
          <w:sz w:val="22"/>
          <w:szCs w:val="22"/>
          <w:lang w:val="en-US"/>
        </w:rPr>
        <w:t>e-Government</w:t>
      </w:r>
      <w:r w:rsidR="009629DD" w:rsidRPr="002B1973">
        <w:rPr>
          <w:sz w:val="22"/>
          <w:szCs w:val="22"/>
          <w:lang w:val="en-US"/>
        </w:rPr>
        <w:t xml:space="preserve"> </w:t>
      </w:r>
      <w:r w:rsidR="00660EC1" w:rsidRPr="002B1973">
        <w:rPr>
          <w:sz w:val="22"/>
          <w:szCs w:val="22"/>
          <w:lang w:val="en-US"/>
        </w:rPr>
        <w:t xml:space="preserve">as an </w:t>
      </w:r>
      <w:r w:rsidR="009629DD" w:rsidRPr="002B1973">
        <w:rPr>
          <w:sz w:val="22"/>
          <w:szCs w:val="22"/>
          <w:lang w:val="en-US"/>
        </w:rPr>
        <w:t>evolution</w:t>
      </w:r>
      <w:r w:rsidR="008E37BF" w:rsidRPr="002B1973">
        <w:rPr>
          <w:sz w:val="22"/>
          <w:szCs w:val="22"/>
          <w:lang w:val="en-US"/>
        </w:rPr>
        <w:t>ary</w:t>
      </w:r>
      <w:r w:rsidR="00782C31" w:rsidRPr="002B1973">
        <w:rPr>
          <w:sz w:val="22"/>
          <w:szCs w:val="22"/>
          <w:lang w:val="en-US"/>
        </w:rPr>
        <w:t>/revolutionary</w:t>
      </w:r>
      <w:r w:rsidR="009D3795" w:rsidRPr="002B1973">
        <w:rPr>
          <w:sz w:val="22"/>
          <w:szCs w:val="22"/>
          <w:lang w:val="en-US"/>
        </w:rPr>
        <w:t xml:space="preserve"> process. We</w:t>
      </w:r>
      <w:r w:rsidR="009629DD" w:rsidRPr="002B1973">
        <w:rPr>
          <w:sz w:val="22"/>
          <w:szCs w:val="22"/>
          <w:lang w:val="en-US"/>
        </w:rPr>
        <w:t xml:space="preserve"> advocate that a more reflective</w:t>
      </w:r>
      <w:r w:rsidR="0056741E" w:rsidRPr="002B1973">
        <w:rPr>
          <w:sz w:val="22"/>
          <w:szCs w:val="22"/>
          <w:lang w:val="en-US"/>
        </w:rPr>
        <w:t>, innovative</w:t>
      </w:r>
      <w:r w:rsidR="009629DD" w:rsidRPr="002B1973">
        <w:rPr>
          <w:sz w:val="22"/>
          <w:szCs w:val="22"/>
          <w:lang w:val="en-US"/>
        </w:rPr>
        <w:t xml:space="preserve"> and critical use of I</w:t>
      </w:r>
      <w:r w:rsidR="00CC1EB0" w:rsidRPr="002B1973">
        <w:rPr>
          <w:sz w:val="22"/>
          <w:szCs w:val="22"/>
          <w:lang w:val="en-US"/>
        </w:rPr>
        <w:t>C</w:t>
      </w:r>
      <w:r w:rsidR="009629DD" w:rsidRPr="002B1973">
        <w:rPr>
          <w:sz w:val="22"/>
          <w:szCs w:val="22"/>
          <w:lang w:val="en-US"/>
        </w:rPr>
        <w:t>T is desired. Rather than focus on the front</w:t>
      </w:r>
      <w:r w:rsidR="008E37BF" w:rsidRPr="002B1973">
        <w:rPr>
          <w:sz w:val="22"/>
          <w:szCs w:val="22"/>
          <w:lang w:val="en-US"/>
        </w:rPr>
        <w:t xml:space="preserve"> </w:t>
      </w:r>
      <w:r w:rsidR="009629DD" w:rsidRPr="002B1973">
        <w:rPr>
          <w:sz w:val="22"/>
          <w:szCs w:val="22"/>
          <w:lang w:val="en-US"/>
        </w:rPr>
        <w:t xml:space="preserve">end, </w:t>
      </w:r>
      <w:r w:rsidR="00A12962" w:rsidRPr="002B1973">
        <w:rPr>
          <w:sz w:val="22"/>
          <w:szCs w:val="22"/>
          <w:lang w:val="en-US"/>
        </w:rPr>
        <w:t xml:space="preserve">the authors </w:t>
      </w:r>
      <w:r w:rsidR="009629DD" w:rsidRPr="002B1973">
        <w:rPr>
          <w:sz w:val="22"/>
          <w:szCs w:val="22"/>
          <w:lang w:val="en-US"/>
        </w:rPr>
        <w:t xml:space="preserve">argue that the core processes and activities involved are a more prosperous road to follow. </w:t>
      </w:r>
      <w:r w:rsidR="00A12962" w:rsidRPr="002B1973">
        <w:rPr>
          <w:sz w:val="22"/>
          <w:szCs w:val="22"/>
          <w:lang w:val="en-US"/>
        </w:rPr>
        <w:t>E</w:t>
      </w:r>
      <w:r w:rsidR="008D54B7" w:rsidRPr="002B1973">
        <w:rPr>
          <w:sz w:val="22"/>
          <w:szCs w:val="22"/>
          <w:lang w:val="en-US"/>
        </w:rPr>
        <w:t>-Government</w:t>
      </w:r>
      <w:r w:rsidR="009629DD" w:rsidRPr="002B1973">
        <w:rPr>
          <w:sz w:val="22"/>
          <w:szCs w:val="22"/>
          <w:lang w:val="en-US"/>
        </w:rPr>
        <w:t xml:space="preserve"> transformation is one of the biggest challenges from the perspective of scale and complexity</w:t>
      </w:r>
      <w:r w:rsidR="00A12962" w:rsidRPr="002B1973">
        <w:rPr>
          <w:sz w:val="22"/>
          <w:szCs w:val="22"/>
          <w:lang w:val="en-US"/>
        </w:rPr>
        <w:t xml:space="preserve"> (</w:t>
      </w:r>
      <w:r w:rsidR="0089414F" w:rsidRPr="002B1973">
        <w:rPr>
          <w:sz w:val="22"/>
          <w:szCs w:val="22"/>
          <w:lang w:val="en-US"/>
        </w:rPr>
        <w:t>AlEnezi et al., 2018</w:t>
      </w:r>
      <w:r w:rsidR="00A12962" w:rsidRPr="002B1973">
        <w:rPr>
          <w:sz w:val="22"/>
          <w:szCs w:val="22"/>
          <w:lang w:val="en-US"/>
        </w:rPr>
        <w:t>)</w:t>
      </w:r>
      <w:r w:rsidR="009629DD" w:rsidRPr="002B1973">
        <w:rPr>
          <w:sz w:val="22"/>
          <w:szCs w:val="22"/>
          <w:lang w:val="en-US"/>
        </w:rPr>
        <w:t xml:space="preserve">. </w:t>
      </w:r>
      <w:r w:rsidR="00B13E9D" w:rsidRPr="002B1973">
        <w:rPr>
          <w:sz w:val="22"/>
          <w:szCs w:val="22"/>
          <w:lang w:val="en-US"/>
        </w:rPr>
        <w:t xml:space="preserve">Whilst this research has provided a foundation </w:t>
      </w:r>
      <w:r w:rsidR="00663377" w:rsidRPr="002B1973">
        <w:rPr>
          <w:sz w:val="22"/>
          <w:szCs w:val="22"/>
          <w:lang w:val="en-US"/>
        </w:rPr>
        <w:t xml:space="preserve">for </w:t>
      </w:r>
      <w:r w:rsidR="00B13E9D" w:rsidRPr="002B1973">
        <w:rPr>
          <w:sz w:val="22"/>
          <w:szCs w:val="22"/>
          <w:lang w:val="en-US"/>
        </w:rPr>
        <w:t xml:space="preserve">the study of </w:t>
      </w:r>
      <w:r w:rsidR="008D54B7" w:rsidRPr="002B1973">
        <w:rPr>
          <w:sz w:val="22"/>
          <w:szCs w:val="22"/>
          <w:lang w:val="en-US"/>
        </w:rPr>
        <w:t>e-Government</w:t>
      </w:r>
      <w:r w:rsidR="00B13E9D" w:rsidRPr="002B1973">
        <w:rPr>
          <w:sz w:val="22"/>
          <w:szCs w:val="22"/>
          <w:lang w:val="en-US"/>
        </w:rPr>
        <w:t xml:space="preserve"> in </w:t>
      </w:r>
      <w:r w:rsidR="00663377" w:rsidRPr="002B1973">
        <w:rPr>
          <w:sz w:val="22"/>
          <w:szCs w:val="22"/>
          <w:lang w:val="en-US"/>
        </w:rPr>
        <w:t xml:space="preserve">the </w:t>
      </w:r>
      <w:r w:rsidR="00B13E9D" w:rsidRPr="002B1973">
        <w:rPr>
          <w:sz w:val="22"/>
          <w:szCs w:val="22"/>
          <w:lang w:val="en-US"/>
        </w:rPr>
        <w:t xml:space="preserve">UAE </w:t>
      </w:r>
      <w:r w:rsidR="00327522" w:rsidRPr="002B1973">
        <w:rPr>
          <w:sz w:val="22"/>
          <w:szCs w:val="22"/>
          <w:lang w:val="en-US"/>
        </w:rPr>
        <w:t xml:space="preserve">gulf </w:t>
      </w:r>
      <w:r w:rsidR="00B13E9D" w:rsidRPr="002B1973">
        <w:rPr>
          <w:sz w:val="22"/>
          <w:szCs w:val="22"/>
          <w:lang w:val="en-US"/>
        </w:rPr>
        <w:t>region</w:t>
      </w:r>
      <w:r w:rsidR="0065669B" w:rsidRPr="002B1973">
        <w:rPr>
          <w:sz w:val="22"/>
          <w:szCs w:val="22"/>
          <w:lang w:val="en-US"/>
        </w:rPr>
        <w:t>,</w:t>
      </w:r>
      <w:r w:rsidR="00B13E9D" w:rsidRPr="002B1973">
        <w:rPr>
          <w:sz w:val="22"/>
          <w:szCs w:val="22"/>
          <w:lang w:val="en-US"/>
        </w:rPr>
        <w:t xml:space="preserve"> which is </w:t>
      </w:r>
      <w:r w:rsidR="0065669B" w:rsidRPr="002B1973">
        <w:rPr>
          <w:sz w:val="22"/>
          <w:szCs w:val="22"/>
          <w:lang w:val="en-US"/>
        </w:rPr>
        <w:t xml:space="preserve">witnessing </w:t>
      </w:r>
      <w:r w:rsidR="00B13E9D" w:rsidRPr="002B1973">
        <w:rPr>
          <w:sz w:val="22"/>
          <w:szCs w:val="22"/>
          <w:lang w:val="en-US"/>
        </w:rPr>
        <w:t xml:space="preserve">rapid development </w:t>
      </w:r>
      <w:r w:rsidR="00663377" w:rsidRPr="002B1973">
        <w:rPr>
          <w:sz w:val="22"/>
          <w:szCs w:val="22"/>
          <w:lang w:val="en-US"/>
        </w:rPr>
        <w:t xml:space="preserve">with </w:t>
      </w:r>
      <w:r w:rsidR="00B13E9D" w:rsidRPr="002B1973">
        <w:rPr>
          <w:sz w:val="22"/>
          <w:szCs w:val="22"/>
          <w:lang w:val="en-US"/>
        </w:rPr>
        <w:t xml:space="preserve">one government agency on the way to government transformation, there is </w:t>
      </w:r>
      <w:r w:rsidR="00663377" w:rsidRPr="002B1973">
        <w:rPr>
          <w:sz w:val="22"/>
          <w:szCs w:val="22"/>
          <w:lang w:val="en-US"/>
        </w:rPr>
        <w:t xml:space="preserve">still </w:t>
      </w:r>
      <w:r w:rsidR="00B13E9D" w:rsidRPr="002B1973">
        <w:rPr>
          <w:sz w:val="22"/>
          <w:szCs w:val="22"/>
          <w:lang w:val="en-US"/>
        </w:rPr>
        <w:t>much to be done for other agencies</w:t>
      </w:r>
      <w:r w:rsidR="00441A40" w:rsidRPr="002B1973">
        <w:rPr>
          <w:sz w:val="22"/>
          <w:szCs w:val="22"/>
          <w:lang w:val="en-US"/>
        </w:rPr>
        <w:t xml:space="preserve"> in Dubai</w:t>
      </w:r>
      <w:r w:rsidR="00B13E9D" w:rsidRPr="002B1973">
        <w:rPr>
          <w:sz w:val="22"/>
          <w:szCs w:val="22"/>
          <w:lang w:val="en-US"/>
        </w:rPr>
        <w:t xml:space="preserve">. </w:t>
      </w:r>
      <w:r w:rsidR="009629DD" w:rsidRPr="002B1973">
        <w:rPr>
          <w:sz w:val="22"/>
          <w:szCs w:val="22"/>
          <w:lang w:val="en-US"/>
        </w:rPr>
        <w:t>Indeed, the political and</w:t>
      </w:r>
      <w:r w:rsidR="00B13E9D" w:rsidRPr="002B1973">
        <w:rPr>
          <w:sz w:val="22"/>
          <w:szCs w:val="22"/>
          <w:lang w:val="en-US"/>
        </w:rPr>
        <w:t xml:space="preserve"> </w:t>
      </w:r>
      <w:r w:rsidR="005947EB" w:rsidRPr="002B1973">
        <w:rPr>
          <w:sz w:val="22"/>
          <w:szCs w:val="22"/>
          <w:lang w:val="en-US"/>
        </w:rPr>
        <w:t xml:space="preserve">organisational </w:t>
      </w:r>
      <w:r w:rsidR="009629DD" w:rsidRPr="002B1973">
        <w:rPr>
          <w:sz w:val="22"/>
          <w:szCs w:val="22"/>
          <w:lang w:val="en-US"/>
        </w:rPr>
        <w:t xml:space="preserve">aspects are more challenging areas than technology. </w:t>
      </w:r>
      <w:r w:rsidR="00663377" w:rsidRPr="002B1973">
        <w:rPr>
          <w:sz w:val="22"/>
          <w:szCs w:val="22"/>
          <w:lang w:val="en-US"/>
        </w:rPr>
        <w:t>Through t</w:t>
      </w:r>
      <w:r w:rsidR="009629DD" w:rsidRPr="002B1973">
        <w:rPr>
          <w:sz w:val="22"/>
          <w:szCs w:val="22"/>
          <w:lang w:val="en-US"/>
        </w:rPr>
        <w:t>he maturity of the vertical integration concept and provision of cross-</w:t>
      </w:r>
      <w:r w:rsidR="005947EB" w:rsidRPr="002B1973">
        <w:rPr>
          <w:sz w:val="22"/>
          <w:szCs w:val="22"/>
          <w:lang w:val="en-US"/>
        </w:rPr>
        <w:t xml:space="preserve">organisation </w:t>
      </w:r>
      <w:r w:rsidR="00663377" w:rsidRPr="002B1973">
        <w:rPr>
          <w:sz w:val="22"/>
          <w:szCs w:val="22"/>
          <w:lang w:val="en-US"/>
        </w:rPr>
        <w:t xml:space="preserve">sharing, </w:t>
      </w:r>
      <w:r w:rsidR="009629DD" w:rsidRPr="002B1973">
        <w:rPr>
          <w:sz w:val="22"/>
          <w:szCs w:val="22"/>
          <w:lang w:val="en-US"/>
        </w:rPr>
        <w:t xml:space="preserve">service and information have a better chance of coping with both the political and </w:t>
      </w:r>
      <w:r w:rsidR="005947EB" w:rsidRPr="002B1973">
        <w:rPr>
          <w:sz w:val="22"/>
          <w:szCs w:val="22"/>
          <w:lang w:val="en-US"/>
        </w:rPr>
        <w:t xml:space="preserve">organisational </w:t>
      </w:r>
      <w:r w:rsidR="009629DD" w:rsidRPr="002B1973">
        <w:rPr>
          <w:sz w:val="22"/>
          <w:szCs w:val="22"/>
          <w:lang w:val="en-US"/>
        </w:rPr>
        <w:t xml:space="preserve">issues and in eliminating technical integration complexity. </w:t>
      </w:r>
      <w:r w:rsidR="00B13E9D" w:rsidRPr="002B1973">
        <w:rPr>
          <w:sz w:val="22"/>
          <w:szCs w:val="22"/>
          <w:lang w:val="en-US"/>
        </w:rPr>
        <w:t xml:space="preserve">Moreover, </w:t>
      </w:r>
      <w:r w:rsidR="005F5E6F" w:rsidRPr="002B1973">
        <w:rPr>
          <w:sz w:val="22"/>
          <w:szCs w:val="22"/>
          <w:lang w:val="en-US"/>
        </w:rPr>
        <w:t>it can be argued that the transfer of public</w:t>
      </w:r>
      <w:r w:rsidR="00B13E9D" w:rsidRPr="002B1973">
        <w:rPr>
          <w:sz w:val="22"/>
          <w:szCs w:val="22"/>
          <w:lang w:val="en-US"/>
        </w:rPr>
        <w:t xml:space="preserve"> </w:t>
      </w:r>
      <w:r w:rsidR="005F5E6F" w:rsidRPr="002B1973">
        <w:rPr>
          <w:sz w:val="22"/>
          <w:szCs w:val="22"/>
          <w:lang w:val="en-US"/>
        </w:rPr>
        <w:t>administrative processes from</w:t>
      </w:r>
      <w:r w:rsidR="00390C5E" w:rsidRPr="002B1973">
        <w:rPr>
          <w:sz w:val="22"/>
          <w:szCs w:val="22"/>
          <w:lang w:val="en-US"/>
        </w:rPr>
        <w:t xml:space="preserve"> a largely manual state to an electronic </w:t>
      </w:r>
      <w:r w:rsidR="005F5E6F" w:rsidRPr="002B1973">
        <w:rPr>
          <w:sz w:val="22"/>
          <w:szCs w:val="22"/>
          <w:lang w:val="en-US"/>
        </w:rPr>
        <w:t>enabled real-time</w:t>
      </w:r>
      <w:r w:rsidR="00B13E9D" w:rsidRPr="002B1973">
        <w:rPr>
          <w:sz w:val="22"/>
          <w:szCs w:val="22"/>
          <w:lang w:val="en-US"/>
        </w:rPr>
        <w:t xml:space="preserve"> </w:t>
      </w:r>
      <w:r w:rsidR="005F5E6F" w:rsidRPr="002B1973">
        <w:rPr>
          <w:sz w:val="22"/>
          <w:szCs w:val="22"/>
          <w:lang w:val="en-US"/>
        </w:rPr>
        <w:t>au</w:t>
      </w:r>
      <w:r w:rsidR="009D3795" w:rsidRPr="002B1973">
        <w:rPr>
          <w:sz w:val="22"/>
          <w:szCs w:val="22"/>
          <w:lang w:val="en-US"/>
        </w:rPr>
        <w:t>tomated state would involve some</w:t>
      </w:r>
      <w:r w:rsidR="005F5E6F" w:rsidRPr="002B1973">
        <w:rPr>
          <w:sz w:val="22"/>
          <w:szCs w:val="22"/>
          <w:lang w:val="en-US"/>
        </w:rPr>
        <w:t xml:space="preserve"> fundamental rethinking and radical</w:t>
      </w:r>
      <w:r w:rsidR="00B13E9D" w:rsidRPr="002B1973">
        <w:rPr>
          <w:sz w:val="22"/>
          <w:szCs w:val="22"/>
          <w:lang w:val="en-US"/>
        </w:rPr>
        <w:t xml:space="preserve"> </w:t>
      </w:r>
      <w:r w:rsidR="005F5E6F" w:rsidRPr="002B1973">
        <w:rPr>
          <w:sz w:val="22"/>
          <w:szCs w:val="22"/>
          <w:lang w:val="en-US"/>
        </w:rPr>
        <w:t>redesign</w:t>
      </w:r>
      <w:r w:rsidR="00663377" w:rsidRPr="002B1973">
        <w:rPr>
          <w:sz w:val="22"/>
          <w:szCs w:val="22"/>
          <w:lang w:val="en-US"/>
        </w:rPr>
        <w:t xml:space="preserve"> of processes</w:t>
      </w:r>
      <w:r w:rsidR="004D1C76" w:rsidRPr="002B1973">
        <w:rPr>
          <w:sz w:val="22"/>
          <w:szCs w:val="22"/>
          <w:lang w:val="en-US"/>
        </w:rPr>
        <w:t xml:space="preserve"> </w:t>
      </w:r>
      <w:r w:rsidR="005F5E6F" w:rsidRPr="002B1973">
        <w:rPr>
          <w:sz w:val="22"/>
          <w:szCs w:val="22"/>
          <w:lang w:val="en-US"/>
        </w:rPr>
        <w:t>at both local and national government levels.</w:t>
      </w:r>
      <w:r w:rsidR="00436DB5" w:rsidRPr="002B1973">
        <w:rPr>
          <w:sz w:val="22"/>
          <w:szCs w:val="22"/>
          <w:lang w:val="en-US"/>
        </w:rPr>
        <w:t xml:space="preserve"> </w:t>
      </w:r>
      <w:r w:rsidR="00FB5878" w:rsidRPr="002B1973">
        <w:rPr>
          <w:sz w:val="22"/>
          <w:szCs w:val="22"/>
          <w:lang w:val="en-US"/>
        </w:rPr>
        <w:t xml:space="preserve">This research in enterprise or government agencies radical transformation must yield both an understanding of fundamental change and the methods and tools that can make change possible. </w:t>
      </w:r>
    </w:p>
    <w:p w:rsidR="00F2391F" w:rsidRPr="002B1973" w:rsidRDefault="00F2391F" w:rsidP="000C4B83">
      <w:pPr>
        <w:autoSpaceDE w:val="0"/>
        <w:autoSpaceDN w:val="0"/>
        <w:adjustRightInd w:val="0"/>
        <w:jc w:val="both"/>
        <w:rPr>
          <w:sz w:val="22"/>
          <w:szCs w:val="22"/>
          <w:lang w:val="en-US"/>
        </w:rPr>
      </w:pPr>
    </w:p>
    <w:p w:rsidR="0065669B" w:rsidRPr="002B1973" w:rsidRDefault="00BF45E6" w:rsidP="0065669B">
      <w:pPr>
        <w:rPr>
          <w:b/>
          <w:i/>
          <w:szCs w:val="22"/>
          <w:lang w:val="en-US"/>
        </w:rPr>
      </w:pPr>
      <w:r w:rsidRPr="002B1973">
        <w:rPr>
          <w:b/>
          <w:i/>
          <w:szCs w:val="22"/>
          <w:lang w:val="en-US"/>
        </w:rPr>
        <w:t>6</w:t>
      </w:r>
      <w:r w:rsidR="0065669B" w:rsidRPr="002B1973">
        <w:rPr>
          <w:b/>
          <w:i/>
          <w:szCs w:val="22"/>
          <w:lang w:val="en-US"/>
        </w:rPr>
        <w:t xml:space="preserve">.1 Key Lessons Learnt  </w:t>
      </w:r>
    </w:p>
    <w:p w:rsidR="0065669B" w:rsidRPr="002B1973" w:rsidRDefault="0065669B" w:rsidP="0065669B">
      <w:pPr>
        <w:autoSpaceDE w:val="0"/>
        <w:autoSpaceDN w:val="0"/>
        <w:adjustRightInd w:val="0"/>
        <w:rPr>
          <w:rFonts w:ascii="AdvTT5843c571" w:hAnsi="AdvTT5843c571" w:cs="AdvTT5843c571"/>
          <w:sz w:val="22"/>
          <w:szCs w:val="22"/>
        </w:rPr>
      </w:pPr>
    </w:p>
    <w:p w:rsidR="006878FF" w:rsidRPr="002B1973" w:rsidRDefault="0065669B" w:rsidP="00D73357">
      <w:pPr>
        <w:autoSpaceDE w:val="0"/>
        <w:autoSpaceDN w:val="0"/>
        <w:adjustRightInd w:val="0"/>
        <w:jc w:val="both"/>
        <w:rPr>
          <w:sz w:val="22"/>
          <w:szCs w:val="22"/>
          <w:lang w:val="en-US"/>
        </w:rPr>
      </w:pPr>
      <w:r w:rsidRPr="002B1973">
        <w:rPr>
          <w:sz w:val="22"/>
          <w:szCs w:val="22"/>
        </w:rPr>
        <w:t>T</w:t>
      </w:r>
      <w:r w:rsidR="006878FF" w:rsidRPr="002B1973">
        <w:rPr>
          <w:sz w:val="22"/>
          <w:szCs w:val="22"/>
          <w:lang w:val="en-US"/>
        </w:rPr>
        <w:t xml:space="preserve">he development of </w:t>
      </w:r>
      <w:r w:rsidR="007B3687" w:rsidRPr="002B1973">
        <w:rPr>
          <w:sz w:val="22"/>
          <w:szCs w:val="22"/>
          <w:lang w:val="en-US"/>
        </w:rPr>
        <w:t>t-Government</w:t>
      </w:r>
      <w:r w:rsidR="006878FF" w:rsidRPr="002B1973">
        <w:rPr>
          <w:sz w:val="22"/>
          <w:szCs w:val="22"/>
          <w:lang w:val="en-US"/>
        </w:rPr>
        <w:t xml:space="preserve"> is an evolutionary</w:t>
      </w:r>
      <w:r w:rsidR="00913DD3" w:rsidRPr="002B1973">
        <w:rPr>
          <w:sz w:val="22"/>
          <w:szCs w:val="22"/>
          <w:lang w:val="en-US"/>
        </w:rPr>
        <w:t>/revolutionary</w:t>
      </w:r>
      <w:r w:rsidR="006878FF" w:rsidRPr="002B1973">
        <w:rPr>
          <w:sz w:val="22"/>
          <w:szCs w:val="22"/>
          <w:lang w:val="en-US"/>
        </w:rPr>
        <w:t xml:space="preserve"> process, while leaders must ensure that it continually improves services through internal processes and efficiently responds to external demands, hence the need for wider choices in accessing government services with more open and transparent government decision making. </w:t>
      </w:r>
      <w:r w:rsidR="008D54B7" w:rsidRPr="002B1973">
        <w:rPr>
          <w:sz w:val="22"/>
          <w:szCs w:val="22"/>
          <w:lang w:val="en-US"/>
        </w:rPr>
        <w:t>E-Government</w:t>
      </w:r>
      <w:r w:rsidR="006E4D12" w:rsidRPr="002B1973">
        <w:rPr>
          <w:sz w:val="22"/>
          <w:szCs w:val="22"/>
          <w:lang w:val="en-US"/>
        </w:rPr>
        <w:t>’</w:t>
      </w:r>
      <w:r w:rsidR="006878FF" w:rsidRPr="002B1973">
        <w:rPr>
          <w:sz w:val="22"/>
          <w:szCs w:val="22"/>
          <w:lang w:val="en-US"/>
        </w:rPr>
        <w:t xml:space="preserve">s role is not only to have qualified e-employees, it is, rather, required to change the whole society and to train people how to use e-services and how to deal with related advanced technologies. </w:t>
      </w:r>
      <w:r w:rsidR="006E5039" w:rsidRPr="002B1973">
        <w:rPr>
          <w:sz w:val="22"/>
          <w:szCs w:val="22"/>
          <w:lang w:val="en-US"/>
        </w:rPr>
        <w:t>This empirical research draw</w:t>
      </w:r>
      <w:r w:rsidR="006E4D12" w:rsidRPr="002B1973">
        <w:rPr>
          <w:sz w:val="22"/>
          <w:szCs w:val="22"/>
          <w:lang w:val="en-US"/>
        </w:rPr>
        <w:t>s</w:t>
      </w:r>
      <w:r w:rsidR="006E5039" w:rsidRPr="002B1973">
        <w:rPr>
          <w:sz w:val="22"/>
          <w:szCs w:val="22"/>
          <w:lang w:val="en-US"/>
        </w:rPr>
        <w:t xml:space="preserve"> </w:t>
      </w:r>
      <w:r w:rsidR="00B20B59" w:rsidRPr="002B1973">
        <w:rPr>
          <w:sz w:val="22"/>
          <w:szCs w:val="22"/>
          <w:lang w:val="en-US"/>
        </w:rPr>
        <w:t xml:space="preserve">on </w:t>
      </w:r>
      <w:r w:rsidR="006E5039" w:rsidRPr="002B1973">
        <w:rPr>
          <w:sz w:val="22"/>
          <w:szCs w:val="22"/>
          <w:lang w:val="en-US"/>
        </w:rPr>
        <w:t>similar findings of conclusions that outline some of the lessons learnt from an early empirical study</w:t>
      </w:r>
      <w:r w:rsidR="00774AF7" w:rsidRPr="002B1973">
        <w:rPr>
          <w:sz w:val="22"/>
          <w:szCs w:val="22"/>
          <w:lang w:val="en-US"/>
        </w:rPr>
        <w:t xml:space="preserve"> in a developed country</w:t>
      </w:r>
      <w:r w:rsidR="006E5039" w:rsidRPr="002B1973">
        <w:rPr>
          <w:sz w:val="22"/>
          <w:szCs w:val="22"/>
          <w:lang w:val="en-US"/>
        </w:rPr>
        <w:t xml:space="preserve"> </w:t>
      </w:r>
      <w:r w:rsidR="00B20CD8" w:rsidRPr="002B1973">
        <w:rPr>
          <w:sz w:val="22"/>
          <w:szCs w:val="22"/>
          <w:lang w:val="en-US"/>
        </w:rPr>
        <w:fldChar w:fldCharType="begin"/>
      </w:r>
      <w:r w:rsidR="00071155" w:rsidRPr="002B1973">
        <w:rPr>
          <w:sz w:val="22"/>
          <w:szCs w:val="22"/>
          <w:lang w:val="en-US"/>
        </w:rPr>
        <w:instrText xml:space="preserve"> ADDIN EN.CITE &lt;EndNote&gt;&lt;Cite&gt;&lt;Author&gt;Akesson&lt;/Author&gt;&lt;Year&gt;2008&lt;/Year&gt;&lt;RecNum&gt;959&lt;/RecNum&gt;&lt;record&gt;&lt;rec-number&gt;959&lt;/rec-number&gt;&lt;ref-type name='Journal Article'&gt;17&lt;/ref-type&gt;&lt;contributors&gt;&lt;authors&gt;&lt;author&gt;Akesson, M&lt;/author&gt;&lt;author&gt;Skalen, P&lt;/author&gt;&lt;author&gt;Edvardsson, B&lt;/author&gt;&lt;/authors&gt;&lt;/contributors&gt;&lt;titles&gt;&lt;title&gt;EGovernment and service orientation: Gaps between theory and practice&lt;/title&gt;&lt;secondary-title&gt;International Journal of Public Sector Management&lt;/secondary-title&gt;&lt;/titles&gt;&lt;periodical&gt;&lt;full-title&gt;International Journal of Public Sector Management&lt;/full-title&gt;&lt;/periodical&gt;&lt;pages&gt;74-92&lt;/pages&gt;&lt;volume&gt;21&lt;/volume&gt;&lt;number&gt;1&lt;/number&gt;&lt;dates&gt;&lt;year&gt;2008&lt;/year&gt;&lt;/dates&gt;&lt;urls&gt;&lt;/urls&gt;&lt;/record&gt;&lt;/Cite&gt;&lt;Cite&gt;&lt;Author&gt;Heeks&lt;/Author&gt;&lt;Year&gt;2007&lt;/Year&gt;&lt;RecNum&gt;569&lt;/RecNum&gt;&lt;record&gt;&lt;rec-number&gt;569&lt;/rec-number&gt;&lt;ref-type name='Journal Article'&gt;17&lt;/ref-type&gt;&lt;contributors&gt;&lt;authors&gt;&lt;author&gt;Richard Heeks&lt;/author&gt;&lt;author&gt;Carolyne Stanforth&lt;/author&gt;&lt;/authors&gt;&lt;/contributors&gt;&lt;titles&gt;&lt;title&gt;Understanding eGovernment Projects Trajectories from an Actor-Network Perspectives&lt;/title&gt;&lt;secondary-title&gt;European Journal of Information Systems&lt;/secondary-title&gt;&lt;/titles&gt;&lt;periodical&gt;&lt;full-title&gt;European Journal of Information Systems&lt;/full-title&gt;&lt;/periodical&gt;&lt;pages&gt;165-177&lt;/pages&gt;&lt;volume&gt;16&lt;/volume&gt;&lt;dates&gt;&lt;year&gt;2007&lt;/year&gt;&lt;/dates&gt;&lt;urls&gt;&lt;/urls&gt;&lt;/record&gt;&lt;/Cite&gt;&lt;Cite&gt;&lt;Author&gt;Jones&lt;/Author&gt;&lt;Year&gt;2006&lt;/Year&gt;&lt;RecNum&gt;249&lt;/RecNum&gt;&lt;record&gt;&lt;rec-number&gt;72&lt;/rec-number&gt;&lt;ref-type name="Journal Article"&gt;17&lt;/ref-type&gt;&lt;contributors&gt;&lt;authors&gt;&lt;author&gt;Cheng, Chin Pang&lt;/author&gt;&lt;author&gt;Lau, Gloria T.&lt;/author&gt;&lt;author&gt;Law, Kincho H.&lt;/author&gt;&lt;author&gt;Pan, Jiayi&lt;/author&gt;&lt;author&gt;Jones, Albert&lt;/author&gt;&lt;/authors&gt;&lt;/contributors&gt;&lt;titles&gt;&lt;title&gt;Improving access to and understanding of regulations through taxonomies&lt;/title&gt;&lt;secondary-title&gt;Government Information Quarterly&lt;/secondary-title&gt;&lt;/titles&gt;&lt;periodical&gt;&lt;full-title&gt;Government Information Quarterly&lt;/full-title&gt;&lt;/periodical&gt;&lt;pages&gt;238-245&lt;/pages&gt;&lt;volume&gt;26&lt;/volume&gt;&lt;number&gt;2&lt;/number&gt;&lt;keywords&gt;&lt;keyword&gt;Heterogeneous ontologies&lt;/keyword&gt;&lt;keyword&gt;Taxonomy interoperability&lt;/keyword&gt;&lt;keyword&gt;Relatedness analysis&lt;/keyword&gt;&lt;keyword&gt;Regulation retrieval&lt;/keyword&gt;&lt;/keywords&gt;&lt;dates&gt;&lt;year&gt;2009&lt;/year&gt;&lt;/dates&gt;&lt;urls&gt;&lt;related-urls&gt;&lt;url&gt;http://www.sciencedirect.com/science/article/pii/S0740624X0800155X &lt;/url&gt;&lt;/related-urls&gt;&lt;/urls&gt;&lt;/record&gt;&lt;/Cite&gt;&lt;Cite&gt;&lt;Author&gt;Weerakkody&lt;/Author&gt;&lt;Year&gt;2011&lt;/Year&gt;&lt;RecNum&gt;1835&lt;/RecNum&gt;&lt;record&gt;&lt;rec-number&gt;17&lt;/rec-number&gt;&lt;ref-type name="Journal Article"&gt;17&lt;/ref-type&gt;&lt;contributors&gt;&lt;authors&gt;&lt;author&gt;Osman, Ibrahim H.&lt;/author&gt;&lt;author&gt;Anouze, Abdel Latef&lt;/author&gt;&lt;author&gt;Irani, Zahir&lt;/author&gt;&lt;author&gt;Al-Ayoubi, Baydaa&lt;/author&gt;&lt;author&gt;Lee, Habin&lt;/author&gt;&lt;author&gt;BalcÄ±, AsÄ±m&lt;/author&gt;&lt;author&gt;Medeni, TunÃ§ D.&lt;/author&gt;&lt;author&gt;Weerakkody, Vishanth&lt;/author&gt;&lt;/authors&gt;&lt;/contributors&gt;&lt;titles&gt;&lt;title&gt;COBRA framework to evaluate e-government services: A citizen-centric perspective&lt;/title&gt;&lt;secondary-title&gt;Government Information Quarterly&lt;/secondary-title&gt;&lt;/titles&gt;&lt;periodical&gt;&lt;full-title&gt;Government Information Quarterly&lt;/full-title&gt;&lt;/periodical&gt;&lt;pages&gt;243-256&lt;/pages&gt;&lt;volume&gt;31&lt;/volume&gt;&lt;number&gt;2&lt;/number&gt;&lt;keywords&gt;&lt;keyword&gt;COBRA&lt;/keyword&gt;&lt;keyword&gt;E-government service&lt;/keyword&gt;&lt;keyword&gt;Users&amp;apos; satisfaction&lt;/keyword&gt;&lt;keyword&gt;Structured equation modelling&lt;/keyword&gt;&lt;keyword&gt;Scale development&lt;/keyword&gt;&lt;keyword&gt;Performance measurement&lt;/keyword&gt;&lt;/keywords&gt;&lt;dates&gt;&lt;year&gt;2014&lt;/year&gt;&lt;/dates&gt;&lt;urls&gt;&lt;related-urls&gt;&lt;url&gt;http://www.sciencedirect.com/science/article/pii/S0740624X14000380 &lt;/url&gt;&lt;/related-urls&gt;&lt;/urls&gt;&lt;/record&gt;&lt;/Cite&gt;&lt;/EndNote&gt;</w:instrText>
      </w:r>
      <w:r w:rsidR="00B20CD8" w:rsidRPr="002B1973">
        <w:rPr>
          <w:sz w:val="22"/>
          <w:szCs w:val="22"/>
          <w:lang w:val="en-US"/>
        </w:rPr>
        <w:fldChar w:fldCharType="separate"/>
      </w:r>
      <w:r w:rsidR="00D73357" w:rsidRPr="002B1973">
        <w:rPr>
          <w:sz w:val="22"/>
          <w:szCs w:val="22"/>
          <w:lang w:val="en-US"/>
        </w:rPr>
        <w:t>(Akesson et al., 2008</w:t>
      </w:r>
      <w:r w:rsidR="005947EB" w:rsidRPr="002B1973">
        <w:rPr>
          <w:sz w:val="22"/>
          <w:szCs w:val="22"/>
          <w:lang w:val="en-US"/>
        </w:rPr>
        <w:t xml:space="preserve">; </w:t>
      </w:r>
      <w:r w:rsidR="00D73357" w:rsidRPr="002B1973">
        <w:rPr>
          <w:sz w:val="22"/>
          <w:szCs w:val="22"/>
          <w:lang w:val="en-US"/>
        </w:rPr>
        <w:t xml:space="preserve">Heeks </w:t>
      </w:r>
      <w:r w:rsidR="005947EB" w:rsidRPr="002B1973">
        <w:rPr>
          <w:sz w:val="22"/>
          <w:szCs w:val="22"/>
          <w:lang w:val="en-US"/>
        </w:rPr>
        <w:t xml:space="preserve">&amp; </w:t>
      </w:r>
      <w:r w:rsidR="00D73357" w:rsidRPr="002B1973">
        <w:rPr>
          <w:sz w:val="22"/>
          <w:szCs w:val="22"/>
          <w:lang w:val="en-US"/>
        </w:rPr>
        <w:t>Stanforth, 2007</w:t>
      </w:r>
      <w:r w:rsidR="005947EB" w:rsidRPr="002B1973">
        <w:rPr>
          <w:sz w:val="22"/>
          <w:szCs w:val="22"/>
          <w:lang w:val="en-US"/>
        </w:rPr>
        <w:t xml:space="preserve">; </w:t>
      </w:r>
      <w:r w:rsidR="00D73357" w:rsidRPr="002B1973">
        <w:rPr>
          <w:sz w:val="22"/>
          <w:szCs w:val="22"/>
          <w:lang w:val="en-US"/>
        </w:rPr>
        <w:t>Cheng et al., 2009</w:t>
      </w:r>
      <w:r w:rsidR="005947EB" w:rsidRPr="002B1973">
        <w:rPr>
          <w:sz w:val="22"/>
          <w:szCs w:val="22"/>
          <w:lang w:val="en-US"/>
        </w:rPr>
        <w:t xml:space="preserve">; </w:t>
      </w:r>
      <w:r w:rsidR="00D73357" w:rsidRPr="002B1973">
        <w:rPr>
          <w:sz w:val="22"/>
          <w:szCs w:val="22"/>
          <w:lang w:val="en-US"/>
        </w:rPr>
        <w:t>Osman et al., 2014)</w:t>
      </w:r>
      <w:r w:rsidR="00B20CD8" w:rsidRPr="002B1973">
        <w:rPr>
          <w:sz w:val="22"/>
          <w:szCs w:val="22"/>
          <w:lang w:val="en-US"/>
        </w:rPr>
        <w:fldChar w:fldCharType="end"/>
      </w:r>
      <w:r w:rsidR="006E5039" w:rsidRPr="002B1973">
        <w:rPr>
          <w:sz w:val="22"/>
          <w:szCs w:val="22"/>
          <w:lang w:val="en-US"/>
        </w:rPr>
        <w:t>, which confirm, as follows</w:t>
      </w:r>
      <w:r w:rsidR="00B20B59" w:rsidRPr="002B1973">
        <w:rPr>
          <w:sz w:val="22"/>
          <w:szCs w:val="22"/>
          <w:lang w:val="en-US"/>
        </w:rPr>
        <w:t>:</w:t>
      </w:r>
      <w:r w:rsidR="006878FF" w:rsidRPr="002B1973">
        <w:rPr>
          <w:sz w:val="22"/>
          <w:szCs w:val="22"/>
          <w:lang w:val="en-US"/>
        </w:rPr>
        <w:t xml:space="preserve"> </w:t>
      </w:r>
    </w:p>
    <w:p w:rsidR="006878FF" w:rsidRPr="002B1973" w:rsidRDefault="006878FF" w:rsidP="006878FF">
      <w:pPr>
        <w:autoSpaceDE w:val="0"/>
        <w:autoSpaceDN w:val="0"/>
        <w:adjustRightInd w:val="0"/>
        <w:ind w:firstLine="180"/>
        <w:jc w:val="both"/>
        <w:rPr>
          <w:sz w:val="22"/>
          <w:szCs w:val="22"/>
          <w:lang w:val="en-US"/>
        </w:rPr>
      </w:pPr>
    </w:p>
    <w:p w:rsidR="006878FF" w:rsidRPr="002B1973" w:rsidRDefault="006E4D12" w:rsidP="00197D77">
      <w:pPr>
        <w:numPr>
          <w:ilvl w:val="0"/>
          <w:numId w:val="32"/>
        </w:numPr>
        <w:autoSpaceDE w:val="0"/>
        <w:autoSpaceDN w:val="0"/>
        <w:adjustRightInd w:val="0"/>
        <w:jc w:val="both"/>
        <w:rPr>
          <w:sz w:val="22"/>
          <w:szCs w:val="22"/>
          <w:lang w:val="en-US"/>
        </w:rPr>
      </w:pPr>
      <w:r w:rsidRPr="002B1973">
        <w:rPr>
          <w:b/>
          <w:i/>
          <w:sz w:val="22"/>
          <w:szCs w:val="22"/>
          <w:lang w:val="en-US"/>
        </w:rPr>
        <w:t xml:space="preserve">Lesson 1: </w:t>
      </w:r>
      <w:r w:rsidR="006878FF" w:rsidRPr="002B1973">
        <w:rPr>
          <w:sz w:val="22"/>
          <w:szCs w:val="22"/>
          <w:lang w:val="en-US"/>
        </w:rPr>
        <w:t xml:space="preserve">Senior </w:t>
      </w:r>
      <w:r w:rsidR="00197D77" w:rsidRPr="002B1973">
        <w:rPr>
          <w:sz w:val="22"/>
          <w:szCs w:val="22"/>
          <w:lang w:val="en-US"/>
        </w:rPr>
        <w:t xml:space="preserve">government </w:t>
      </w:r>
      <w:r w:rsidR="006878FF" w:rsidRPr="002B1973">
        <w:rPr>
          <w:sz w:val="22"/>
          <w:szCs w:val="22"/>
          <w:lang w:val="en-US"/>
        </w:rPr>
        <w:t xml:space="preserve">executives </w:t>
      </w:r>
      <w:r w:rsidR="002E45F5" w:rsidRPr="002B1973">
        <w:rPr>
          <w:sz w:val="22"/>
          <w:szCs w:val="22"/>
          <w:lang w:val="en-US"/>
        </w:rPr>
        <w:t xml:space="preserve">and public sector leaders </w:t>
      </w:r>
      <w:r w:rsidR="0045526D" w:rsidRPr="002B1973">
        <w:rPr>
          <w:sz w:val="22"/>
          <w:szCs w:val="22"/>
          <w:lang w:val="en-US"/>
        </w:rPr>
        <w:t xml:space="preserve">should </w:t>
      </w:r>
      <w:r w:rsidR="00A1254D" w:rsidRPr="002B1973">
        <w:rPr>
          <w:sz w:val="22"/>
          <w:szCs w:val="22"/>
          <w:lang w:val="en-US"/>
        </w:rPr>
        <w:t xml:space="preserve">actively </w:t>
      </w:r>
      <w:r w:rsidR="006878FF" w:rsidRPr="002B1973">
        <w:rPr>
          <w:sz w:val="22"/>
          <w:szCs w:val="22"/>
          <w:lang w:val="en-US"/>
        </w:rPr>
        <w:t xml:space="preserve">engage </w:t>
      </w:r>
      <w:r w:rsidR="00197D77" w:rsidRPr="002B1973">
        <w:rPr>
          <w:sz w:val="22"/>
          <w:szCs w:val="22"/>
          <w:lang w:val="en-US"/>
        </w:rPr>
        <w:t xml:space="preserve">and participate </w:t>
      </w:r>
      <w:r w:rsidR="006878FF" w:rsidRPr="002B1973">
        <w:rPr>
          <w:sz w:val="22"/>
          <w:szCs w:val="22"/>
          <w:lang w:val="en-US"/>
        </w:rPr>
        <w:t xml:space="preserve">fully with </w:t>
      </w:r>
      <w:r w:rsidR="00345674" w:rsidRPr="002B1973">
        <w:rPr>
          <w:sz w:val="22"/>
          <w:szCs w:val="22"/>
          <w:lang w:val="en-US"/>
        </w:rPr>
        <w:t>t</w:t>
      </w:r>
      <w:r w:rsidR="008D54B7" w:rsidRPr="002B1973">
        <w:rPr>
          <w:sz w:val="22"/>
          <w:szCs w:val="22"/>
          <w:lang w:val="en-US"/>
        </w:rPr>
        <w:t>-Government</w:t>
      </w:r>
      <w:r w:rsidR="00197D77" w:rsidRPr="002B1973">
        <w:rPr>
          <w:sz w:val="22"/>
          <w:szCs w:val="22"/>
          <w:lang w:val="en-US"/>
        </w:rPr>
        <w:t xml:space="preserve"> investment decision</w:t>
      </w:r>
      <w:r w:rsidR="00345674" w:rsidRPr="002B1973">
        <w:rPr>
          <w:sz w:val="22"/>
          <w:szCs w:val="22"/>
          <w:lang w:val="en-US"/>
        </w:rPr>
        <w:t xml:space="preserve"> improving</w:t>
      </w:r>
      <w:r w:rsidR="00197D77" w:rsidRPr="002B1973">
        <w:rPr>
          <w:sz w:val="22"/>
          <w:szCs w:val="22"/>
          <w:lang w:val="en-US"/>
        </w:rPr>
        <w:t xml:space="preserve"> the </w:t>
      </w:r>
      <w:r w:rsidR="006878FF" w:rsidRPr="002B1973">
        <w:rPr>
          <w:sz w:val="22"/>
          <w:szCs w:val="22"/>
          <w:lang w:val="en-US"/>
        </w:rPr>
        <w:t>decision-making</w:t>
      </w:r>
      <w:r w:rsidR="00197D77" w:rsidRPr="002B1973">
        <w:rPr>
          <w:sz w:val="22"/>
          <w:szCs w:val="22"/>
          <w:lang w:val="en-US"/>
        </w:rPr>
        <w:t xml:space="preserve"> processes.</w:t>
      </w:r>
      <w:r w:rsidR="006878FF" w:rsidRPr="002B1973">
        <w:rPr>
          <w:sz w:val="22"/>
          <w:szCs w:val="22"/>
          <w:lang w:val="en-US"/>
        </w:rPr>
        <w:t xml:space="preserve"> </w:t>
      </w:r>
    </w:p>
    <w:p w:rsidR="006878FF" w:rsidRPr="002B1973" w:rsidRDefault="006E4D12" w:rsidP="00197D77">
      <w:pPr>
        <w:numPr>
          <w:ilvl w:val="0"/>
          <w:numId w:val="32"/>
        </w:numPr>
        <w:autoSpaceDE w:val="0"/>
        <w:autoSpaceDN w:val="0"/>
        <w:adjustRightInd w:val="0"/>
        <w:jc w:val="both"/>
        <w:rPr>
          <w:sz w:val="22"/>
          <w:szCs w:val="22"/>
          <w:lang w:val="en-US"/>
        </w:rPr>
      </w:pPr>
      <w:r w:rsidRPr="002B1973">
        <w:rPr>
          <w:b/>
          <w:i/>
          <w:sz w:val="22"/>
          <w:szCs w:val="22"/>
          <w:lang w:val="en-US"/>
        </w:rPr>
        <w:t xml:space="preserve">Lesson 2: </w:t>
      </w:r>
      <w:r w:rsidR="00197D77" w:rsidRPr="002B1973">
        <w:rPr>
          <w:sz w:val="22"/>
          <w:szCs w:val="22"/>
          <w:lang w:val="en-US"/>
        </w:rPr>
        <w:t>A holistic and comprehensive</w:t>
      </w:r>
      <w:r w:rsidR="006878FF" w:rsidRPr="002B1973">
        <w:rPr>
          <w:sz w:val="22"/>
          <w:szCs w:val="22"/>
          <w:lang w:val="en-US"/>
        </w:rPr>
        <w:t xml:space="preserve"> strategic planning</w:t>
      </w:r>
      <w:r w:rsidR="00197D77" w:rsidRPr="002B1973">
        <w:rPr>
          <w:sz w:val="22"/>
          <w:szCs w:val="22"/>
          <w:lang w:val="en-US"/>
        </w:rPr>
        <w:t xml:space="preserve"> initiatives with more</w:t>
      </w:r>
      <w:r w:rsidR="00913DD3" w:rsidRPr="002B1973">
        <w:rPr>
          <w:sz w:val="22"/>
          <w:szCs w:val="22"/>
          <w:lang w:val="en-US"/>
        </w:rPr>
        <w:t xml:space="preserve"> </w:t>
      </w:r>
      <w:r w:rsidR="006878FF" w:rsidRPr="002B1973">
        <w:rPr>
          <w:sz w:val="22"/>
          <w:szCs w:val="22"/>
          <w:lang w:val="en-US"/>
        </w:rPr>
        <w:t>resources</w:t>
      </w:r>
      <w:r w:rsidR="0045526D" w:rsidRPr="002B1973">
        <w:rPr>
          <w:sz w:val="22"/>
          <w:szCs w:val="22"/>
          <w:lang w:val="en-US"/>
        </w:rPr>
        <w:t xml:space="preserve"> made available to accomplish complex processes</w:t>
      </w:r>
      <w:r w:rsidR="00197D77" w:rsidRPr="002B1973">
        <w:rPr>
          <w:sz w:val="22"/>
          <w:szCs w:val="22"/>
          <w:lang w:val="en-US"/>
        </w:rPr>
        <w:t>.</w:t>
      </w:r>
    </w:p>
    <w:p w:rsidR="006E4D12" w:rsidRPr="002B1973" w:rsidRDefault="006E4D12" w:rsidP="00E203B7">
      <w:pPr>
        <w:numPr>
          <w:ilvl w:val="0"/>
          <w:numId w:val="32"/>
        </w:numPr>
        <w:autoSpaceDE w:val="0"/>
        <w:autoSpaceDN w:val="0"/>
        <w:adjustRightInd w:val="0"/>
        <w:jc w:val="both"/>
        <w:rPr>
          <w:sz w:val="22"/>
          <w:szCs w:val="22"/>
          <w:lang w:val="en-US"/>
        </w:rPr>
      </w:pPr>
      <w:r w:rsidRPr="002B1973">
        <w:rPr>
          <w:b/>
          <w:i/>
          <w:sz w:val="22"/>
          <w:szCs w:val="22"/>
          <w:lang w:val="en-US"/>
        </w:rPr>
        <w:t xml:space="preserve">Lesson 3: </w:t>
      </w:r>
      <w:r w:rsidR="00197D77" w:rsidRPr="002B1973">
        <w:rPr>
          <w:sz w:val="22"/>
          <w:szCs w:val="22"/>
          <w:lang w:val="en-US"/>
        </w:rPr>
        <w:t xml:space="preserve">Evaluation of </w:t>
      </w:r>
      <w:r w:rsidR="005947EB" w:rsidRPr="002B1973">
        <w:rPr>
          <w:sz w:val="22"/>
          <w:szCs w:val="22"/>
          <w:lang w:val="en-US"/>
        </w:rPr>
        <w:t xml:space="preserve">organisations </w:t>
      </w:r>
      <w:r w:rsidR="00197D77" w:rsidRPr="002B1973">
        <w:rPr>
          <w:sz w:val="22"/>
          <w:szCs w:val="22"/>
          <w:lang w:val="en-US"/>
        </w:rPr>
        <w:t>should consider the</w:t>
      </w:r>
      <w:r w:rsidR="006878FF" w:rsidRPr="002B1973">
        <w:rPr>
          <w:sz w:val="22"/>
          <w:szCs w:val="22"/>
          <w:lang w:val="en-US"/>
        </w:rPr>
        <w:t xml:space="preserve"> </w:t>
      </w:r>
      <w:r w:rsidR="00197D77" w:rsidRPr="002B1973">
        <w:rPr>
          <w:sz w:val="22"/>
          <w:szCs w:val="22"/>
          <w:lang w:val="en-US"/>
        </w:rPr>
        <w:t>concepts</w:t>
      </w:r>
      <w:r w:rsidR="006878FF" w:rsidRPr="002B1973">
        <w:rPr>
          <w:sz w:val="22"/>
          <w:szCs w:val="22"/>
          <w:lang w:val="en-US"/>
        </w:rPr>
        <w:t xml:space="preserve"> of succe</w:t>
      </w:r>
      <w:r w:rsidR="00913DD3" w:rsidRPr="002B1973">
        <w:rPr>
          <w:sz w:val="22"/>
          <w:szCs w:val="22"/>
          <w:lang w:val="en-US"/>
        </w:rPr>
        <w:t>ss other than cost, such as stakeholders</w:t>
      </w:r>
      <w:r w:rsidR="006878FF" w:rsidRPr="002B1973">
        <w:rPr>
          <w:sz w:val="22"/>
          <w:szCs w:val="22"/>
          <w:lang w:val="en-US"/>
        </w:rPr>
        <w:t xml:space="preserve"> </w:t>
      </w:r>
      <w:r w:rsidR="00197D77" w:rsidRPr="002B1973">
        <w:rPr>
          <w:sz w:val="22"/>
          <w:szCs w:val="22"/>
          <w:lang w:val="en-US"/>
        </w:rPr>
        <w:t xml:space="preserve">and users </w:t>
      </w:r>
      <w:r w:rsidR="0045526D" w:rsidRPr="002B1973">
        <w:rPr>
          <w:sz w:val="22"/>
          <w:szCs w:val="22"/>
          <w:lang w:val="en-US"/>
        </w:rPr>
        <w:t xml:space="preserve">satisfaction. This is </w:t>
      </w:r>
      <w:r w:rsidR="006878FF" w:rsidRPr="002B1973">
        <w:rPr>
          <w:sz w:val="22"/>
          <w:szCs w:val="22"/>
          <w:lang w:val="en-US"/>
        </w:rPr>
        <w:t xml:space="preserve">to help </w:t>
      </w:r>
      <w:r w:rsidR="00197D77" w:rsidRPr="002B1973">
        <w:rPr>
          <w:sz w:val="22"/>
          <w:szCs w:val="22"/>
          <w:lang w:val="en-US"/>
        </w:rPr>
        <w:t>appraise</w:t>
      </w:r>
      <w:r w:rsidR="006878FF" w:rsidRPr="002B1973">
        <w:rPr>
          <w:sz w:val="22"/>
          <w:szCs w:val="22"/>
          <w:lang w:val="en-US"/>
        </w:rPr>
        <w:t xml:space="preserve"> and improve understanding of </w:t>
      </w:r>
      <w:r w:rsidR="008D54B7" w:rsidRPr="002B1973">
        <w:rPr>
          <w:sz w:val="22"/>
          <w:szCs w:val="22"/>
          <w:lang w:val="en-US"/>
        </w:rPr>
        <w:t>e-Government</w:t>
      </w:r>
      <w:r w:rsidR="0045526D" w:rsidRPr="002B1973">
        <w:rPr>
          <w:sz w:val="22"/>
          <w:szCs w:val="22"/>
          <w:lang w:val="en-US"/>
        </w:rPr>
        <w:t xml:space="preserve"> and consequently t-Government </w:t>
      </w:r>
      <w:r w:rsidR="006878FF" w:rsidRPr="002B1973">
        <w:rPr>
          <w:sz w:val="22"/>
          <w:szCs w:val="22"/>
          <w:lang w:val="en-US"/>
        </w:rPr>
        <w:t>implementations</w:t>
      </w:r>
      <w:r w:rsidR="0045526D" w:rsidRPr="002B1973">
        <w:rPr>
          <w:sz w:val="22"/>
          <w:szCs w:val="22"/>
          <w:lang w:val="en-US"/>
        </w:rPr>
        <w:t>.</w:t>
      </w:r>
      <w:r w:rsidR="006878FF" w:rsidRPr="002B1973">
        <w:rPr>
          <w:sz w:val="22"/>
          <w:szCs w:val="22"/>
          <w:lang w:val="en-US"/>
        </w:rPr>
        <w:t xml:space="preserve"> </w:t>
      </w:r>
    </w:p>
    <w:p w:rsidR="00913DD3" w:rsidRPr="002B1973" w:rsidRDefault="006E4D12" w:rsidP="00197D77">
      <w:pPr>
        <w:numPr>
          <w:ilvl w:val="0"/>
          <w:numId w:val="32"/>
        </w:numPr>
        <w:autoSpaceDE w:val="0"/>
        <w:autoSpaceDN w:val="0"/>
        <w:adjustRightInd w:val="0"/>
        <w:jc w:val="both"/>
        <w:rPr>
          <w:sz w:val="22"/>
          <w:szCs w:val="22"/>
          <w:lang w:val="en-US"/>
        </w:rPr>
      </w:pPr>
      <w:r w:rsidRPr="002B1973">
        <w:rPr>
          <w:b/>
          <w:i/>
          <w:sz w:val="22"/>
          <w:szCs w:val="22"/>
          <w:lang w:val="en-US"/>
        </w:rPr>
        <w:t xml:space="preserve">Lesson 4: </w:t>
      </w:r>
      <w:r w:rsidR="00197D77" w:rsidRPr="002B1973">
        <w:rPr>
          <w:sz w:val="22"/>
          <w:szCs w:val="22"/>
          <w:lang w:val="en-US"/>
        </w:rPr>
        <w:t xml:space="preserve">Government agencies and departments </w:t>
      </w:r>
      <w:r w:rsidR="00913DD3" w:rsidRPr="002B1973">
        <w:rPr>
          <w:sz w:val="22"/>
          <w:szCs w:val="22"/>
          <w:lang w:val="en-US"/>
        </w:rPr>
        <w:t xml:space="preserve">should </w:t>
      </w:r>
      <w:r w:rsidR="00197D77" w:rsidRPr="002B1973">
        <w:rPr>
          <w:sz w:val="22"/>
          <w:szCs w:val="22"/>
          <w:lang w:val="en-US"/>
        </w:rPr>
        <w:t>plainly</w:t>
      </w:r>
      <w:r w:rsidR="00954088" w:rsidRPr="002B1973">
        <w:rPr>
          <w:sz w:val="22"/>
          <w:szCs w:val="22"/>
          <w:lang w:val="en-US"/>
        </w:rPr>
        <w:t xml:space="preserve"> </w:t>
      </w:r>
      <w:r w:rsidR="00197D77" w:rsidRPr="002B1973">
        <w:rPr>
          <w:sz w:val="22"/>
          <w:szCs w:val="22"/>
          <w:lang w:val="en-US"/>
        </w:rPr>
        <w:t>ascertain</w:t>
      </w:r>
      <w:r w:rsidR="006878FF" w:rsidRPr="002B1973">
        <w:rPr>
          <w:sz w:val="22"/>
          <w:szCs w:val="22"/>
          <w:lang w:val="en-US"/>
        </w:rPr>
        <w:t xml:space="preserve"> who is responsible for </w:t>
      </w:r>
      <w:r w:rsidR="00345674" w:rsidRPr="002B1973">
        <w:rPr>
          <w:sz w:val="22"/>
          <w:szCs w:val="22"/>
          <w:lang w:val="en-US"/>
        </w:rPr>
        <w:t>t</w:t>
      </w:r>
      <w:r w:rsidR="008D54B7" w:rsidRPr="002B1973">
        <w:rPr>
          <w:sz w:val="22"/>
          <w:szCs w:val="22"/>
          <w:lang w:val="en-US"/>
        </w:rPr>
        <w:t>-Government</w:t>
      </w:r>
      <w:r w:rsidR="006878FF" w:rsidRPr="002B1973">
        <w:rPr>
          <w:sz w:val="22"/>
          <w:szCs w:val="22"/>
          <w:lang w:val="en-US"/>
        </w:rPr>
        <w:t xml:space="preserve"> evaluation</w:t>
      </w:r>
      <w:r w:rsidR="0045526D" w:rsidRPr="002B1973">
        <w:rPr>
          <w:sz w:val="22"/>
          <w:szCs w:val="22"/>
          <w:lang w:val="en-US"/>
        </w:rPr>
        <w:t xml:space="preserve"> through a clear transparent system</w:t>
      </w:r>
      <w:r w:rsidR="00197D77" w:rsidRPr="002B1973">
        <w:rPr>
          <w:sz w:val="22"/>
          <w:szCs w:val="22"/>
          <w:lang w:val="en-US"/>
        </w:rPr>
        <w:t>.</w:t>
      </w:r>
    </w:p>
    <w:p w:rsidR="006878FF" w:rsidRPr="002B1973" w:rsidRDefault="006E4D12" w:rsidP="006E4D12">
      <w:pPr>
        <w:numPr>
          <w:ilvl w:val="0"/>
          <w:numId w:val="32"/>
        </w:numPr>
        <w:autoSpaceDE w:val="0"/>
        <w:autoSpaceDN w:val="0"/>
        <w:adjustRightInd w:val="0"/>
        <w:jc w:val="both"/>
        <w:rPr>
          <w:sz w:val="22"/>
          <w:szCs w:val="22"/>
          <w:lang w:val="en-US"/>
        </w:rPr>
      </w:pPr>
      <w:r w:rsidRPr="002B1973">
        <w:rPr>
          <w:b/>
          <w:i/>
          <w:sz w:val="22"/>
          <w:szCs w:val="22"/>
          <w:lang w:val="en-US"/>
        </w:rPr>
        <w:t xml:space="preserve">Lesson 5: </w:t>
      </w:r>
      <w:r w:rsidR="006878FF" w:rsidRPr="002B1973">
        <w:rPr>
          <w:sz w:val="22"/>
          <w:szCs w:val="22"/>
          <w:lang w:val="en-US"/>
        </w:rPr>
        <w:t xml:space="preserve">A senior </w:t>
      </w:r>
      <w:r w:rsidR="00197D77" w:rsidRPr="002B1973">
        <w:rPr>
          <w:sz w:val="22"/>
          <w:szCs w:val="22"/>
          <w:lang w:val="en-US"/>
        </w:rPr>
        <w:t xml:space="preserve">government </w:t>
      </w:r>
      <w:r w:rsidR="006878FF" w:rsidRPr="002B1973">
        <w:rPr>
          <w:sz w:val="22"/>
          <w:szCs w:val="22"/>
          <w:lang w:val="en-US"/>
        </w:rPr>
        <w:t xml:space="preserve">executive should </w:t>
      </w:r>
      <w:r w:rsidR="00954088" w:rsidRPr="002B1973">
        <w:rPr>
          <w:sz w:val="22"/>
          <w:szCs w:val="22"/>
          <w:lang w:val="en-US"/>
        </w:rPr>
        <w:t>support</w:t>
      </w:r>
      <w:r w:rsidR="006878FF" w:rsidRPr="002B1973">
        <w:rPr>
          <w:sz w:val="22"/>
          <w:szCs w:val="22"/>
          <w:lang w:val="en-US"/>
        </w:rPr>
        <w:t xml:space="preserve"> </w:t>
      </w:r>
      <w:r w:rsidR="00345674" w:rsidRPr="002B1973">
        <w:rPr>
          <w:sz w:val="22"/>
          <w:szCs w:val="22"/>
          <w:lang w:val="en-US"/>
        </w:rPr>
        <w:t>t</w:t>
      </w:r>
      <w:r w:rsidR="008D54B7" w:rsidRPr="002B1973">
        <w:rPr>
          <w:sz w:val="22"/>
          <w:szCs w:val="22"/>
          <w:lang w:val="en-US"/>
        </w:rPr>
        <w:t>-Government</w:t>
      </w:r>
      <w:r w:rsidR="006878FF" w:rsidRPr="002B1973">
        <w:rPr>
          <w:sz w:val="22"/>
          <w:szCs w:val="22"/>
          <w:lang w:val="en-US"/>
        </w:rPr>
        <w:t xml:space="preserve"> </w:t>
      </w:r>
      <w:r w:rsidR="00197D77" w:rsidRPr="002B1973">
        <w:rPr>
          <w:sz w:val="22"/>
          <w:szCs w:val="22"/>
          <w:lang w:val="en-US"/>
        </w:rPr>
        <w:t>appraisal</w:t>
      </w:r>
      <w:r w:rsidR="006878FF" w:rsidRPr="002B1973">
        <w:rPr>
          <w:sz w:val="22"/>
          <w:szCs w:val="22"/>
          <w:lang w:val="en-US"/>
        </w:rPr>
        <w:t xml:space="preserve"> to drive and give </w:t>
      </w:r>
      <w:r w:rsidR="00197D77" w:rsidRPr="002B1973">
        <w:rPr>
          <w:sz w:val="22"/>
          <w:szCs w:val="22"/>
          <w:lang w:val="en-US"/>
        </w:rPr>
        <w:t>significance</w:t>
      </w:r>
      <w:r w:rsidR="006878FF" w:rsidRPr="002B1973">
        <w:rPr>
          <w:sz w:val="22"/>
          <w:szCs w:val="22"/>
          <w:lang w:val="en-US"/>
        </w:rPr>
        <w:t xml:space="preserve"> to the </w:t>
      </w:r>
      <w:r w:rsidR="00954088" w:rsidRPr="002B1973">
        <w:rPr>
          <w:sz w:val="22"/>
          <w:szCs w:val="22"/>
          <w:lang w:val="en-US"/>
        </w:rPr>
        <w:t xml:space="preserve">radical change in </w:t>
      </w:r>
      <w:r w:rsidR="00197D77" w:rsidRPr="002B1973">
        <w:rPr>
          <w:sz w:val="22"/>
          <w:szCs w:val="22"/>
          <w:lang w:val="en-US"/>
        </w:rPr>
        <w:t xml:space="preserve">business </w:t>
      </w:r>
      <w:r w:rsidR="006878FF" w:rsidRPr="002B1973">
        <w:rPr>
          <w:sz w:val="22"/>
          <w:szCs w:val="22"/>
          <w:lang w:val="en-US"/>
        </w:rPr>
        <w:t>process</w:t>
      </w:r>
      <w:r w:rsidR="00954088" w:rsidRPr="002B1973">
        <w:rPr>
          <w:sz w:val="22"/>
          <w:szCs w:val="22"/>
          <w:lang w:val="en-US"/>
        </w:rPr>
        <w:t>es</w:t>
      </w:r>
      <w:r w:rsidR="00913DD3" w:rsidRPr="002B1973">
        <w:rPr>
          <w:sz w:val="22"/>
          <w:szCs w:val="22"/>
          <w:lang w:val="en-US"/>
        </w:rPr>
        <w:t>. This should be coupled</w:t>
      </w:r>
      <w:r w:rsidR="006878FF" w:rsidRPr="002B1973">
        <w:rPr>
          <w:sz w:val="22"/>
          <w:szCs w:val="22"/>
          <w:lang w:val="en-US"/>
        </w:rPr>
        <w:t xml:space="preserve"> with strong leadership stressing the importance of ensuring that the benefits of services offered are clearly emphasi</w:t>
      </w:r>
      <w:r w:rsidR="0045526D" w:rsidRPr="002B1973">
        <w:rPr>
          <w:sz w:val="22"/>
          <w:szCs w:val="22"/>
          <w:lang w:val="en-US"/>
        </w:rPr>
        <w:t>zed to citizens and businesses.</w:t>
      </w:r>
    </w:p>
    <w:p w:rsidR="00436DB5" w:rsidRPr="002B1973" w:rsidRDefault="006E4D12" w:rsidP="006E4D12">
      <w:pPr>
        <w:numPr>
          <w:ilvl w:val="0"/>
          <w:numId w:val="32"/>
        </w:numPr>
        <w:autoSpaceDE w:val="0"/>
        <w:autoSpaceDN w:val="0"/>
        <w:adjustRightInd w:val="0"/>
        <w:jc w:val="both"/>
        <w:rPr>
          <w:sz w:val="22"/>
          <w:szCs w:val="22"/>
          <w:lang w:val="en-US"/>
        </w:rPr>
      </w:pPr>
      <w:r w:rsidRPr="002B1973">
        <w:rPr>
          <w:b/>
          <w:i/>
          <w:sz w:val="22"/>
          <w:szCs w:val="22"/>
          <w:lang w:val="en-US"/>
        </w:rPr>
        <w:t xml:space="preserve">Lesson 6: </w:t>
      </w:r>
      <w:r w:rsidR="00436DB5" w:rsidRPr="002B1973">
        <w:rPr>
          <w:sz w:val="22"/>
          <w:szCs w:val="22"/>
          <w:lang w:val="en-US"/>
        </w:rPr>
        <w:t xml:space="preserve">The </w:t>
      </w:r>
      <w:r w:rsidR="00913DD3" w:rsidRPr="002B1973">
        <w:rPr>
          <w:sz w:val="22"/>
          <w:szCs w:val="22"/>
          <w:lang w:val="en-US"/>
        </w:rPr>
        <w:t xml:space="preserve">radical </w:t>
      </w:r>
      <w:r w:rsidR="00197D77" w:rsidRPr="002B1973">
        <w:rPr>
          <w:sz w:val="22"/>
          <w:szCs w:val="22"/>
          <w:lang w:val="en-US"/>
        </w:rPr>
        <w:t xml:space="preserve">business </w:t>
      </w:r>
      <w:r w:rsidR="00436DB5" w:rsidRPr="002B1973">
        <w:rPr>
          <w:sz w:val="22"/>
          <w:szCs w:val="22"/>
          <w:lang w:val="en-US"/>
        </w:rPr>
        <w:t>redesign of the whole service process</w:t>
      </w:r>
      <w:r w:rsidR="00197D77" w:rsidRPr="002B1973">
        <w:rPr>
          <w:sz w:val="22"/>
          <w:szCs w:val="22"/>
          <w:lang w:val="en-US"/>
        </w:rPr>
        <w:t xml:space="preserve"> offering</w:t>
      </w:r>
      <w:r w:rsidR="00436DB5" w:rsidRPr="002B1973">
        <w:rPr>
          <w:sz w:val="22"/>
          <w:szCs w:val="22"/>
          <w:lang w:val="en-US"/>
        </w:rPr>
        <w:t xml:space="preserve"> between different departments within Dubai Police has paved the way to eliminate redundancy and initiate </w:t>
      </w:r>
      <w:r w:rsidR="00FA1167" w:rsidRPr="002B1973">
        <w:rPr>
          <w:sz w:val="22"/>
          <w:szCs w:val="22"/>
          <w:lang w:val="en-US"/>
        </w:rPr>
        <w:t xml:space="preserve">cross collaboration </w:t>
      </w:r>
      <w:r w:rsidR="00436DB5" w:rsidRPr="002B1973">
        <w:rPr>
          <w:sz w:val="22"/>
          <w:szCs w:val="22"/>
          <w:lang w:val="en-US"/>
        </w:rPr>
        <w:t xml:space="preserve">change across agencies such </w:t>
      </w:r>
      <w:r w:rsidR="00913DD3" w:rsidRPr="002B1973">
        <w:rPr>
          <w:sz w:val="22"/>
          <w:szCs w:val="22"/>
          <w:lang w:val="en-US"/>
        </w:rPr>
        <w:t xml:space="preserve">as </w:t>
      </w:r>
      <w:r w:rsidR="00436DB5" w:rsidRPr="002B1973">
        <w:rPr>
          <w:sz w:val="22"/>
          <w:szCs w:val="22"/>
          <w:lang w:val="en-US"/>
        </w:rPr>
        <w:t>Dubai Transport Authority</w:t>
      </w:r>
      <w:r w:rsidR="00197D77" w:rsidRPr="002B1973">
        <w:rPr>
          <w:sz w:val="22"/>
          <w:szCs w:val="22"/>
          <w:lang w:val="en-US"/>
        </w:rPr>
        <w:t>.</w:t>
      </w:r>
    </w:p>
    <w:p w:rsidR="006878FF" w:rsidRPr="002B1973" w:rsidRDefault="006E4D12" w:rsidP="006E4D12">
      <w:pPr>
        <w:numPr>
          <w:ilvl w:val="0"/>
          <w:numId w:val="32"/>
        </w:numPr>
        <w:autoSpaceDE w:val="0"/>
        <w:autoSpaceDN w:val="0"/>
        <w:adjustRightInd w:val="0"/>
        <w:jc w:val="both"/>
        <w:rPr>
          <w:sz w:val="22"/>
          <w:szCs w:val="22"/>
          <w:lang w:val="en-US"/>
        </w:rPr>
      </w:pPr>
      <w:r w:rsidRPr="002B1973">
        <w:rPr>
          <w:b/>
          <w:i/>
          <w:sz w:val="22"/>
          <w:szCs w:val="22"/>
          <w:lang w:val="en-US"/>
        </w:rPr>
        <w:t xml:space="preserve">Lesson 7: </w:t>
      </w:r>
      <w:r w:rsidR="0045526D" w:rsidRPr="002B1973">
        <w:rPr>
          <w:sz w:val="22"/>
          <w:szCs w:val="22"/>
          <w:lang w:val="en-US"/>
        </w:rPr>
        <w:t>Collective</w:t>
      </w:r>
      <w:r w:rsidR="006878FF" w:rsidRPr="002B1973">
        <w:rPr>
          <w:sz w:val="22"/>
          <w:szCs w:val="22"/>
          <w:lang w:val="en-US"/>
        </w:rPr>
        <w:t xml:space="preserve"> </w:t>
      </w:r>
      <w:r w:rsidR="00345674" w:rsidRPr="002B1973">
        <w:rPr>
          <w:sz w:val="22"/>
          <w:szCs w:val="22"/>
          <w:lang w:val="en-US"/>
        </w:rPr>
        <w:t>t</w:t>
      </w:r>
      <w:r w:rsidR="008D54B7" w:rsidRPr="002B1973">
        <w:rPr>
          <w:sz w:val="22"/>
          <w:szCs w:val="22"/>
          <w:lang w:val="en-US"/>
        </w:rPr>
        <w:t>-Government</w:t>
      </w:r>
      <w:r w:rsidR="006878FF" w:rsidRPr="002B1973">
        <w:rPr>
          <w:sz w:val="22"/>
          <w:szCs w:val="22"/>
          <w:lang w:val="en-US"/>
        </w:rPr>
        <w:t xml:space="preserve"> goals and objectives with a clear</w:t>
      </w:r>
      <w:r w:rsidR="0045526D" w:rsidRPr="002B1973">
        <w:rPr>
          <w:sz w:val="22"/>
          <w:szCs w:val="22"/>
          <w:lang w:val="en-US"/>
        </w:rPr>
        <w:t>,</w:t>
      </w:r>
      <w:r w:rsidR="006878FF" w:rsidRPr="002B1973">
        <w:rPr>
          <w:sz w:val="22"/>
          <w:szCs w:val="22"/>
          <w:lang w:val="en-US"/>
        </w:rPr>
        <w:t xml:space="preserve"> well-defined </w:t>
      </w:r>
      <w:r w:rsidR="00B81F74" w:rsidRPr="002B1973">
        <w:rPr>
          <w:sz w:val="22"/>
          <w:szCs w:val="22"/>
          <w:lang w:val="en-US"/>
        </w:rPr>
        <w:t>transformational g</w:t>
      </w:r>
      <w:r w:rsidR="007B3687" w:rsidRPr="002B1973">
        <w:rPr>
          <w:sz w:val="22"/>
          <w:szCs w:val="22"/>
          <w:lang w:val="en-US"/>
        </w:rPr>
        <w:t>overnment</w:t>
      </w:r>
      <w:r w:rsidR="006878FF" w:rsidRPr="002B1973">
        <w:rPr>
          <w:sz w:val="22"/>
          <w:szCs w:val="22"/>
          <w:lang w:val="en-US"/>
        </w:rPr>
        <w:t xml:space="preserve"> strategy that is considered </w:t>
      </w:r>
      <w:r w:rsidR="00A51A9A" w:rsidRPr="002B1973">
        <w:rPr>
          <w:sz w:val="22"/>
          <w:szCs w:val="22"/>
          <w:lang w:val="en-US"/>
        </w:rPr>
        <w:t>a</w:t>
      </w:r>
      <w:r w:rsidR="006878FF" w:rsidRPr="002B1973">
        <w:rPr>
          <w:sz w:val="22"/>
          <w:szCs w:val="22"/>
          <w:lang w:val="en-US"/>
        </w:rPr>
        <w:t xml:space="preserve"> key </w:t>
      </w:r>
      <w:r w:rsidR="0045526D" w:rsidRPr="002B1973">
        <w:rPr>
          <w:sz w:val="22"/>
          <w:szCs w:val="22"/>
          <w:lang w:val="en-US"/>
        </w:rPr>
        <w:t>instrument</w:t>
      </w:r>
      <w:r w:rsidR="006878FF" w:rsidRPr="002B1973">
        <w:rPr>
          <w:sz w:val="22"/>
          <w:szCs w:val="22"/>
          <w:lang w:val="en-US"/>
        </w:rPr>
        <w:t xml:space="preserve"> to producing a </w:t>
      </w:r>
      <w:r w:rsidR="005947EB" w:rsidRPr="002B1973">
        <w:rPr>
          <w:sz w:val="22"/>
          <w:szCs w:val="22"/>
          <w:lang w:val="en-US"/>
        </w:rPr>
        <w:t xml:space="preserve">centralised </w:t>
      </w:r>
      <w:r w:rsidR="006878FF" w:rsidRPr="002B1973">
        <w:rPr>
          <w:sz w:val="22"/>
          <w:szCs w:val="22"/>
          <w:lang w:val="en-US"/>
        </w:rPr>
        <w:t xml:space="preserve">approach to </w:t>
      </w:r>
      <w:r w:rsidR="00B81F74" w:rsidRPr="002B1973">
        <w:rPr>
          <w:sz w:val="22"/>
          <w:szCs w:val="22"/>
          <w:lang w:val="en-US"/>
        </w:rPr>
        <w:t xml:space="preserve">achieve </w:t>
      </w:r>
      <w:r w:rsidR="006878FF" w:rsidRPr="002B1973">
        <w:rPr>
          <w:sz w:val="22"/>
          <w:szCs w:val="22"/>
          <w:lang w:val="en-US"/>
        </w:rPr>
        <w:t>benefits</w:t>
      </w:r>
      <w:r w:rsidR="0045526D" w:rsidRPr="002B1973">
        <w:rPr>
          <w:sz w:val="22"/>
          <w:szCs w:val="22"/>
          <w:lang w:val="en-US"/>
        </w:rPr>
        <w:t xml:space="preserve"> </w:t>
      </w:r>
      <w:r w:rsidR="005947EB" w:rsidRPr="002B1973">
        <w:rPr>
          <w:sz w:val="22"/>
          <w:szCs w:val="22"/>
          <w:lang w:val="en-US"/>
        </w:rPr>
        <w:t>realisation</w:t>
      </w:r>
      <w:r w:rsidR="0045526D" w:rsidRPr="002B1973">
        <w:rPr>
          <w:sz w:val="22"/>
          <w:szCs w:val="22"/>
          <w:lang w:val="en-US"/>
        </w:rPr>
        <w:t>.</w:t>
      </w:r>
    </w:p>
    <w:p w:rsidR="006E4D12" w:rsidRPr="002B1973" w:rsidRDefault="006E4D12" w:rsidP="006E4D12">
      <w:pPr>
        <w:autoSpaceDE w:val="0"/>
        <w:autoSpaceDN w:val="0"/>
        <w:adjustRightInd w:val="0"/>
        <w:jc w:val="both"/>
        <w:rPr>
          <w:sz w:val="22"/>
          <w:szCs w:val="22"/>
        </w:rPr>
      </w:pPr>
    </w:p>
    <w:p w:rsidR="00BF45E6" w:rsidRPr="002B1973" w:rsidRDefault="00BF45E6" w:rsidP="00BF45E6">
      <w:pPr>
        <w:rPr>
          <w:b/>
          <w:bCs/>
          <w:i/>
          <w:lang w:val="en-US"/>
        </w:rPr>
      </w:pPr>
      <w:r w:rsidRPr="002B1973">
        <w:rPr>
          <w:b/>
          <w:bCs/>
          <w:i/>
          <w:lang w:val="en-US"/>
        </w:rPr>
        <w:t>6.2 Research Limitation</w:t>
      </w:r>
    </w:p>
    <w:p w:rsidR="00BF45E6" w:rsidRPr="002B1973" w:rsidRDefault="00BF45E6" w:rsidP="00BF45E6">
      <w:pPr>
        <w:rPr>
          <w:b/>
          <w:bCs/>
          <w:sz w:val="22"/>
          <w:lang w:val="en-US"/>
        </w:rPr>
      </w:pPr>
    </w:p>
    <w:p w:rsidR="00BF45E6" w:rsidRPr="002B1973" w:rsidRDefault="00BF45E6" w:rsidP="00E203B7">
      <w:pPr>
        <w:jc w:val="both"/>
        <w:rPr>
          <w:sz w:val="22"/>
          <w:lang w:val="en-US"/>
        </w:rPr>
      </w:pPr>
      <w:r w:rsidRPr="002B1973">
        <w:rPr>
          <w:bCs/>
          <w:sz w:val="22"/>
          <w:lang w:val="en-US"/>
        </w:rPr>
        <w:t xml:space="preserve">The authors fully acknowledge that this study has some limitations, and readers and future academics and researchers should be aware of it and indeed interpret the material presented in this paper within the context of the limitations. </w:t>
      </w:r>
      <w:r w:rsidR="00FC1230" w:rsidRPr="002B1973">
        <w:rPr>
          <w:bCs/>
          <w:sz w:val="22"/>
          <w:lang w:val="en-US"/>
        </w:rPr>
        <w:t xml:space="preserve">For instance, the </w:t>
      </w:r>
      <w:r w:rsidRPr="002B1973">
        <w:rPr>
          <w:sz w:val="22"/>
          <w:lang w:val="en-US"/>
        </w:rPr>
        <w:t xml:space="preserve">main limitation of this study </w:t>
      </w:r>
      <w:r w:rsidR="00FC1230" w:rsidRPr="002B1973">
        <w:rPr>
          <w:sz w:val="22"/>
          <w:lang w:val="en-US"/>
        </w:rPr>
        <w:t xml:space="preserve">was the </w:t>
      </w:r>
      <w:r w:rsidRPr="002B1973">
        <w:rPr>
          <w:sz w:val="22"/>
          <w:lang w:val="en-US"/>
        </w:rPr>
        <w:t xml:space="preserve">focus on one government agency such as Dubai Police department. The authors argued that technical complexities such as the need to integrate business processes and technology across different government agencies present the most significant challenge to implementing fully integrated t-Government services in Dubai. The single case study clearly shows that government agencies need to redesign their business processes and information systems. It is apparent that more empirical data from businesses are needed to understand the effects of e-Government implementation on business organisations that lead to transformation. Although this study gave an insight into the transformational aspect of government agency, the authors contend that comprehensive case studies or well-designed surveys might be suitable for this purpose. Hence, this presents a limited </w:t>
      </w:r>
      <w:r w:rsidRPr="002B1973">
        <w:rPr>
          <w:sz w:val="22"/>
        </w:rPr>
        <w:t>benefit</w:t>
      </w:r>
      <w:r w:rsidRPr="002B1973">
        <w:rPr>
          <w:sz w:val="22"/>
          <w:lang w:val="en-US"/>
        </w:rPr>
        <w:t xml:space="preserve"> and further research can be conducted to rectify these shortcomings. </w:t>
      </w:r>
    </w:p>
    <w:p w:rsidR="00BF45E6" w:rsidRPr="002B1973" w:rsidRDefault="00BF45E6" w:rsidP="006E4D12">
      <w:pPr>
        <w:autoSpaceDE w:val="0"/>
        <w:autoSpaceDN w:val="0"/>
        <w:adjustRightInd w:val="0"/>
        <w:jc w:val="both"/>
        <w:rPr>
          <w:sz w:val="22"/>
          <w:szCs w:val="22"/>
        </w:rPr>
      </w:pPr>
    </w:p>
    <w:p w:rsidR="00BF45E6" w:rsidRPr="002B1973" w:rsidRDefault="00BF45E6" w:rsidP="00BF45E6">
      <w:pPr>
        <w:rPr>
          <w:b/>
          <w:i/>
          <w:szCs w:val="22"/>
          <w:lang w:val="en-US"/>
        </w:rPr>
      </w:pPr>
      <w:r w:rsidRPr="002B1973">
        <w:rPr>
          <w:b/>
          <w:i/>
          <w:szCs w:val="22"/>
          <w:lang w:val="en-US"/>
        </w:rPr>
        <w:t xml:space="preserve">6.3 Future Recommendations </w:t>
      </w:r>
    </w:p>
    <w:p w:rsidR="00BF45E6" w:rsidRPr="002B1973" w:rsidRDefault="00BF45E6" w:rsidP="00BF45E6">
      <w:pPr>
        <w:autoSpaceDE w:val="0"/>
        <w:autoSpaceDN w:val="0"/>
        <w:adjustRightInd w:val="0"/>
        <w:rPr>
          <w:rFonts w:ascii="AdvTT5843c571" w:hAnsi="AdvTT5843c571" w:cs="AdvTT5843c571"/>
          <w:sz w:val="22"/>
          <w:szCs w:val="22"/>
        </w:rPr>
      </w:pPr>
    </w:p>
    <w:p w:rsidR="005B5838" w:rsidRPr="002B1973" w:rsidRDefault="006878FF" w:rsidP="0045526D">
      <w:pPr>
        <w:autoSpaceDE w:val="0"/>
        <w:autoSpaceDN w:val="0"/>
        <w:adjustRightInd w:val="0"/>
        <w:jc w:val="both"/>
        <w:rPr>
          <w:sz w:val="22"/>
          <w:szCs w:val="22"/>
        </w:rPr>
      </w:pPr>
      <w:r w:rsidRPr="002B1973">
        <w:rPr>
          <w:sz w:val="22"/>
          <w:szCs w:val="22"/>
          <w:lang w:val="en-US"/>
        </w:rPr>
        <w:t xml:space="preserve">The importance of </w:t>
      </w:r>
      <w:r w:rsidR="00197D77" w:rsidRPr="002B1973">
        <w:rPr>
          <w:sz w:val="22"/>
          <w:szCs w:val="22"/>
          <w:lang w:val="en-US"/>
        </w:rPr>
        <w:t xml:space="preserve">strategic </w:t>
      </w:r>
      <w:r w:rsidR="00925582" w:rsidRPr="002B1973">
        <w:rPr>
          <w:sz w:val="22"/>
          <w:szCs w:val="22"/>
          <w:lang w:val="en-US"/>
        </w:rPr>
        <w:t xml:space="preserve">visionary </w:t>
      </w:r>
      <w:r w:rsidRPr="002B1973">
        <w:rPr>
          <w:sz w:val="22"/>
          <w:szCs w:val="22"/>
          <w:lang w:val="en-US"/>
        </w:rPr>
        <w:t xml:space="preserve">leadership in bringing about a successful transformation in </w:t>
      </w:r>
      <w:r w:rsidR="00B81F74" w:rsidRPr="002B1973">
        <w:rPr>
          <w:sz w:val="22"/>
          <w:szCs w:val="22"/>
          <w:lang w:val="en-US"/>
        </w:rPr>
        <w:t>t</w:t>
      </w:r>
      <w:r w:rsidR="008D54B7" w:rsidRPr="002B1973">
        <w:rPr>
          <w:sz w:val="22"/>
          <w:szCs w:val="22"/>
          <w:lang w:val="en-US"/>
        </w:rPr>
        <w:t>-Government</w:t>
      </w:r>
      <w:r w:rsidRPr="002B1973">
        <w:rPr>
          <w:sz w:val="22"/>
          <w:szCs w:val="22"/>
          <w:lang w:val="en-US"/>
        </w:rPr>
        <w:t xml:space="preserve"> implementation is evident from </w:t>
      </w:r>
      <w:r w:rsidR="005B5838" w:rsidRPr="002B1973">
        <w:rPr>
          <w:sz w:val="22"/>
          <w:szCs w:val="22"/>
          <w:lang w:val="en-US"/>
        </w:rPr>
        <w:t xml:space="preserve">the abovementioned </w:t>
      </w:r>
      <w:r w:rsidRPr="002B1973">
        <w:rPr>
          <w:sz w:val="22"/>
          <w:szCs w:val="22"/>
          <w:lang w:val="en-US"/>
        </w:rPr>
        <w:t xml:space="preserve">lessons learnt. </w:t>
      </w:r>
      <w:r w:rsidR="005B5838" w:rsidRPr="002B1973">
        <w:rPr>
          <w:sz w:val="22"/>
          <w:szCs w:val="22"/>
          <w:lang w:val="en-US"/>
        </w:rPr>
        <w:t xml:space="preserve">However, </w:t>
      </w:r>
      <w:r w:rsidR="005B5838" w:rsidRPr="002B1973">
        <w:rPr>
          <w:sz w:val="22"/>
          <w:szCs w:val="22"/>
        </w:rPr>
        <w:t>building upon the rich foundation of the conceptual as well as empirical research findings described and overall understanding acquired in this paper, the authors presents the concerns that merit further research and anticipate that these issues may hold the potential in contributing towards the future research studies. For instance:</w:t>
      </w:r>
    </w:p>
    <w:p w:rsidR="005B5838" w:rsidRPr="002B1973" w:rsidRDefault="005B5838" w:rsidP="0045526D">
      <w:pPr>
        <w:autoSpaceDE w:val="0"/>
        <w:autoSpaceDN w:val="0"/>
        <w:adjustRightInd w:val="0"/>
        <w:jc w:val="both"/>
        <w:rPr>
          <w:sz w:val="22"/>
          <w:szCs w:val="22"/>
        </w:rPr>
      </w:pPr>
    </w:p>
    <w:p w:rsidR="00FC1230" w:rsidRPr="002B1973" w:rsidRDefault="005B5838" w:rsidP="00E203B7">
      <w:pPr>
        <w:pStyle w:val="ListParagraph"/>
        <w:numPr>
          <w:ilvl w:val="0"/>
          <w:numId w:val="35"/>
        </w:numPr>
        <w:autoSpaceDE w:val="0"/>
        <w:autoSpaceDN w:val="0"/>
        <w:adjustRightInd w:val="0"/>
        <w:jc w:val="both"/>
        <w:rPr>
          <w:sz w:val="22"/>
          <w:szCs w:val="22"/>
          <w:lang w:val="en-US"/>
        </w:rPr>
      </w:pPr>
      <w:r w:rsidRPr="002B1973">
        <w:rPr>
          <w:sz w:val="22"/>
          <w:szCs w:val="22"/>
          <w:lang w:val="en-US"/>
        </w:rPr>
        <w:t>S</w:t>
      </w:r>
      <w:r w:rsidR="006878FF" w:rsidRPr="002B1973">
        <w:rPr>
          <w:sz w:val="22"/>
          <w:szCs w:val="22"/>
          <w:lang w:val="en-US"/>
        </w:rPr>
        <w:t xml:space="preserve">enior </w:t>
      </w:r>
      <w:r w:rsidR="00197D77" w:rsidRPr="002B1973">
        <w:rPr>
          <w:sz w:val="22"/>
          <w:szCs w:val="22"/>
          <w:lang w:val="en-US"/>
        </w:rPr>
        <w:t xml:space="preserve">government </w:t>
      </w:r>
      <w:r w:rsidR="006878FF" w:rsidRPr="002B1973">
        <w:rPr>
          <w:sz w:val="22"/>
          <w:szCs w:val="22"/>
          <w:lang w:val="en-US"/>
        </w:rPr>
        <w:t xml:space="preserve">executives need to actively engage with the </w:t>
      </w:r>
      <w:r w:rsidR="007B3687" w:rsidRPr="002B1973">
        <w:rPr>
          <w:sz w:val="22"/>
          <w:szCs w:val="22"/>
          <w:lang w:val="en-US"/>
        </w:rPr>
        <w:t>t-Government</w:t>
      </w:r>
      <w:r w:rsidR="00197D77" w:rsidRPr="002B1973">
        <w:rPr>
          <w:sz w:val="22"/>
          <w:szCs w:val="22"/>
          <w:lang w:val="en-US"/>
        </w:rPr>
        <w:t xml:space="preserve"> agend</w:t>
      </w:r>
      <w:r w:rsidR="00925582" w:rsidRPr="002B1973">
        <w:rPr>
          <w:sz w:val="22"/>
          <w:szCs w:val="22"/>
          <w:lang w:val="en-US"/>
        </w:rPr>
        <w:t xml:space="preserve">a and provide adequate </w:t>
      </w:r>
      <w:r w:rsidR="006878FF" w:rsidRPr="002B1973">
        <w:rPr>
          <w:sz w:val="22"/>
          <w:szCs w:val="22"/>
          <w:lang w:val="en-US"/>
        </w:rPr>
        <w:t>leadership</w:t>
      </w:r>
      <w:r w:rsidR="00925582" w:rsidRPr="002B1973">
        <w:rPr>
          <w:sz w:val="22"/>
          <w:szCs w:val="22"/>
          <w:lang w:val="en-US"/>
        </w:rPr>
        <w:t xml:space="preserve"> style</w:t>
      </w:r>
      <w:r w:rsidR="006878FF" w:rsidRPr="002B1973">
        <w:rPr>
          <w:sz w:val="22"/>
          <w:szCs w:val="22"/>
          <w:lang w:val="en-US"/>
        </w:rPr>
        <w:t xml:space="preserve">, sponsorship, clarity of responsibility and resources to this important long-term public sector initiative. </w:t>
      </w:r>
    </w:p>
    <w:p w:rsidR="00FC1230" w:rsidRPr="002B1973" w:rsidRDefault="00FC1230" w:rsidP="00E203B7">
      <w:pPr>
        <w:pStyle w:val="ListParagraph"/>
        <w:numPr>
          <w:ilvl w:val="0"/>
          <w:numId w:val="35"/>
        </w:numPr>
        <w:autoSpaceDE w:val="0"/>
        <w:autoSpaceDN w:val="0"/>
        <w:adjustRightInd w:val="0"/>
        <w:jc w:val="both"/>
        <w:rPr>
          <w:sz w:val="22"/>
          <w:szCs w:val="22"/>
          <w:lang w:val="en-US"/>
        </w:rPr>
      </w:pPr>
      <w:r w:rsidRPr="002B1973">
        <w:rPr>
          <w:sz w:val="22"/>
          <w:szCs w:val="22"/>
          <w:lang w:val="en-US"/>
        </w:rPr>
        <w:t xml:space="preserve">T-Government </w:t>
      </w:r>
      <w:r w:rsidR="0045526D" w:rsidRPr="002B1973">
        <w:rPr>
          <w:sz w:val="22"/>
          <w:szCs w:val="22"/>
          <w:lang w:val="en-US"/>
        </w:rPr>
        <w:t>i</w:t>
      </w:r>
      <w:r w:rsidR="006878FF" w:rsidRPr="002B1973">
        <w:rPr>
          <w:sz w:val="22"/>
          <w:szCs w:val="22"/>
          <w:lang w:val="en-US"/>
        </w:rPr>
        <w:t xml:space="preserve">mplementation should be well structured and </w:t>
      </w:r>
      <w:r w:rsidR="0045526D" w:rsidRPr="002B1973">
        <w:rPr>
          <w:sz w:val="22"/>
          <w:szCs w:val="22"/>
          <w:lang w:val="en-US"/>
        </w:rPr>
        <w:t xml:space="preserve">be </w:t>
      </w:r>
      <w:r w:rsidR="006878FF" w:rsidRPr="002B1973">
        <w:rPr>
          <w:sz w:val="22"/>
          <w:szCs w:val="22"/>
          <w:lang w:val="en-US"/>
        </w:rPr>
        <w:t xml:space="preserve">built in a systematic way based on an understanding of </w:t>
      </w:r>
      <w:r w:rsidR="00B81F74" w:rsidRPr="002B1973">
        <w:rPr>
          <w:sz w:val="22"/>
          <w:szCs w:val="22"/>
          <w:lang w:val="en-US"/>
        </w:rPr>
        <w:t xml:space="preserve">operating </w:t>
      </w:r>
      <w:r w:rsidR="0045526D" w:rsidRPr="002B1973">
        <w:rPr>
          <w:sz w:val="22"/>
          <w:szCs w:val="22"/>
          <w:lang w:val="en-US"/>
        </w:rPr>
        <w:t>conditions</w:t>
      </w:r>
      <w:r w:rsidR="00404F7C" w:rsidRPr="002B1973">
        <w:rPr>
          <w:sz w:val="22"/>
          <w:szCs w:val="22"/>
          <w:lang w:val="en-US"/>
        </w:rPr>
        <w:t>, stakeholders</w:t>
      </w:r>
      <w:r w:rsidR="006878FF" w:rsidRPr="002B1973">
        <w:rPr>
          <w:sz w:val="22"/>
          <w:szCs w:val="22"/>
          <w:lang w:val="en-US"/>
        </w:rPr>
        <w:t xml:space="preserve"> need and the </w:t>
      </w:r>
      <w:r w:rsidR="007D6142" w:rsidRPr="002B1973">
        <w:rPr>
          <w:sz w:val="22"/>
          <w:szCs w:val="22"/>
          <w:lang w:val="en-US"/>
        </w:rPr>
        <w:t xml:space="preserve">wider </w:t>
      </w:r>
      <w:r w:rsidR="00B81F74" w:rsidRPr="002B1973">
        <w:rPr>
          <w:sz w:val="22"/>
          <w:szCs w:val="22"/>
          <w:lang w:val="en-US"/>
        </w:rPr>
        <w:t xml:space="preserve">country </w:t>
      </w:r>
      <w:r w:rsidR="006878FF" w:rsidRPr="002B1973">
        <w:rPr>
          <w:sz w:val="22"/>
          <w:szCs w:val="22"/>
          <w:lang w:val="en-US"/>
        </w:rPr>
        <w:t>environment.</w:t>
      </w:r>
      <w:r w:rsidR="006E4D12" w:rsidRPr="002B1973">
        <w:rPr>
          <w:sz w:val="22"/>
          <w:szCs w:val="22"/>
          <w:lang w:val="en-US"/>
        </w:rPr>
        <w:t xml:space="preserve"> </w:t>
      </w:r>
      <w:r w:rsidR="006878FF" w:rsidRPr="002B1973">
        <w:rPr>
          <w:sz w:val="22"/>
          <w:szCs w:val="22"/>
          <w:lang w:val="en-US"/>
        </w:rPr>
        <w:t xml:space="preserve">The main challenge </w:t>
      </w:r>
      <w:r w:rsidR="00FA1167" w:rsidRPr="002B1973">
        <w:rPr>
          <w:sz w:val="22"/>
          <w:szCs w:val="22"/>
          <w:lang w:val="en-US"/>
        </w:rPr>
        <w:t xml:space="preserve">identified in this research </w:t>
      </w:r>
      <w:r w:rsidR="006878FF" w:rsidRPr="002B1973">
        <w:rPr>
          <w:sz w:val="22"/>
          <w:szCs w:val="22"/>
          <w:lang w:val="en-US"/>
        </w:rPr>
        <w:t xml:space="preserve">is to effectively manage </w:t>
      </w:r>
      <w:r w:rsidR="00B81F74" w:rsidRPr="002B1973">
        <w:rPr>
          <w:sz w:val="22"/>
          <w:szCs w:val="22"/>
          <w:lang w:val="en-US"/>
        </w:rPr>
        <w:t xml:space="preserve">and lead </w:t>
      </w:r>
      <w:r w:rsidR="006878FF" w:rsidRPr="002B1973">
        <w:rPr>
          <w:sz w:val="22"/>
          <w:szCs w:val="22"/>
          <w:lang w:val="en-US"/>
        </w:rPr>
        <w:t xml:space="preserve">this </w:t>
      </w:r>
      <w:r w:rsidR="00BF45E6" w:rsidRPr="002B1973">
        <w:rPr>
          <w:sz w:val="22"/>
          <w:szCs w:val="22"/>
          <w:lang w:val="en-US"/>
        </w:rPr>
        <w:t xml:space="preserve">recognised </w:t>
      </w:r>
      <w:r w:rsidR="006878FF" w:rsidRPr="002B1973">
        <w:rPr>
          <w:sz w:val="22"/>
          <w:szCs w:val="22"/>
          <w:lang w:val="en-US"/>
        </w:rPr>
        <w:t xml:space="preserve">multidimensional </w:t>
      </w:r>
      <w:r w:rsidR="00B81F74" w:rsidRPr="002B1973">
        <w:rPr>
          <w:sz w:val="22"/>
          <w:szCs w:val="22"/>
          <w:lang w:val="en-US"/>
        </w:rPr>
        <w:t xml:space="preserve">complex </w:t>
      </w:r>
      <w:r w:rsidR="006878FF" w:rsidRPr="002B1973">
        <w:rPr>
          <w:sz w:val="22"/>
          <w:szCs w:val="22"/>
          <w:lang w:val="en-US"/>
        </w:rPr>
        <w:t xml:space="preserve">change in such a way that will </w:t>
      </w:r>
      <w:r w:rsidR="00925582" w:rsidRPr="002B1973">
        <w:rPr>
          <w:sz w:val="22"/>
          <w:szCs w:val="22"/>
          <w:lang w:val="en-US"/>
        </w:rPr>
        <w:t>integrate</w:t>
      </w:r>
      <w:r w:rsidR="006878FF" w:rsidRPr="002B1973">
        <w:rPr>
          <w:sz w:val="22"/>
          <w:szCs w:val="22"/>
          <w:lang w:val="en-US"/>
        </w:rPr>
        <w:t xml:space="preserve"> all those factors needed to enable an effective and sustained transition</w:t>
      </w:r>
      <w:r w:rsidR="00774AF7" w:rsidRPr="002B1973">
        <w:rPr>
          <w:sz w:val="22"/>
          <w:szCs w:val="22"/>
          <w:lang w:val="en-US"/>
        </w:rPr>
        <w:t xml:space="preserve"> from </w:t>
      </w:r>
      <w:r w:rsidR="00CF16C4" w:rsidRPr="002B1973">
        <w:rPr>
          <w:sz w:val="22"/>
          <w:szCs w:val="22"/>
          <w:lang w:val="en-US"/>
        </w:rPr>
        <w:t>e-Government</w:t>
      </w:r>
      <w:r w:rsidR="00774AF7" w:rsidRPr="002B1973">
        <w:rPr>
          <w:sz w:val="22"/>
          <w:szCs w:val="22"/>
          <w:lang w:val="en-US"/>
        </w:rPr>
        <w:t xml:space="preserve"> to </w:t>
      </w:r>
      <w:r w:rsidR="007B3687" w:rsidRPr="002B1973">
        <w:rPr>
          <w:sz w:val="22"/>
          <w:szCs w:val="22"/>
          <w:lang w:val="en-US"/>
        </w:rPr>
        <w:t>t-Government</w:t>
      </w:r>
      <w:r w:rsidR="006878FF" w:rsidRPr="002B1973">
        <w:rPr>
          <w:sz w:val="22"/>
          <w:szCs w:val="22"/>
          <w:lang w:val="en-US"/>
        </w:rPr>
        <w:t xml:space="preserve">. </w:t>
      </w:r>
      <w:r w:rsidR="00F6527C" w:rsidRPr="002B1973">
        <w:rPr>
          <w:sz w:val="22"/>
          <w:szCs w:val="22"/>
          <w:lang w:val="en-US"/>
        </w:rPr>
        <w:t xml:space="preserve">It is </w:t>
      </w:r>
      <w:r w:rsidR="00925582" w:rsidRPr="002B1973">
        <w:rPr>
          <w:sz w:val="22"/>
          <w:szCs w:val="22"/>
          <w:lang w:val="en-US"/>
        </w:rPr>
        <w:t>crucial</w:t>
      </w:r>
      <w:r w:rsidR="00774AF7" w:rsidRPr="002B1973">
        <w:rPr>
          <w:sz w:val="22"/>
          <w:szCs w:val="22"/>
          <w:lang w:val="en-US"/>
        </w:rPr>
        <w:t xml:space="preserve"> to say, transformational government</w:t>
      </w:r>
      <w:r w:rsidR="006878FF" w:rsidRPr="002B1973">
        <w:rPr>
          <w:sz w:val="22"/>
          <w:szCs w:val="22"/>
          <w:lang w:val="en-US"/>
        </w:rPr>
        <w:t xml:space="preserve"> has a complexity that demands a real discipline.</w:t>
      </w:r>
      <w:r w:rsidR="00774AF7" w:rsidRPr="002B1973">
        <w:rPr>
          <w:sz w:val="22"/>
          <w:szCs w:val="22"/>
          <w:lang w:val="en-US"/>
        </w:rPr>
        <w:t xml:space="preserve"> </w:t>
      </w:r>
    </w:p>
    <w:p w:rsidR="00FC1230" w:rsidRPr="002B1973" w:rsidRDefault="00F05C69" w:rsidP="00E203B7">
      <w:pPr>
        <w:pStyle w:val="ListParagraph"/>
        <w:numPr>
          <w:ilvl w:val="0"/>
          <w:numId w:val="35"/>
        </w:numPr>
        <w:autoSpaceDE w:val="0"/>
        <w:autoSpaceDN w:val="0"/>
        <w:adjustRightInd w:val="0"/>
        <w:jc w:val="both"/>
        <w:rPr>
          <w:sz w:val="22"/>
          <w:szCs w:val="22"/>
          <w:lang w:val="en-US"/>
        </w:rPr>
      </w:pPr>
      <w:r w:rsidRPr="002B1973">
        <w:rPr>
          <w:sz w:val="22"/>
          <w:szCs w:val="22"/>
          <w:lang w:val="en-US"/>
        </w:rPr>
        <w:t>There is more research need</w:t>
      </w:r>
      <w:r w:rsidR="00FC1230" w:rsidRPr="002B1973">
        <w:rPr>
          <w:sz w:val="22"/>
          <w:szCs w:val="22"/>
          <w:lang w:val="en-US"/>
        </w:rPr>
        <w:t>ed</w:t>
      </w:r>
      <w:r w:rsidRPr="002B1973">
        <w:rPr>
          <w:sz w:val="22"/>
          <w:szCs w:val="22"/>
          <w:lang w:val="en-US"/>
        </w:rPr>
        <w:t xml:space="preserve"> in </w:t>
      </w:r>
      <w:r w:rsidR="00FC1230" w:rsidRPr="002B1973">
        <w:rPr>
          <w:sz w:val="22"/>
          <w:szCs w:val="22"/>
          <w:lang w:val="en-US"/>
        </w:rPr>
        <w:t xml:space="preserve">the grey </w:t>
      </w:r>
      <w:r w:rsidRPr="002B1973">
        <w:rPr>
          <w:sz w:val="22"/>
          <w:szCs w:val="22"/>
          <w:lang w:val="en-US"/>
        </w:rPr>
        <w:t>area of</w:t>
      </w:r>
      <w:r w:rsidR="00161B8E" w:rsidRPr="002B1973">
        <w:rPr>
          <w:sz w:val="22"/>
          <w:szCs w:val="22"/>
          <w:lang w:val="en-US"/>
        </w:rPr>
        <w:t xml:space="preserve"> what the authors termed</w:t>
      </w:r>
      <w:r w:rsidRPr="002B1973">
        <w:rPr>
          <w:sz w:val="22"/>
          <w:szCs w:val="22"/>
          <w:lang w:val="en-US"/>
        </w:rPr>
        <w:t xml:space="preserve"> ‘</w:t>
      </w:r>
      <w:r w:rsidRPr="002B1973">
        <w:rPr>
          <w:i/>
          <w:sz w:val="22"/>
          <w:szCs w:val="22"/>
          <w:lang w:val="en-US"/>
        </w:rPr>
        <w:t>eChasm</w:t>
      </w:r>
      <w:r w:rsidRPr="002B1973">
        <w:rPr>
          <w:sz w:val="22"/>
          <w:szCs w:val="22"/>
          <w:lang w:val="en-US"/>
        </w:rPr>
        <w:t>’ from government as well stakeholders</w:t>
      </w:r>
      <w:r w:rsidR="00F6527C" w:rsidRPr="002B1973">
        <w:rPr>
          <w:sz w:val="22"/>
          <w:szCs w:val="22"/>
          <w:lang w:val="en-US"/>
        </w:rPr>
        <w:t>’</w:t>
      </w:r>
      <w:r w:rsidRPr="002B1973">
        <w:rPr>
          <w:sz w:val="22"/>
          <w:szCs w:val="22"/>
          <w:lang w:val="en-US"/>
        </w:rPr>
        <w:t xml:space="preserve"> perspective. </w:t>
      </w:r>
    </w:p>
    <w:p w:rsidR="00B06AE2" w:rsidRPr="002B1973" w:rsidRDefault="00B06AE2" w:rsidP="00E203B7">
      <w:pPr>
        <w:pStyle w:val="ListParagraph"/>
        <w:numPr>
          <w:ilvl w:val="0"/>
          <w:numId w:val="35"/>
        </w:numPr>
        <w:autoSpaceDE w:val="0"/>
        <w:autoSpaceDN w:val="0"/>
        <w:adjustRightInd w:val="0"/>
        <w:jc w:val="both"/>
        <w:rPr>
          <w:sz w:val="22"/>
          <w:lang w:val="en-US"/>
        </w:rPr>
      </w:pPr>
      <w:r w:rsidRPr="002B1973">
        <w:rPr>
          <w:sz w:val="22"/>
          <w:lang w:val="en-US"/>
        </w:rPr>
        <w:t>The use of technology to improve the service offered by government will certainly speed up the process, but this will lead to automation; however effective leadership involvement in the process will improve quality and lead to transformation, as indicated by the leadership of the Commander of Dubai Police.</w:t>
      </w:r>
    </w:p>
    <w:p w:rsidR="00B06AE2" w:rsidRPr="002B1973" w:rsidRDefault="00B06AE2" w:rsidP="0045526D">
      <w:pPr>
        <w:autoSpaceDE w:val="0"/>
        <w:autoSpaceDN w:val="0"/>
        <w:adjustRightInd w:val="0"/>
        <w:jc w:val="both"/>
        <w:rPr>
          <w:sz w:val="22"/>
          <w:szCs w:val="22"/>
          <w:lang w:val="en-US"/>
        </w:rPr>
      </w:pPr>
    </w:p>
    <w:p w:rsidR="00CC2078" w:rsidRPr="002B1973" w:rsidRDefault="00CC2078" w:rsidP="00CC2078">
      <w:pPr>
        <w:autoSpaceDE w:val="0"/>
        <w:autoSpaceDN w:val="0"/>
        <w:adjustRightInd w:val="0"/>
        <w:rPr>
          <w:b/>
          <w:bCs/>
          <w:szCs w:val="28"/>
          <w:lang w:val="en-US"/>
        </w:rPr>
      </w:pPr>
      <w:r w:rsidRPr="002B1973">
        <w:rPr>
          <w:b/>
          <w:bCs/>
          <w:szCs w:val="28"/>
          <w:lang w:val="en-US"/>
        </w:rPr>
        <w:t>Acknowledgments</w:t>
      </w:r>
    </w:p>
    <w:p w:rsidR="0065669B" w:rsidRPr="002B1973" w:rsidRDefault="0065669B" w:rsidP="00E203B7">
      <w:pPr>
        <w:autoSpaceDE w:val="0"/>
        <w:autoSpaceDN w:val="0"/>
        <w:adjustRightInd w:val="0"/>
        <w:jc w:val="both"/>
        <w:rPr>
          <w:sz w:val="22"/>
          <w:szCs w:val="22"/>
          <w:lang w:val="en-US"/>
        </w:rPr>
      </w:pPr>
    </w:p>
    <w:p w:rsidR="00CC2078" w:rsidRPr="002B1973" w:rsidRDefault="00CC2078" w:rsidP="00E203B7">
      <w:pPr>
        <w:autoSpaceDE w:val="0"/>
        <w:autoSpaceDN w:val="0"/>
        <w:adjustRightInd w:val="0"/>
        <w:jc w:val="both"/>
        <w:rPr>
          <w:sz w:val="22"/>
          <w:szCs w:val="22"/>
          <w:lang w:val="en-US"/>
        </w:rPr>
      </w:pPr>
      <w:r w:rsidRPr="002B1973">
        <w:rPr>
          <w:sz w:val="22"/>
          <w:szCs w:val="22"/>
          <w:lang w:val="en-US"/>
        </w:rPr>
        <w:t xml:space="preserve">This study would not be possible without the support of Deputy </w:t>
      </w:r>
      <w:r w:rsidR="000C4B83" w:rsidRPr="002B1973">
        <w:rPr>
          <w:sz w:val="22"/>
          <w:szCs w:val="22"/>
          <w:lang w:val="en-US"/>
        </w:rPr>
        <w:t xml:space="preserve">Commander </w:t>
      </w:r>
      <w:r w:rsidRPr="002B1973">
        <w:rPr>
          <w:sz w:val="22"/>
          <w:szCs w:val="22"/>
          <w:lang w:val="en-US"/>
        </w:rPr>
        <w:t xml:space="preserve">in charge </w:t>
      </w:r>
      <w:r w:rsidR="00B81EFC" w:rsidRPr="002B1973">
        <w:rPr>
          <w:sz w:val="22"/>
          <w:szCs w:val="22"/>
          <w:lang w:val="en-US"/>
        </w:rPr>
        <w:t xml:space="preserve">of e-Government Services at </w:t>
      </w:r>
      <w:r w:rsidRPr="002B1973">
        <w:rPr>
          <w:sz w:val="22"/>
          <w:szCs w:val="22"/>
          <w:lang w:val="en-US"/>
        </w:rPr>
        <w:t xml:space="preserve">Dubai Police. Senior members of departments and employees </w:t>
      </w:r>
      <w:r w:rsidR="000C4B83" w:rsidRPr="002B1973">
        <w:rPr>
          <w:sz w:val="22"/>
          <w:szCs w:val="22"/>
          <w:lang w:val="en-US"/>
        </w:rPr>
        <w:t xml:space="preserve">with </w:t>
      </w:r>
      <w:r w:rsidRPr="002B1973">
        <w:rPr>
          <w:sz w:val="22"/>
          <w:szCs w:val="22"/>
          <w:lang w:val="en-US"/>
        </w:rPr>
        <w:t xml:space="preserve">their efforts </w:t>
      </w:r>
      <w:r w:rsidR="00DF6E59" w:rsidRPr="002B1973">
        <w:rPr>
          <w:sz w:val="22"/>
          <w:szCs w:val="22"/>
          <w:lang w:val="en-US"/>
        </w:rPr>
        <w:t xml:space="preserve">and full cooperation </w:t>
      </w:r>
      <w:r w:rsidRPr="002B1973">
        <w:rPr>
          <w:sz w:val="22"/>
          <w:szCs w:val="22"/>
          <w:lang w:val="en-US"/>
        </w:rPr>
        <w:t xml:space="preserve">are much appreciated and valued in the development of this study. Any </w:t>
      </w:r>
      <w:r w:rsidR="006779A7" w:rsidRPr="002B1973">
        <w:rPr>
          <w:sz w:val="22"/>
          <w:szCs w:val="22"/>
          <w:lang w:val="en-US"/>
        </w:rPr>
        <w:t>level of inaccuracies or oversights is</w:t>
      </w:r>
      <w:r w:rsidRPr="002B1973">
        <w:rPr>
          <w:sz w:val="22"/>
          <w:szCs w:val="22"/>
          <w:lang w:val="en-US"/>
        </w:rPr>
        <w:t xml:space="preserve"> the sole responsibility of the authors.</w:t>
      </w:r>
      <w:r w:rsidR="00B81EFC" w:rsidRPr="002B1973">
        <w:t xml:space="preserve"> The authors</w:t>
      </w:r>
      <w:r w:rsidR="00B81EFC" w:rsidRPr="002B1973">
        <w:rPr>
          <w:sz w:val="22"/>
          <w:szCs w:val="22"/>
          <w:lang w:val="en-US"/>
        </w:rPr>
        <w:t xml:space="preserve"> also thank the anonymous reviewers for their helpful comments and suggestions.</w:t>
      </w:r>
    </w:p>
    <w:p w:rsidR="00553346" w:rsidRPr="002B1973" w:rsidRDefault="00553346" w:rsidP="00CC2078">
      <w:pPr>
        <w:autoSpaceDE w:val="0"/>
        <w:autoSpaceDN w:val="0"/>
        <w:adjustRightInd w:val="0"/>
        <w:jc w:val="both"/>
        <w:rPr>
          <w:sz w:val="22"/>
          <w:szCs w:val="22"/>
          <w:lang w:val="en-US"/>
        </w:rPr>
      </w:pPr>
    </w:p>
    <w:p w:rsidR="00553346" w:rsidRPr="002B1973" w:rsidRDefault="00553346" w:rsidP="00CC2078">
      <w:pPr>
        <w:autoSpaceDE w:val="0"/>
        <w:autoSpaceDN w:val="0"/>
        <w:adjustRightInd w:val="0"/>
        <w:jc w:val="both"/>
        <w:rPr>
          <w:sz w:val="22"/>
          <w:szCs w:val="22"/>
          <w:lang w:val="en-US"/>
        </w:rPr>
      </w:pPr>
    </w:p>
    <w:p w:rsidR="00C300CC" w:rsidRPr="002B1973" w:rsidRDefault="00C300CC">
      <w:pPr>
        <w:rPr>
          <w:b/>
          <w:bCs/>
          <w:szCs w:val="28"/>
          <w:lang w:val="en-US"/>
        </w:rPr>
      </w:pPr>
    </w:p>
    <w:p w:rsidR="00B65217" w:rsidRPr="002B1973" w:rsidRDefault="009C1657" w:rsidP="00B65217">
      <w:pPr>
        <w:autoSpaceDE w:val="0"/>
        <w:autoSpaceDN w:val="0"/>
        <w:adjustRightInd w:val="0"/>
        <w:rPr>
          <w:b/>
          <w:bCs/>
          <w:szCs w:val="28"/>
          <w:lang w:val="en-US"/>
        </w:rPr>
      </w:pPr>
      <w:r w:rsidRPr="002B1973">
        <w:rPr>
          <w:b/>
          <w:bCs/>
          <w:szCs w:val="28"/>
          <w:lang w:val="en-US"/>
        </w:rPr>
        <w:t>References</w:t>
      </w:r>
    </w:p>
    <w:p w:rsidR="006E4D12" w:rsidRPr="002B1973" w:rsidRDefault="006E4D12" w:rsidP="002E45F5">
      <w:pPr>
        <w:ind w:left="720" w:hanging="720"/>
        <w:rPr>
          <w:szCs w:val="22"/>
        </w:rPr>
      </w:pPr>
    </w:p>
    <w:p w:rsidR="00071155" w:rsidRPr="002B1973" w:rsidRDefault="00B20CD8" w:rsidP="00071155">
      <w:pPr>
        <w:ind w:left="720" w:hanging="720"/>
        <w:jc w:val="both"/>
        <w:rPr>
          <w:i/>
          <w:sz w:val="22"/>
          <w:szCs w:val="22"/>
        </w:rPr>
      </w:pPr>
      <w:r w:rsidRPr="002B1973">
        <w:rPr>
          <w:szCs w:val="22"/>
        </w:rPr>
        <w:fldChar w:fldCharType="begin"/>
      </w:r>
      <w:r w:rsidR="00614E58" w:rsidRPr="002B1973">
        <w:rPr>
          <w:szCs w:val="22"/>
        </w:rPr>
        <w:instrText xml:space="preserve"> ADDIN EN.REFLIST </w:instrText>
      </w:r>
      <w:r w:rsidRPr="002B1973">
        <w:rPr>
          <w:szCs w:val="22"/>
        </w:rPr>
        <w:fldChar w:fldCharType="separate"/>
      </w:r>
      <w:r w:rsidR="00071155" w:rsidRPr="002B1973">
        <w:rPr>
          <w:sz w:val="22"/>
          <w:szCs w:val="22"/>
        </w:rPr>
        <w:t>A</w:t>
      </w:r>
      <w:r w:rsidR="00A634A4" w:rsidRPr="002B1973">
        <w:rPr>
          <w:sz w:val="22"/>
          <w:szCs w:val="22"/>
        </w:rPr>
        <w:t>ccenture</w:t>
      </w:r>
      <w:r w:rsidR="00071155" w:rsidRPr="002B1973">
        <w:rPr>
          <w:sz w:val="22"/>
          <w:szCs w:val="22"/>
        </w:rPr>
        <w:t xml:space="preserve"> (2004) EGovernment leadership: High performance, maximum value. </w:t>
      </w:r>
      <w:r w:rsidR="00071155" w:rsidRPr="002B1973">
        <w:rPr>
          <w:i/>
          <w:sz w:val="22"/>
          <w:szCs w:val="22"/>
        </w:rPr>
        <w:t>The Government Executive Series. Retrieved May, 2008 from: http:// www.accenture.com.</w:t>
      </w:r>
    </w:p>
    <w:p w:rsidR="00071155" w:rsidRPr="002B1973" w:rsidRDefault="00A634A4" w:rsidP="00071155">
      <w:pPr>
        <w:ind w:left="720" w:hanging="720"/>
        <w:jc w:val="both"/>
        <w:rPr>
          <w:sz w:val="22"/>
          <w:szCs w:val="22"/>
        </w:rPr>
      </w:pPr>
      <w:r w:rsidRPr="002B1973">
        <w:rPr>
          <w:sz w:val="22"/>
          <w:szCs w:val="22"/>
        </w:rPr>
        <w:t>Affisco</w:t>
      </w:r>
      <w:r w:rsidR="00071155" w:rsidRPr="002B1973">
        <w:rPr>
          <w:sz w:val="22"/>
          <w:szCs w:val="22"/>
        </w:rPr>
        <w:t xml:space="preserve">, J. &amp; </w:t>
      </w:r>
      <w:r w:rsidRPr="002B1973">
        <w:rPr>
          <w:sz w:val="22"/>
          <w:szCs w:val="22"/>
        </w:rPr>
        <w:t>Soliman</w:t>
      </w:r>
      <w:r w:rsidR="00071155" w:rsidRPr="002B1973">
        <w:rPr>
          <w:sz w:val="22"/>
          <w:szCs w:val="22"/>
        </w:rPr>
        <w:t xml:space="preserve">, K. (2006) E-government: a strategic operations management framework for service delivery. </w:t>
      </w:r>
      <w:r w:rsidR="00071155" w:rsidRPr="002B1973">
        <w:rPr>
          <w:i/>
          <w:sz w:val="22"/>
          <w:szCs w:val="22"/>
        </w:rPr>
        <w:t>Business process management journal,</w:t>
      </w:r>
      <w:r w:rsidR="00071155" w:rsidRPr="002B1973">
        <w:rPr>
          <w:sz w:val="22"/>
          <w:szCs w:val="22"/>
        </w:rPr>
        <w:t xml:space="preserve"> 12</w:t>
      </w:r>
      <w:r w:rsidR="00071155" w:rsidRPr="002B1973">
        <w:rPr>
          <w:b/>
          <w:sz w:val="22"/>
          <w:szCs w:val="22"/>
        </w:rPr>
        <w:t>,</w:t>
      </w:r>
      <w:r w:rsidR="00071155" w:rsidRPr="002B1973">
        <w:rPr>
          <w:sz w:val="22"/>
          <w:szCs w:val="22"/>
        </w:rPr>
        <w:t xml:space="preserve"> 13-21.</w:t>
      </w:r>
    </w:p>
    <w:p w:rsidR="00071155" w:rsidRPr="002B1973" w:rsidRDefault="00A634A4" w:rsidP="00071155">
      <w:pPr>
        <w:ind w:left="720" w:hanging="720"/>
        <w:jc w:val="both"/>
        <w:rPr>
          <w:sz w:val="22"/>
          <w:szCs w:val="22"/>
        </w:rPr>
      </w:pPr>
      <w:r w:rsidRPr="002B1973">
        <w:rPr>
          <w:sz w:val="22"/>
          <w:szCs w:val="22"/>
        </w:rPr>
        <w:t>Akesson, M., Skalen, P. &amp; Edvardsson</w:t>
      </w:r>
      <w:r w:rsidR="00071155" w:rsidRPr="002B1973">
        <w:rPr>
          <w:sz w:val="22"/>
          <w:szCs w:val="22"/>
        </w:rPr>
        <w:t xml:space="preserve">, B. (2008) EGovernment and service orientation: Gaps between theory and practice. </w:t>
      </w:r>
      <w:r w:rsidR="00071155" w:rsidRPr="002B1973">
        <w:rPr>
          <w:i/>
          <w:sz w:val="22"/>
          <w:szCs w:val="22"/>
        </w:rPr>
        <w:t>International Journal of Public Sector Management,</w:t>
      </w:r>
      <w:r w:rsidR="00071155" w:rsidRPr="002B1973">
        <w:rPr>
          <w:sz w:val="22"/>
          <w:szCs w:val="22"/>
        </w:rPr>
        <w:t xml:space="preserve"> 21</w:t>
      </w:r>
      <w:r w:rsidR="00071155" w:rsidRPr="002B1973">
        <w:rPr>
          <w:b/>
          <w:sz w:val="22"/>
          <w:szCs w:val="22"/>
        </w:rPr>
        <w:t>,</w:t>
      </w:r>
      <w:r w:rsidR="00071155" w:rsidRPr="002B1973">
        <w:rPr>
          <w:sz w:val="22"/>
          <w:szCs w:val="22"/>
        </w:rPr>
        <w:t xml:space="preserve"> 74-92.</w:t>
      </w:r>
    </w:p>
    <w:p w:rsidR="0089414F" w:rsidRPr="002B1973" w:rsidRDefault="0089414F" w:rsidP="00071155">
      <w:pPr>
        <w:ind w:left="720" w:hanging="720"/>
        <w:jc w:val="both"/>
        <w:rPr>
          <w:sz w:val="22"/>
          <w:szCs w:val="22"/>
        </w:rPr>
      </w:pPr>
      <w:r w:rsidRPr="002B1973">
        <w:rPr>
          <w:sz w:val="22"/>
          <w:szCs w:val="22"/>
        </w:rPr>
        <w:t xml:space="preserve">AlEnezi, A., AlMeraj, Z. &amp; Manuel, P. (2018). Challenges of IoT Based Smart-Government Development, </w:t>
      </w:r>
      <w:r w:rsidRPr="002B1973">
        <w:rPr>
          <w:i/>
          <w:sz w:val="22"/>
          <w:szCs w:val="22"/>
        </w:rPr>
        <w:t>IEEE Green Technologies Conference (GreenTech)</w:t>
      </w:r>
      <w:r w:rsidRPr="002B1973">
        <w:rPr>
          <w:sz w:val="22"/>
          <w:szCs w:val="22"/>
        </w:rPr>
        <w:t xml:space="preserve">, Austin, TX, USA, 4-6 April.  </w:t>
      </w:r>
    </w:p>
    <w:p w:rsidR="00071155" w:rsidRPr="002B1973" w:rsidRDefault="00071155" w:rsidP="00071155">
      <w:pPr>
        <w:ind w:left="720" w:hanging="720"/>
        <w:jc w:val="both"/>
        <w:rPr>
          <w:sz w:val="22"/>
          <w:szCs w:val="22"/>
        </w:rPr>
      </w:pPr>
      <w:r w:rsidRPr="002B1973">
        <w:rPr>
          <w:sz w:val="22"/>
          <w:szCs w:val="22"/>
        </w:rPr>
        <w:t>A</w:t>
      </w:r>
      <w:r w:rsidR="00A634A4" w:rsidRPr="002B1973">
        <w:rPr>
          <w:sz w:val="22"/>
          <w:szCs w:val="22"/>
        </w:rPr>
        <w:t>l-Kibsi, G., De Boer, K., Mourshed, M. &amp; Rea</w:t>
      </w:r>
      <w:r w:rsidRPr="002B1973">
        <w:rPr>
          <w:sz w:val="22"/>
          <w:szCs w:val="22"/>
        </w:rPr>
        <w:t xml:space="preserve">, N. P. (2001) Putting citizens on-line, not in line. </w:t>
      </w:r>
      <w:r w:rsidRPr="002B1973">
        <w:rPr>
          <w:i/>
          <w:sz w:val="22"/>
          <w:szCs w:val="22"/>
        </w:rPr>
        <w:t>The McKinsey Quarterly,</w:t>
      </w:r>
      <w:r w:rsidRPr="002B1973">
        <w:rPr>
          <w:sz w:val="22"/>
          <w:szCs w:val="22"/>
        </w:rPr>
        <w:t xml:space="preserve"> 2</w:t>
      </w:r>
      <w:r w:rsidRPr="002B1973">
        <w:rPr>
          <w:b/>
          <w:sz w:val="22"/>
          <w:szCs w:val="22"/>
        </w:rPr>
        <w:t>,</w:t>
      </w:r>
      <w:r w:rsidRPr="002B1973">
        <w:rPr>
          <w:sz w:val="22"/>
          <w:szCs w:val="22"/>
        </w:rPr>
        <w:t xml:space="preserve"> 64-73.</w:t>
      </w:r>
    </w:p>
    <w:p w:rsidR="00071155" w:rsidRPr="002B1973" w:rsidRDefault="00071155" w:rsidP="00071155">
      <w:pPr>
        <w:ind w:left="720" w:hanging="720"/>
        <w:jc w:val="both"/>
        <w:rPr>
          <w:sz w:val="22"/>
          <w:szCs w:val="22"/>
        </w:rPr>
      </w:pPr>
      <w:r w:rsidRPr="002B1973">
        <w:rPr>
          <w:sz w:val="22"/>
          <w:szCs w:val="22"/>
        </w:rPr>
        <w:t>A</w:t>
      </w:r>
      <w:r w:rsidR="00A634A4" w:rsidRPr="002B1973">
        <w:rPr>
          <w:sz w:val="22"/>
          <w:szCs w:val="22"/>
        </w:rPr>
        <w:t>llen, B. A., Juillet, L., Paquet, G. &amp; Roy</w:t>
      </w:r>
      <w:r w:rsidRPr="002B1973">
        <w:rPr>
          <w:sz w:val="22"/>
          <w:szCs w:val="22"/>
        </w:rPr>
        <w:t xml:space="preserve">, J. (2001) E-Governance &amp; government on-line in Canada: Partnerships, people &amp; prospects. </w:t>
      </w:r>
      <w:r w:rsidRPr="002B1973">
        <w:rPr>
          <w:i/>
          <w:sz w:val="22"/>
          <w:szCs w:val="22"/>
        </w:rPr>
        <w:t>Government Information Quarterly,</w:t>
      </w:r>
      <w:r w:rsidRPr="002B1973">
        <w:rPr>
          <w:sz w:val="22"/>
          <w:szCs w:val="22"/>
        </w:rPr>
        <w:t xml:space="preserve"> 18</w:t>
      </w:r>
      <w:r w:rsidRPr="002B1973">
        <w:rPr>
          <w:b/>
          <w:sz w:val="22"/>
          <w:szCs w:val="22"/>
        </w:rPr>
        <w:t>,</w:t>
      </w:r>
      <w:r w:rsidRPr="002B1973">
        <w:rPr>
          <w:sz w:val="22"/>
          <w:szCs w:val="22"/>
        </w:rPr>
        <w:t xml:space="preserve"> 93-104.</w:t>
      </w:r>
    </w:p>
    <w:p w:rsidR="00071155" w:rsidRPr="002B1973" w:rsidRDefault="00A634A4" w:rsidP="00071155">
      <w:pPr>
        <w:ind w:left="720" w:hanging="720"/>
        <w:jc w:val="both"/>
        <w:rPr>
          <w:sz w:val="22"/>
          <w:szCs w:val="22"/>
        </w:rPr>
      </w:pPr>
      <w:r w:rsidRPr="002B1973">
        <w:rPr>
          <w:sz w:val="22"/>
          <w:szCs w:val="22"/>
        </w:rPr>
        <w:t>Alnaqi</w:t>
      </w:r>
      <w:r w:rsidR="00071155" w:rsidRPr="002B1973">
        <w:rPr>
          <w:sz w:val="22"/>
          <w:szCs w:val="22"/>
        </w:rPr>
        <w:t xml:space="preserve">, M. (2004) Let's open our e-doors to the public. </w:t>
      </w:r>
      <w:r w:rsidR="00071155" w:rsidRPr="002B1973">
        <w:rPr>
          <w:i/>
          <w:sz w:val="22"/>
          <w:szCs w:val="22"/>
        </w:rPr>
        <w:t>e4All magazine,</w:t>
      </w:r>
      <w:r w:rsidR="00071155" w:rsidRPr="002B1973">
        <w:rPr>
          <w:sz w:val="22"/>
          <w:szCs w:val="22"/>
        </w:rPr>
        <w:t xml:space="preserve"> April</w:t>
      </w:r>
      <w:r w:rsidR="00071155" w:rsidRPr="002B1973">
        <w:rPr>
          <w:b/>
          <w:sz w:val="22"/>
          <w:szCs w:val="22"/>
        </w:rPr>
        <w:t>,</w:t>
      </w:r>
      <w:r w:rsidR="00071155" w:rsidRPr="002B1973">
        <w:rPr>
          <w:sz w:val="22"/>
          <w:szCs w:val="22"/>
        </w:rPr>
        <w:t xml:space="preserve"> 12-13.</w:t>
      </w:r>
    </w:p>
    <w:p w:rsidR="00071155" w:rsidRPr="002B1973" w:rsidRDefault="00A634A4" w:rsidP="00071155">
      <w:pPr>
        <w:ind w:left="720" w:hanging="720"/>
        <w:jc w:val="both"/>
        <w:rPr>
          <w:sz w:val="22"/>
          <w:szCs w:val="22"/>
        </w:rPr>
      </w:pPr>
      <w:r w:rsidRPr="002B1973">
        <w:rPr>
          <w:sz w:val="22"/>
          <w:szCs w:val="22"/>
        </w:rPr>
        <w:t>Andersen, K. V. &amp; Henriksen,</w:t>
      </w:r>
      <w:r w:rsidR="00071155" w:rsidRPr="002B1973">
        <w:rPr>
          <w:sz w:val="22"/>
          <w:szCs w:val="22"/>
        </w:rPr>
        <w:t xml:space="preserve"> H. Z. (2006) E-government maturity models: Extension of the Layne and Lee model. </w:t>
      </w:r>
      <w:r w:rsidR="00071155" w:rsidRPr="002B1973">
        <w:rPr>
          <w:i/>
          <w:sz w:val="22"/>
          <w:szCs w:val="22"/>
        </w:rPr>
        <w:t>Government Information Quarterly,</w:t>
      </w:r>
      <w:r w:rsidR="00071155" w:rsidRPr="002B1973">
        <w:rPr>
          <w:sz w:val="22"/>
          <w:szCs w:val="22"/>
        </w:rPr>
        <w:t xml:space="preserve"> 23</w:t>
      </w:r>
      <w:r w:rsidR="00071155" w:rsidRPr="002B1973">
        <w:rPr>
          <w:b/>
          <w:sz w:val="22"/>
          <w:szCs w:val="22"/>
        </w:rPr>
        <w:t>,</w:t>
      </w:r>
      <w:r w:rsidR="00071155" w:rsidRPr="002B1973">
        <w:rPr>
          <w:sz w:val="22"/>
          <w:szCs w:val="22"/>
        </w:rPr>
        <w:t xml:space="preserve"> 236-248.</w:t>
      </w:r>
    </w:p>
    <w:p w:rsidR="00071155" w:rsidRPr="002B1973" w:rsidRDefault="00A634A4" w:rsidP="00071155">
      <w:pPr>
        <w:ind w:left="720" w:hanging="720"/>
        <w:jc w:val="both"/>
        <w:rPr>
          <w:sz w:val="22"/>
          <w:szCs w:val="22"/>
        </w:rPr>
      </w:pPr>
      <w:r w:rsidRPr="002B1973">
        <w:rPr>
          <w:sz w:val="22"/>
          <w:szCs w:val="22"/>
        </w:rPr>
        <w:t>And</w:t>
      </w:r>
      <w:r w:rsidR="00071155" w:rsidRPr="002B1973">
        <w:rPr>
          <w:sz w:val="22"/>
          <w:szCs w:val="22"/>
        </w:rPr>
        <w:t xml:space="preserve">RADE, A. &amp; JOIA, L. A. (2012) </w:t>
      </w:r>
      <w:r w:rsidR="00F20FE2" w:rsidRPr="002B1973">
        <w:rPr>
          <w:sz w:val="22"/>
          <w:szCs w:val="22"/>
        </w:rPr>
        <w:t xml:space="preserve">Organisational </w:t>
      </w:r>
      <w:r w:rsidR="00071155" w:rsidRPr="002B1973">
        <w:rPr>
          <w:sz w:val="22"/>
          <w:szCs w:val="22"/>
        </w:rPr>
        <w:t xml:space="preserve">structure and ICT strategies in the Brazilian Judiciary System. </w:t>
      </w:r>
      <w:r w:rsidR="00071155" w:rsidRPr="002B1973">
        <w:rPr>
          <w:i/>
          <w:sz w:val="22"/>
          <w:szCs w:val="22"/>
        </w:rPr>
        <w:t>Government Information Quarterly</w:t>
      </w:r>
      <w:r w:rsidR="00071155" w:rsidRPr="002B1973">
        <w:rPr>
          <w:b/>
          <w:sz w:val="22"/>
          <w:szCs w:val="22"/>
        </w:rPr>
        <w:t>,</w:t>
      </w:r>
      <w:r w:rsidR="00071155" w:rsidRPr="002B1973">
        <w:rPr>
          <w:sz w:val="22"/>
          <w:szCs w:val="22"/>
        </w:rPr>
        <w:t xml:space="preserve"> S32-S42.</w:t>
      </w:r>
    </w:p>
    <w:p w:rsidR="000164E9" w:rsidRPr="002B1973" w:rsidRDefault="000164E9" w:rsidP="000164E9">
      <w:pPr>
        <w:ind w:left="720" w:hanging="720"/>
        <w:jc w:val="both"/>
        <w:rPr>
          <w:sz w:val="22"/>
          <w:szCs w:val="22"/>
        </w:rPr>
      </w:pPr>
      <w:r w:rsidRPr="002B1973">
        <w:rPr>
          <w:sz w:val="22"/>
          <w:szCs w:val="22"/>
        </w:rPr>
        <w:t xml:space="preserve">Anthopoulos, L. G. (2017) Smart Government: A New Adjective to Government Transformation or a Trick? Public Administration and Information Technology, </w:t>
      </w:r>
      <w:r w:rsidR="00434529" w:rsidRPr="002B1973">
        <w:rPr>
          <w:i/>
          <w:sz w:val="22"/>
          <w:szCs w:val="22"/>
        </w:rPr>
        <w:t>Springer</w:t>
      </w:r>
      <w:r w:rsidR="00434529" w:rsidRPr="002B1973">
        <w:rPr>
          <w:sz w:val="22"/>
          <w:szCs w:val="22"/>
        </w:rPr>
        <w:t>.</w:t>
      </w:r>
    </w:p>
    <w:p w:rsidR="00071155" w:rsidRPr="002B1973" w:rsidRDefault="00A634A4" w:rsidP="00071155">
      <w:pPr>
        <w:ind w:left="720" w:hanging="720"/>
        <w:jc w:val="both"/>
        <w:rPr>
          <w:sz w:val="22"/>
          <w:szCs w:val="22"/>
        </w:rPr>
      </w:pPr>
      <w:r w:rsidRPr="002B1973">
        <w:rPr>
          <w:sz w:val="22"/>
          <w:szCs w:val="22"/>
        </w:rPr>
        <w:t>Bannister, F. &amp; Connolly</w:t>
      </w:r>
      <w:r w:rsidR="00071155" w:rsidRPr="002B1973">
        <w:rPr>
          <w:sz w:val="22"/>
          <w:szCs w:val="22"/>
        </w:rPr>
        <w:t xml:space="preserve">, R. The great theory hunt: Does e-government really have a problem? </w:t>
      </w:r>
      <w:r w:rsidR="00071155" w:rsidRPr="002B1973">
        <w:rPr>
          <w:i/>
          <w:sz w:val="22"/>
          <w:szCs w:val="22"/>
        </w:rPr>
        <w:t>Government Information Quarterly,</w:t>
      </w:r>
      <w:r w:rsidR="00071155" w:rsidRPr="002B1973">
        <w:rPr>
          <w:sz w:val="22"/>
          <w:szCs w:val="22"/>
        </w:rPr>
        <w:t xml:space="preserve"> 32</w:t>
      </w:r>
      <w:r w:rsidR="00071155" w:rsidRPr="002B1973">
        <w:rPr>
          <w:b/>
          <w:sz w:val="22"/>
          <w:szCs w:val="22"/>
        </w:rPr>
        <w:t>,</w:t>
      </w:r>
      <w:r w:rsidR="00071155" w:rsidRPr="002B1973">
        <w:rPr>
          <w:sz w:val="22"/>
          <w:szCs w:val="22"/>
        </w:rPr>
        <w:t xml:space="preserve"> 1-11.</w:t>
      </w:r>
    </w:p>
    <w:p w:rsidR="00071155" w:rsidRPr="002B1973" w:rsidRDefault="00A634A4" w:rsidP="00071155">
      <w:pPr>
        <w:ind w:left="720" w:hanging="720"/>
        <w:jc w:val="both"/>
        <w:rPr>
          <w:sz w:val="22"/>
          <w:szCs w:val="22"/>
        </w:rPr>
      </w:pPr>
      <w:r w:rsidRPr="002B1973">
        <w:rPr>
          <w:sz w:val="22"/>
          <w:szCs w:val="22"/>
        </w:rPr>
        <w:t>Bannister, F. &amp; Connolly</w:t>
      </w:r>
      <w:r w:rsidR="00071155" w:rsidRPr="002B1973">
        <w:rPr>
          <w:sz w:val="22"/>
          <w:szCs w:val="22"/>
        </w:rPr>
        <w:t xml:space="preserve">, R. (2014) ICT, public values and transformative government: A framework and programme for research. </w:t>
      </w:r>
      <w:r w:rsidR="00071155" w:rsidRPr="002B1973">
        <w:rPr>
          <w:i/>
          <w:sz w:val="22"/>
          <w:szCs w:val="22"/>
        </w:rPr>
        <w:t>Government Information Quarterly,</w:t>
      </w:r>
      <w:r w:rsidR="00071155" w:rsidRPr="002B1973">
        <w:rPr>
          <w:sz w:val="22"/>
          <w:szCs w:val="22"/>
        </w:rPr>
        <w:t xml:space="preserve"> 31</w:t>
      </w:r>
      <w:r w:rsidR="00071155" w:rsidRPr="002B1973">
        <w:rPr>
          <w:b/>
          <w:sz w:val="22"/>
          <w:szCs w:val="22"/>
        </w:rPr>
        <w:t>,</w:t>
      </w:r>
      <w:r w:rsidR="00071155" w:rsidRPr="002B1973">
        <w:rPr>
          <w:sz w:val="22"/>
          <w:szCs w:val="22"/>
        </w:rPr>
        <w:t xml:space="preserve"> 119-128.</w:t>
      </w:r>
    </w:p>
    <w:p w:rsidR="00A12962" w:rsidRPr="002B1973" w:rsidRDefault="00A12962" w:rsidP="00071155">
      <w:pPr>
        <w:ind w:left="720" w:hanging="720"/>
        <w:jc w:val="both"/>
        <w:rPr>
          <w:sz w:val="22"/>
          <w:szCs w:val="22"/>
        </w:rPr>
      </w:pPr>
      <w:r w:rsidRPr="002B1973">
        <w:rPr>
          <w:sz w:val="22"/>
          <w:szCs w:val="22"/>
        </w:rPr>
        <w:t xml:space="preserve">Bataineh, E., Al Mourad, B. &amp; Kammoun, F. (2017) Usability analysis on Dubai e-government portal using eye tracking methodology, </w:t>
      </w:r>
      <w:r w:rsidRPr="002B1973">
        <w:rPr>
          <w:i/>
          <w:sz w:val="22"/>
          <w:szCs w:val="22"/>
        </w:rPr>
        <w:t>Computing Conference 2017</w:t>
      </w:r>
      <w:r w:rsidRPr="002B1973">
        <w:rPr>
          <w:sz w:val="22"/>
          <w:szCs w:val="22"/>
        </w:rPr>
        <w:t>, London, UK.</w:t>
      </w:r>
    </w:p>
    <w:p w:rsidR="00071155" w:rsidRPr="002B1973" w:rsidRDefault="00A634A4" w:rsidP="00071155">
      <w:pPr>
        <w:ind w:left="720" w:hanging="720"/>
        <w:jc w:val="both"/>
        <w:rPr>
          <w:sz w:val="22"/>
          <w:szCs w:val="22"/>
        </w:rPr>
      </w:pPr>
      <w:r w:rsidRPr="002B1973">
        <w:rPr>
          <w:sz w:val="22"/>
          <w:szCs w:val="22"/>
        </w:rPr>
        <w:t>Bertot, J. C. &amp; Jaeger</w:t>
      </w:r>
      <w:r w:rsidR="00071155" w:rsidRPr="002B1973">
        <w:rPr>
          <w:sz w:val="22"/>
          <w:szCs w:val="22"/>
        </w:rPr>
        <w:t xml:space="preserve">, P. T. (2008) The e-Government paradox: Better customer service doesn't necessarily cost less. </w:t>
      </w:r>
      <w:r w:rsidR="00071155" w:rsidRPr="002B1973">
        <w:rPr>
          <w:i/>
          <w:sz w:val="22"/>
          <w:szCs w:val="22"/>
        </w:rPr>
        <w:t>Government Information Quarterly,</w:t>
      </w:r>
      <w:r w:rsidR="00071155" w:rsidRPr="002B1973">
        <w:rPr>
          <w:sz w:val="22"/>
          <w:szCs w:val="22"/>
        </w:rPr>
        <w:t xml:space="preserve"> 25</w:t>
      </w:r>
      <w:r w:rsidR="00071155" w:rsidRPr="002B1973">
        <w:rPr>
          <w:b/>
          <w:sz w:val="22"/>
          <w:szCs w:val="22"/>
        </w:rPr>
        <w:t>,</w:t>
      </w:r>
      <w:r w:rsidR="00071155" w:rsidRPr="002B1973">
        <w:rPr>
          <w:sz w:val="22"/>
          <w:szCs w:val="22"/>
        </w:rPr>
        <w:t xml:space="preserve"> 149-154.</w:t>
      </w:r>
    </w:p>
    <w:p w:rsidR="00071155" w:rsidRPr="002B1973" w:rsidRDefault="00A634A4" w:rsidP="00071155">
      <w:pPr>
        <w:ind w:left="720" w:hanging="720"/>
        <w:jc w:val="both"/>
        <w:rPr>
          <w:sz w:val="22"/>
          <w:szCs w:val="22"/>
        </w:rPr>
      </w:pPr>
      <w:r w:rsidRPr="002B1973">
        <w:rPr>
          <w:sz w:val="22"/>
          <w:szCs w:val="22"/>
        </w:rPr>
        <w:t xml:space="preserve">Cabinetoffice </w:t>
      </w:r>
      <w:r w:rsidR="00071155" w:rsidRPr="002B1973">
        <w:rPr>
          <w:sz w:val="22"/>
          <w:szCs w:val="22"/>
        </w:rPr>
        <w:t xml:space="preserve">(2007) Transformational government 2006 </w:t>
      </w:r>
      <w:r w:rsidR="00071155" w:rsidRPr="002B1973">
        <w:rPr>
          <w:i/>
          <w:sz w:val="22"/>
          <w:szCs w:val="22"/>
        </w:rPr>
        <w:t>Annual Report</w:t>
      </w:r>
      <w:r w:rsidR="00071155" w:rsidRPr="002B1973">
        <w:rPr>
          <w:sz w:val="22"/>
          <w:szCs w:val="22"/>
        </w:rPr>
        <w:t>.</w:t>
      </w:r>
    </w:p>
    <w:p w:rsidR="00071155" w:rsidRPr="002B1973" w:rsidRDefault="00A634A4" w:rsidP="00071155">
      <w:pPr>
        <w:ind w:left="720" w:hanging="720"/>
        <w:jc w:val="both"/>
        <w:rPr>
          <w:sz w:val="22"/>
          <w:szCs w:val="22"/>
        </w:rPr>
      </w:pPr>
      <w:r w:rsidRPr="002B1973">
        <w:rPr>
          <w:sz w:val="22"/>
          <w:szCs w:val="22"/>
        </w:rPr>
        <w:t>Caldow</w:t>
      </w:r>
      <w:r w:rsidR="00071155" w:rsidRPr="002B1973">
        <w:rPr>
          <w:sz w:val="22"/>
          <w:szCs w:val="22"/>
        </w:rPr>
        <w:t xml:space="preserve">, J. (1999) The Quest for Electronic Government: A Defining Vision. </w:t>
      </w:r>
      <w:r w:rsidR="00071155" w:rsidRPr="002B1973">
        <w:rPr>
          <w:i/>
          <w:sz w:val="22"/>
          <w:szCs w:val="22"/>
        </w:rPr>
        <w:t>Institute of Electronic Government, IBM Corporation, USA</w:t>
      </w:r>
      <w:r w:rsidR="00071155" w:rsidRPr="002B1973">
        <w:rPr>
          <w:sz w:val="22"/>
          <w:szCs w:val="22"/>
        </w:rPr>
        <w:t>.</w:t>
      </w:r>
    </w:p>
    <w:p w:rsidR="00071155" w:rsidRPr="002B1973" w:rsidRDefault="00A634A4" w:rsidP="00071155">
      <w:pPr>
        <w:ind w:left="720" w:hanging="720"/>
        <w:jc w:val="both"/>
        <w:rPr>
          <w:sz w:val="22"/>
          <w:szCs w:val="22"/>
        </w:rPr>
      </w:pPr>
      <w:r w:rsidRPr="002B1973">
        <w:rPr>
          <w:sz w:val="22"/>
          <w:szCs w:val="22"/>
        </w:rPr>
        <w:t>Caldow</w:t>
      </w:r>
      <w:r w:rsidR="00071155" w:rsidRPr="002B1973">
        <w:rPr>
          <w:sz w:val="22"/>
          <w:szCs w:val="22"/>
        </w:rPr>
        <w:t xml:space="preserve">, J. (2001) Seven E-Government Leadership Milestones. </w:t>
      </w:r>
      <w:r w:rsidR="00071155" w:rsidRPr="002B1973">
        <w:rPr>
          <w:i/>
          <w:sz w:val="22"/>
          <w:szCs w:val="22"/>
        </w:rPr>
        <w:t>Institute for Electronic Government, IBM Corporation, USA</w:t>
      </w:r>
      <w:r w:rsidR="00071155" w:rsidRPr="002B1973">
        <w:rPr>
          <w:sz w:val="22"/>
          <w:szCs w:val="22"/>
        </w:rPr>
        <w:t>.</w:t>
      </w:r>
    </w:p>
    <w:p w:rsidR="00B90234" w:rsidRPr="002B1973" w:rsidRDefault="00B90234" w:rsidP="00B90234">
      <w:pPr>
        <w:ind w:left="720" w:hanging="720"/>
        <w:jc w:val="both"/>
        <w:rPr>
          <w:sz w:val="22"/>
          <w:szCs w:val="22"/>
        </w:rPr>
      </w:pPr>
      <w:r w:rsidRPr="002B1973">
        <w:rPr>
          <w:sz w:val="22"/>
          <w:szCs w:val="22"/>
        </w:rPr>
        <w:t xml:space="preserve">Charalabidis, Y., </w:t>
      </w:r>
      <w:r w:rsidRPr="002B1973">
        <w:rPr>
          <w:rStyle w:val="authorsname"/>
          <w:spacing w:val="1"/>
          <w:sz w:val="22"/>
          <w:szCs w:val="22"/>
        </w:rPr>
        <w:t xml:space="preserve">Zuiderwijk, A., Alexopoulos, C., Janssen, M., Lampoltshammer, T. &amp; Ferro, E. (2018) </w:t>
      </w:r>
      <w:r w:rsidRPr="002B1973">
        <w:rPr>
          <w:sz w:val="22"/>
          <w:szCs w:val="22"/>
          <w:lang w:val="en"/>
        </w:rPr>
        <w:t>Open Data Evaluation Models: Theory and Practice, Public Administration and Information Technology, Vol 28, pp. 137-172, Springer.</w:t>
      </w:r>
    </w:p>
    <w:p w:rsidR="00071155" w:rsidRPr="002B1973" w:rsidRDefault="00A634A4" w:rsidP="00071155">
      <w:pPr>
        <w:ind w:left="720" w:hanging="720"/>
        <w:jc w:val="both"/>
        <w:rPr>
          <w:sz w:val="22"/>
          <w:szCs w:val="22"/>
        </w:rPr>
      </w:pPr>
      <w:r w:rsidRPr="002B1973">
        <w:rPr>
          <w:sz w:val="22"/>
          <w:szCs w:val="22"/>
        </w:rPr>
        <w:t>Cheng, C. P., Lau, G. T., Law, K. H., Pan, J. &amp; Jones</w:t>
      </w:r>
      <w:r w:rsidR="00071155" w:rsidRPr="002B1973">
        <w:rPr>
          <w:sz w:val="22"/>
          <w:szCs w:val="22"/>
        </w:rPr>
        <w:t xml:space="preserve">, A. (2009) Improving access to and understanding of regulations through taxonomies. </w:t>
      </w:r>
      <w:r w:rsidR="00071155" w:rsidRPr="002B1973">
        <w:rPr>
          <w:i/>
          <w:sz w:val="22"/>
          <w:szCs w:val="22"/>
        </w:rPr>
        <w:t>Government Information Quarterly,</w:t>
      </w:r>
      <w:r w:rsidR="00071155" w:rsidRPr="002B1973">
        <w:rPr>
          <w:sz w:val="22"/>
          <w:szCs w:val="22"/>
        </w:rPr>
        <w:t xml:space="preserve"> 26</w:t>
      </w:r>
      <w:r w:rsidR="00071155" w:rsidRPr="002B1973">
        <w:rPr>
          <w:b/>
          <w:sz w:val="22"/>
          <w:szCs w:val="22"/>
        </w:rPr>
        <w:t>,</w:t>
      </w:r>
      <w:r w:rsidR="00071155" w:rsidRPr="002B1973">
        <w:rPr>
          <w:sz w:val="22"/>
          <w:szCs w:val="22"/>
        </w:rPr>
        <w:t xml:space="preserve"> 238-245.</w:t>
      </w:r>
    </w:p>
    <w:p w:rsidR="00071155" w:rsidRPr="002B1973" w:rsidRDefault="00A634A4" w:rsidP="00071155">
      <w:pPr>
        <w:ind w:left="720" w:hanging="720"/>
        <w:jc w:val="both"/>
        <w:rPr>
          <w:sz w:val="22"/>
          <w:szCs w:val="22"/>
        </w:rPr>
      </w:pPr>
      <w:r w:rsidRPr="002B1973">
        <w:rPr>
          <w:sz w:val="22"/>
          <w:szCs w:val="22"/>
        </w:rPr>
        <w:t>Creswell</w:t>
      </w:r>
      <w:r w:rsidR="00071155" w:rsidRPr="002B1973">
        <w:rPr>
          <w:sz w:val="22"/>
          <w:szCs w:val="22"/>
        </w:rPr>
        <w:t xml:space="preserve">, J. (2003) Research design, qualitative, quantitative, and mixed methods approaches. </w:t>
      </w:r>
      <w:r w:rsidR="00071155" w:rsidRPr="002B1973">
        <w:rPr>
          <w:i/>
          <w:sz w:val="22"/>
          <w:szCs w:val="22"/>
        </w:rPr>
        <w:t>2nd ed., Sage Publications, Thousand Oaks/London</w:t>
      </w:r>
      <w:r w:rsidR="00071155" w:rsidRPr="002B1973">
        <w:rPr>
          <w:sz w:val="22"/>
          <w:szCs w:val="22"/>
        </w:rPr>
        <w:t>.</w:t>
      </w:r>
    </w:p>
    <w:p w:rsidR="00071155" w:rsidRPr="002B1973" w:rsidRDefault="00A634A4" w:rsidP="00071155">
      <w:pPr>
        <w:ind w:left="720" w:hanging="720"/>
        <w:jc w:val="both"/>
        <w:rPr>
          <w:sz w:val="22"/>
          <w:szCs w:val="22"/>
        </w:rPr>
      </w:pPr>
      <w:r w:rsidRPr="002B1973">
        <w:rPr>
          <w:sz w:val="22"/>
          <w:szCs w:val="22"/>
        </w:rPr>
        <w:t xml:space="preserve">Danziger, J. N. &amp; Andersen, </w:t>
      </w:r>
      <w:r w:rsidR="00071155" w:rsidRPr="002B1973">
        <w:rPr>
          <w:sz w:val="22"/>
          <w:szCs w:val="22"/>
        </w:rPr>
        <w:t xml:space="preserve">K. V. (2002) Impacts of IT on politics and the public sector: Methodological, epistemological, and substantive evidence from the Golden Age of transformation. </w:t>
      </w:r>
      <w:r w:rsidR="00071155" w:rsidRPr="002B1973">
        <w:rPr>
          <w:i/>
          <w:sz w:val="22"/>
          <w:szCs w:val="22"/>
        </w:rPr>
        <w:t>International Journal of Public Administration,</w:t>
      </w:r>
      <w:r w:rsidR="00071155" w:rsidRPr="002B1973">
        <w:rPr>
          <w:sz w:val="22"/>
          <w:szCs w:val="22"/>
        </w:rPr>
        <w:t xml:space="preserve"> 25</w:t>
      </w:r>
      <w:r w:rsidR="00071155" w:rsidRPr="002B1973">
        <w:rPr>
          <w:b/>
          <w:sz w:val="22"/>
          <w:szCs w:val="22"/>
        </w:rPr>
        <w:t>,</w:t>
      </w:r>
      <w:r w:rsidR="00071155" w:rsidRPr="002B1973">
        <w:rPr>
          <w:sz w:val="22"/>
          <w:szCs w:val="22"/>
        </w:rPr>
        <w:t xml:space="preserve"> 591-627.</w:t>
      </w:r>
    </w:p>
    <w:p w:rsidR="00071155" w:rsidRPr="002B1973" w:rsidRDefault="00A634A4" w:rsidP="00071155">
      <w:pPr>
        <w:ind w:left="720" w:hanging="720"/>
        <w:jc w:val="both"/>
        <w:rPr>
          <w:sz w:val="22"/>
          <w:szCs w:val="22"/>
        </w:rPr>
      </w:pPr>
      <w:r w:rsidRPr="002B1973">
        <w:rPr>
          <w:sz w:val="22"/>
          <w:szCs w:val="22"/>
        </w:rPr>
        <w:t>Davenport</w:t>
      </w:r>
      <w:r w:rsidR="00071155" w:rsidRPr="002B1973">
        <w:rPr>
          <w:sz w:val="22"/>
          <w:szCs w:val="22"/>
        </w:rPr>
        <w:t xml:space="preserve">, T. H. (1993) Process Innovation: Reengineering Work Through Information Technology. </w:t>
      </w:r>
      <w:r w:rsidR="00071155" w:rsidRPr="002B1973">
        <w:rPr>
          <w:i/>
          <w:sz w:val="22"/>
          <w:szCs w:val="22"/>
        </w:rPr>
        <w:t>Boston: Harvard Business School Press, Boston, MA</w:t>
      </w:r>
      <w:r w:rsidR="00071155" w:rsidRPr="002B1973">
        <w:rPr>
          <w:sz w:val="22"/>
          <w:szCs w:val="22"/>
        </w:rPr>
        <w:t>.</w:t>
      </w:r>
    </w:p>
    <w:p w:rsidR="00071155" w:rsidRPr="002B1973" w:rsidRDefault="00A634A4" w:rsidP="00071155">
      <w:pPr>
        <w:ind w:left="720" w:hanging="720"/>
        <w:jc w:val="both"/>
        <w:rPr>
          <w:sz w:val="22"/>
          <w:szCs w:val="22"/>
        </w:rPr>
      </w:pPr>
      <w:r w:rsidRPr="002B1973">
        <w:rPr>
          <w:sz w:val="22"/>
          <w:szCs w:val="22"/>
        </w:rPr>
        <w:t>Davenport</w:t>
      </w:r>
      <w:r w:rsidR="00071155" w:rsidRPr="002B1973">
        <w:rPr>
          <w:sz w:val="22"/>
          <w:szCs w:val="22"/>
        </w:rPr>
        <w:t xml:space="preserve">, T. H. (1995) A Survey of current BPR Practice. In Harvey, D. with Maletz, M. &amp; Willcocks, L., Re-engineering: The Critical Success Factors </w:t>
      </w:r>
      <w:r w:rsidR="00071155" w:rsidRPr="002B1973">
        <w:rPr>
          <w:i/>
          <w:sz w:val="22"/>
          <w:szCs w:val="22"/>
        </w:rPr>
        <w:t>London: Business Intelligence</w:t>
      </w:r>
      <w:r w:rsidR="00071155" w:rsidRPr="002B1973">
        <w:rPr>
          <w:sz w:val="22"/>
          <w:szCs w:val="22"/>
        </w:rPr>
        <w:t>.</w:t>
      </w:r>
    </w:p>
    <w:p w:rsidR="00071155" w:rsidRPr="002B1973" w:rsidRDefault="00A634A4" w:rsidP="00071155">
      <w:pPr>
        <w:ind w:left="720" w:hanging="720"/>
        <w:jc w:val="both"/>
        <w:rPr>
          <w:sz w:val="22"/>
          <w:szCs w:val="22"/>
        </w:rPr>
      </w:pPr>
      <w:r w:rsidRPr="002B1973">
        <w:rPr>
          <w:sz w:val="22"/>
          <w:szCs w:val="22"/>
        </w:rPr>
        <w:t>Davenport, T. H. &amp; Short,</w:t>
      </w:r>
      <w:r w:rsidR="00071155" w:rsidRPr="002B1973">
        <w:rPr>
          <w:sz w:val="22"/>
          <w:szCs w:val="22"/>
        </w:rPr>
        <w:t xml:space="preserve"> J. E. (1990) The new industrial engineering: information technology and business process redesign. </w:t>
      </w:r>
      <w:r w:rsidR="00071155" w:rsidRPr="002B1973">
        <w:rPr>
          <w:i/>
          <w:sz w:val="22"/>
          <w:szCs w:val="22"/>
        </w:rPr>
        <w:t>Sloan Management Review,</w:t>
      </w:r>
      <w:r w:rsidR="00071155" w:rsidRPr="002B1973">
        <w:rPr>
          <w:sz w:val="22"/>
          <w:szCs w:val="22"/>
        </w:rPr>
        <w:t xml:space="preserve"> 31</w:t>
      </w:r>
      <w:r w:rsidR="00071155" w:rsidRPr="002B1973">
        <w:rPr>
          <w:b/>
          <w:sz w:val="22"/>
          <w:szCs w:val="22"/>
        </w:rPr>
        <w:t>,</w:t>
      </w:r>
      <w:r w:rsidR="00071155" w:rsidRPr="002B1973">
        <w:rPr>
          <w:sz w:val="22"/>
          <w:szCs w:val="22"/>
        </w:rPr>
        <w:t xml:space="preserve"> 11-27.</w:t>
      </w:r>
    </w:p>
    <w:p w:rsidR="00071155" w:rsidRPr="002B1973" w:rsidRDefault="00A634A4" w:rsidP="00071155">
      <w:pPr>
        <w:ind w:left="720" w:hanging="720"/>
        <w:jc w:val="both"/>
        <w:rPr>
          <w:sz w:val="22"/>
          <w:szCs w:val="22"/>
        </w:rPr>
      </w:pPr>
      <w:r w:rsidRPr="002B1973">
        <w:rPr>
          <w:sz w:val="22"/>
          <w:szCs w:val="22"/>
        </w:rPr>
        <w:t>Dawes, S. S., Pardo, T. A. &amp; Cresswel</w:t>
      </w:r>
      <w:r w:rsidR="00071155" w:rsidRPr="002B1973">
        <w:rPr>
          <w:sz w:val="22"/>
          <w:szCs w:val="22"/>
        </w:rPr>
        <w:t xml:space="preserve">L, A. M. (2004) Designing electronic government information access programs: A holistic approach. </w:t>
      </w:r>
      <w:r w:rsidR="00071155" w:rsidRPr="002B1973">
        <w:rPr>
          <w:i/>
          <w:sz w:val="22"/>
          <w:szCs w:val="22"/>
        </w:rPr>
        <w:t>Government Information Quarterly,</w:t>
      </w:r>
      <w:r w:rsidR="00071155" w:rsidRPr="002B1973">
        <w:rPr>
          <w:sz w:val="22"/>
          <w:szCs w:val="22"/>
        </w:rPr>
        <w:t xml:space="preserve"> 21</w:t>
      </w:r>
      <w:r w:rsidR="00071155" w:rsidRPr="002B1973">
        <w:rPr>
          <w:b/>
          <w:sz w:val="22"/>
          <w:szCs w:val="22"/>
        </w:rPr>
        <w:t>,</w:t>
      </w:r>
      <w:r w:rsidR="00071155" w:rsidRPr="002B1973">
        <w:rPr>
          <w:sz w:val="22"/>
          <w:szCs w:val="22"/>
        </w:rPr>
        <w:t xml:space="preserve"> 3-23.</w:t>
      </w:r>
    </w:p>
    <w:p w:rsidR="00071155" w:rsidRPr="002B1973" w:rsidRDefault="00A634A4" w:rsidP="00071155">
      <w:pPr>
        <w:ind w:left="720" w:hanging="720"/>
        <w:jc w:val="both"/>
        <w:rPr>
          <w:sz w:val="22"/>
          <w:szCs w:val="22"/>
        </w:rPr>
      </w:pPr>
      <w:r w:rsidRPr="002B1973">
        <w:rPr>
          <w:sz w:val="22"/>
          <w:szCs w:val="22"/>
        </w:rPr>
        <w:t>Elnaghi, M., Alshawi, S. &amp; Missi</w:t>
      </w:r>
      <w:r w:rsidR="00071155" w:rsidRPr="002B1973">
        <w:rPr>
          <w:sz w:val="22"/>
          <w:szCs w:val="22"/>
        </w:rPr>
        <w:t xml:space="preserve">, F. (2007) A leadership model for eGovernment transformation. </w:t>
      </w:r>
      <w:r w:rsidR="00071155" w:rsidRPr="002B1973">
        <w:rPr>
          <w:i/>
          <w:sz w:val="22"/>
          <w:szCs w:val="22"/>
        </w:rPr>
        <w:t>Proceeding of European and Mediterranean Conference on Information Systems (EMCIS2007), Polytechnic University of Valencia, Spain</w:t>
      </w:r>
      <w:r w:rsidR="00071155" w:rsidRPr="002B1973">
        <w:rPr>
          <w:sz w:val="22"/>
          <w:szCs w:val="22"/>
        </w:rPr>
        <w:t>.</w:t>
      </w:r>
    </w:p>
    <w:p w:rsidR="00071155" w:rsidRPr="002B1973" w:rsidRDefault="00A634A4" w:rsidP="00071155">
      <w:pPr>
        <w:ind w:left="720" w:hanging="720"/>
        <w:jc w:val="both"/>
        <w:rPr>
          <w:sz w:val="22"/>
          <w:szCs w:val="22"/>
        </w:rPr>
      </w:pPr>
      <w:r w:rsidRPr="002B1973">
        <w:rPr>
          <w:sz w:val="22"/>
          <w:szCs w:val="22"/>
        </w:rPr>
        <w:t>Gable, G. G</w:t>
      </w:r>
      <w:r w:rsidR="00071155" w:rsidRPr="002B1973">
        <w:rPr>
          <w:sz w:val="22"/>
          <w:szCs w:val="22"/>
        </w:rPr>
        <w:t xml:space="preserve">. (1994) Integrating case study and survey research methods: An example in information systems. </w:t>
      </w:r>
      <w:r w:rsidR="00071155" w:rsidRPr="002B1973">
        <w:rPr>
          <w:i/>
          <w:sz w:val="22"/>
          <w:szCs w:val="22"/>
        </w:rPr>
        <w:t>European Journal of Information Systems,</w:t>
      </w:r>
      <w:r w:rsidR="00071155" w:rsidRPr="002B1973">
        <w:rPr>
          <w:sz w:val="22"/>
          <w:szCs w:val="22"/>
        </w:rPr>
        <w:t xml:space="preserve"> 3</w:t>
      </w:r>
      <w:r w:rsidR="00071155" w:rsidRPr="002B1973">
        <w:rPr>
          <w:b/>
          <w:sz w:val="22"/>
          <w:szCs w:val="22"/>
        </w:rPr>
        <w:t>,</w:t>
      </w:r>
      <w:r w:rsidR="00071155" w:rsidRPr="002B1973">
        <w:rPr>
          <w:sz w:val="22"/>
          <w:szCs w:val="22"/>
        </w:rPr>
        <w:t xml:space="preserve"> 112-126.</w:t>
      </w:r>
    </w:p>
    <w:p w:rsidR="00071155" w:rsidRPr="002B1973" w:rsidRDefault="00A634A4" w:rsidP="00071155">
      <w:pPr>
        <w:ind w:left="720" w:hanging="720"/>
        <w:jc w:val="both"/>
        <w:rPr>
          <w:sz w:val="22"/>
          <w:szCs w:val="22"/>
        </w:rPr>
      </w:pPr>
      <w:r w:rsidRPr="002B1973">
        <w:rPr>
          <w:sz w:val="22"/>
          <w:szCs w:val="22"/>
        </w:rPr>
        <w:t>Gil-Garcia, J. R. &amp; Martinez-Moyano</w:t>
      </w:r>
      <w:r w:rsidR="00071155" w:rsidRPr="002B1973">
        <w:rPr>
          <w:sz w:val="22"/>
          <w:szCs w:val="22"/>
        </w:rPr>
        <w:t xml:space="preserve">, I. J. (2007) Understanding the evolution of e-government: The influence of systems of rules on public sector dynamics. </w:t>
      </w:r>
      <w:r w:rsidR="00071155" w:rsidRPr="002B1973">
        <w:rPr>
          <w:i/>
          <w:sz w:val="22"/>
          <w:szCs w:val="22"/>
        </w:rPr>
        <w:t>Government Information Quarterly,</w:t>
      </w:r>
      <w:r w:rsidR="00071155" w:rsidRPr="002B1973">
        <w:rPr>
          <w:sz w:val="22"/>
          <w:szCs w:val="22"/>
        </w:rPr>
        <w:t xml:space="preserve"> 24</w:t>
      </w:r>
      <w:r w:rsidR="00071155" w:rsidRPr="002B1973">
        <w:rPr>
          <w:b/>
          <w:sz w:val="22"/>
          <w:szCs w:val="22"/>
        </w:rPr>
        <w:t>,</w:t>
      </w:r>
      <w:r w:rsidR="00071155" w:rsidRPr="002B1973">
        <w:rPr>
          <w:sz w:val="22"/>
          <w:szCs w:val="22"/>
        </w:rPr>
        <w:t xml:space="preserve"> 266-290.</w:t>
      </w:r>
    </w:p>
    <w:p w:rsidR="00071155" w:rsidRPr="002B1973" w:rsidRDefault="00A634A4" w:rsidP="00071155">
      <w:pPr>
        <w:ind w:left="720" w:hanging="720"/>
        <w:jc w:val="both"/>
        <w:rPr>
          <w:sz w:val="22"/>
          <w:szCs w:val="22"/>
        </w:rPr>
      </w:pPr>
      <w:r w:rsidRPr="002B1973">
        <w:rPr>
          <w:sz w:val="22"/>
          <w:szCs w:val="22"/>
        </w:rPr>
        <w:t>Gil-García, J. R. &amp; Pardo</w:t>
      </w:r>
      <w:r w:rsidR="00071155" w:rsidRPr="002B1973">
        <w:rPr>
          <w:sz w:val="22"/>
          <w:szCs w:val="22"/>
        </w:rPr>
        <w:t xml:space="preserve">, T. A. (2005) eGovernment Success Factors: Mapping Practical Tools to Theoretical Foundations. </w:t>
      </w:r>
      <w:r w:rsidR="00071155" w:rsidRPr="002B1973">
        <w:rPr>
          <w:i/>
          <w:sz w:val="22"/>
          <w:szCs w:val="22"/>
        </w:rPr>
        <w:t>Government Information Quarterly,</w:t>
      </w:r>
      <w:r w:rsidR="00071155" w:rsidRPr="002B1973">
        <w:rPr>
          <w:sz w:val="22"/>
          <w:szCs w:val="22"/>
        </w:rPr>
        <w:t xml:space="preserve"> 22</w:t>
      </w:r>
      <w:r w:rsidR="00071155" w:rsidRPr="002B1973">
        <w:rPr>
          <w:b/>
          <w:sz w:val="22"/>
          <w:szCs w:val="22"/>
        </w:rPr>
        <w:t>,</w:t>
      </w:r>
      <w:r w:rsidR="00071155" w:rsidRPr="002B1973">
        <w:rPr>
          <w:sz w:val="22"/>
          <w:szCs w:val="22"/>
        </w:rPr>
        <w:t xml:space="preserve"> 187-216.</w:t>
      </w:r>
    </w:p>
    <w:p w:rsidR="00071155" w:rsidRPr="002B1973" w:rsidRDefault="00A634A4" w:rsidP="00071155">
      <w:pPr>
        <w:ind w:left="720" w:hanging="720"/>
        <w:jc w:val="both"/>
        <w:rPr>
          <w:sz w:val="22"/>
          <w:szCs w:val="22"/>
        </w:rPr>
      </w:pPr>
      <w:r w:rsidRPr="002B1973">
        <w:rPr>
          <w:sz w:val="22"/>
          <w:szCs w:val="22"/>
        </w:rPr>
        <w:t>Gupta, M. P. &amp; Jana,</w:t>
      </w:r>
      <w:r w:rsidR="00071155" w:rsidRPr="002B1973">
        <w:rPr>
          <w:sz w:val="22"/>
          <w:szCs w:val="22"/>
        </w:rPr>
        <w:t xml:space="preserve"> D. (2003) E-government Evaluation: A Framework and case study,. </w:t>
      </w:r>
      <w:r w:rsidR="00071155" w:rsidRPr="002B1973">
        <w:rPr>
          <w:i/>
          <w:sz w:val="22"/>
          <w:szCs w:val="22"/>
        </w:rPr>
        <w:t>Government Information Quarterly,</w:t>
      </w:r>
      <w:r w:rsidR="00071155" w:rsidRPr="002B1973">
        <w:rPr>
          <w:sz w:val="22"/>
          <w:szCs w:val="22"/>
        </w:rPr>
        <w:t xml:space="preserve"> 20</w:t>
      </w:r>
      <w:r w:rsidR="00071155" w:rsidRPr="002B1973">
        <w:rPr>
          <w:b/>
          <w:sz w:val="22"/>
          <w:szCs w:val="22"/>
        </w:rPr>
        <w:t>,</w:t>
      </w:r>
      <w:r w:rsidR="00071155" w:rsidRPr="002B1973">
        <w:rPr>
          <w:sz w:val="22"/>
          <w:szCs w:val="22"/>
        </w:rPr>
        <w:t xml:space="preserve"> 365-387.</w:t>
      </w:r>
    </w:p>
    <w:p w:rsidR="00071155" w:rsidRPr="002B1973" w:rsidRDefault="00A634A4" w:rsidP="00071155">
      <w:pPr>
        <w:ind w:left="720" w:hanging="720"/>
        <w:jc w:val="both"/>
        <w:rPr>
          <w:sz w:val="22"/>
          <w:szCs w:val="22"/>
        </w:rPr>
      </w:pPr>
      <w:r w:rsidRPr="002B1973">
        <w:rPr>
          <w:sz w:val="22"/>
          <w:szCs w:val="22"/>
        </w:rPr>
        <w:t>Hammer</w:t>
      </w:r>
      <w:r w:rsidR="00071155" w:rsidRPr="002B1973">
        <w:rPr>
          <w:sz w:val="22"/>
          <w:szCs w:val="22"/>
        </w:rPr>
        <w:t xml:space="preserve">, M. (1990) Reengineering work: don't automate, obliterate. </w:t>
      </w:r>
      <w:r w:rsidR="00071155" w:rsidRPr="002B1973">
        <w:rPr>
          <w:i/>
          <w:sz w:val="22"/>
          <w:szCs w:val="22"/>
        </w:rPr>
        <w:t>Harvard Business Review,</w:t>
      </w:r>
      <w:r w:rsidR="00071155" w:rsidRPr="002B1973">
        <w:rPr>
          <w:sz w:val="22"/>
          <w:szCs w:val="22"/>
        </w:rPr>
        <w:t xml:space="preserve"> 68</w:t>
      </w:r>
      <w:r w:rsidR="00071155" w:rsidRPr="002B1973">
        <w:rPr>
          <w:b/>
          <w:sz w:val="22"/>
          <w:szCs w:val="22"/>
        </w:rPr>
        <w:t>,</w:t>
      </w:r>
      <w:r w:rsidR="00071155" w:rsidRPr="002B1973">
        <w:rPr>
          <w:sz w:val="22"/>
          <w:szCs w:val="22"/>
        </w:rPr>
        <w:t xml:space="preserve"> 104-112.</w:t>
      </w:r>
    </w:p>
    <w:p w:rsidR="00071155" w:rsidRPr="002B1973" w:rsidRDefault="00A634A4" w:rsidP="00071155">
      <w:pPr>
        <w:ind w:left="720" w:hanging="720"/>
        <w:jc w:val="both"/>
        <w:rPr>
          <w:sz w:val="22"/>
          <w:szCs w:val="22"/>
        </w:rPr>
      </w:pPr>
      <w:r w:rsidRPr="002B1973">
        <w:rPr>
          <w:sz w:val="22"/>
          <w:szCs w:val="22"/>
        </w:rPr>
        <w:t>Hammer, M. &amp; Champy</w:t>
      </w:r>
      <w:r w:rsidR="00071155" w:rsidRPr="002B1973">
        <w:rPr>
          <w:sz w:val="22"/>
          <w:szCs w:val="22"/>
        </w:rPr>
        <w:t xml:space="preserve">, J. (1993) Reengineering the Corporation: A Manifesto for Business Revolution. </w:t>
      </w:r>
      <w:r w:rsidR="00071155" w:rsidRPr="002B1973">
        <w:rPr>
          <w:i/>
          <w:sz w:val="22"/>
          <w:szCs w:val="22"/>
        </w:rPr>
        <w:t>Harper Collins Publishers, Inc. New York, NY</w:t>
      </w:r>
      <w:r w:rsidR="00071155" w:rsidRPr="002B1973">
        <w:rPr>
          <w:sz w:val="22"/>
          <w:szCs w:val="22"/>
        </w:rPr>
        <w:t>.</w:t>
      </w:r>
    </w:p>
    <w:p w:rsidR="00B936FD" w:rsidRPr="002B1973" w:rsidRDefault="00A634A4" w:rsidP="00071155">
      <w:pPr>
        <w:ind w:left="720" w:hanging="720"/>
        <w:jc w:val="both"/>
        <w:rPr>
          <w:sz w:val="22"/>
          <w:szCs w:val="22"/>
        </w:rPr>
      </w:pPr>
      <w:r w:rsidRPr="002B1973">
        <w:rPr>
          <w:sz w:val="22"/>
          <w:szCs w:val="22"/>
        </w:rPr>
        <w:t>Hartley,</w:t>
      </w:r>
      <w:r w:rsidR="00B936FD" w:rsidRPr="002B1973">
        <w:rPr>
          <w:sz w:val="22"/>
          <w:szCs w:val="22"/>
        </w:rPr>
        <w:t xml:space="preserve"> J. (2010), Innovation in governance and public services: Past and present. P</w:t>
      </w:r>
      <w:r w:rsidR="00B936FD" w:rsidRPr="002B1973">
        <w:rPr>
          <w:i/>
          <w:sz w:val="22"/>
          <w:szCs w:val="22"/>
        </w:rPr>
        <w:t>ublic Money &amp; Management</w:t>
      </w:r>
      <w:r w:rsidR="00B936FD" w:rsidRPr="002B1973">
        <w:rPr>
          <w:sz w:val="22"/>
          <w:szCs w:val="22"/>
        </w:rPr>
        <w:t>, 25 (1), 27-34</w:t>
      </w:r>
    </w:p>
    <w:p w:rsidR="00071155" w:rsidRPr="002B1973" w:rsidRDefault="00A634A4" w:rsidP="00071155">
      <w:pPr>
        <w:ind w:left="720" w:hanging="720"/>
        <w:jc w:val="both"/>
        <w:rPr>
          <w:i/>
          <w:sz w:val="22"/>
          <w:szCs w:val="22"/>
        </w:rPr>
      </w:pPr>
      <w:r w:rsidRPr="002B1973">
        <w:rPr>
          <w:sz w:val="22"/>
          <w:szCs w:val="22"/>
        </w:rPr>
        <w:t>Heeks</w:t>
      </w:r>
      <w:r w:rsidR="00071155" w:rsidRPr="002B1973">
        <w:rPr>
          <w:sz w:val="22"/>
          <w:szCs w:val="22"/>
        </w:rPr>
        <w:t xml:space="preserve">, R. (2000a) Government Data: Understanding the Barriers to Citizens Access and Use. </w:t>
      </w:r>
      <w:r w:rsidR="00071155" w:rsidRPr="002B1973">
        <w:rPr>
          <w:i/>
          <w:sz w:val="22"/>
          <w:szCs w:val="22"/>
        </w:rPr>
        <w:t>Institute for Development Policy and Management, Manchester, UK.</w:t>
      </w:r>
    </w:p>
    <w:p w:rsidR="00071155" w:rsidRPr="002B1973" w:rsidRDefault="00A634A4" w:rsidP="00071155">
      <w:pPr>
        <w:ind w:left="720" w:hanging="720"/>
        <w:jc w:val="both"/>
        <w:rPr>
          <w:sz w:val="22"/>
          <w:szCs w:val="22"/>
        </w:rPr>
      </w:pPr>
      <w:r w:rsidRPr="002B1973">
        <w:rPr>
          <w:sz w:val="22"/>
          <w:szCs w:val="22"/>
        </w:rPr>
        <w:t>Heeks</w:t>
      </w:r>
      <w:r w:rsidR="00071155" w:rsidRPr="002B1973">
        <w:rPr>
          <w:sz w:val="22"/>
          <w:szCs w:val="22"/>
        </w:rPr>
        <w:t xml:space="preserve">, R. (2000b) Reinventing government in the information age. </w:t>
      </w:r>
      <w:r w:rsidR="00071155" w:rsidRPr="002B1973">
        <w:rPr>
          <w:i/>
          <w:sz w:val="22"/>
          <w:szCs w:val="22"/>
        </w:rPr>
        <w:t>International Practice in IT-enabled public sector reform, In Heeks, R. (eds), Routledge, London, UK</w:t>
      </w:r>
      <w:r w:rsidR="00071155" w:rsidRPr="002B1973">
        <w:rPr>
          <w:sz w:val="22"/>
          <w:szCs w:val="22"/>
        </w:rPr>
        <w:t>.</w:t>
      </w:r>
    </w:p>
    <w:p w:rsidR="00071155" w:rsidRPr="002B1973" w:rsidRDefault="00A634A4" w:rsidP="00071155">
      <w:pPr>
        <w:ind w:left="720" w:hanging="720"/>
        <w:jc w:val="both"/>
        <w:rPr>
          <w:sz w:val="22"/>
          <w:szCs w:val="22"/>
        </w:rPr>
      </w:pPr>
      <w:r w:rsidRPr="002B1973">
        <w:rPr>
          <w:sz w:val="22"/>
          <w:szCs w:val="22"/>
        </w:rPr>
        <w:t>Heeks</w:t>
      </w:r>
      <w:r w:rsidR="00071155" w:rsidRPr="002B1973">
        <w:rPr>
          <w:sz w:val="22"/>
          <w:szCs w:val="22"/>
        </w:rPr>
        <w:t xml:space="preserve">, R. &amp; </w:t>
      </w:r>
      <w:r w:rsidRPr="002B1973">
        <w:rPr>
          <w:sz w:val="22"/>
          <w:szCs w:val="22"/>
        </w:rPr>
        <w:t>Bailur</w:t>
      </w:r>
      <w:r w:rsidR="00071155" w:rsidRPr="002B1973">
        <w:rPr>
          <w:sz w:val="22"/>
          <w:szCs w:val="22"/>
        </w:rPr>
        <w:t xml:space="preserve">, S. (2007) Analysing eGovernment Research: Perspectives, Philosophies, Theories, Methods and Practice. </w:t>
      </w:r>
      <w:r w:rsidR="00071155" w:rsidRPr="002B1973">
        <w:rPr>
          <w:i/>
          <w:sz w:val="22"/>
          <w:szCs w:val="22"/>
        </w:rPr>
        <w:t>Government Information Quarterly,</w:t>
      </w:r>
      <w:r w:rsidR="00071155" w:rsidRPr="002B1973">
        <w:rPr>
          <w:sz w:val="22"/>
          <w:szCs w:val="22"/>
        </w:rPr>
        <w:t xml:space="preserve"> 24</w:t>
      </w:r>
      <w:r w:rsidR="00071155" w:rsidRPr="002B1973">
        <w:rPr>
          <w:b/>
          <w:sz w:val="22"/>
          <w:szCs w:val="22"/>
        </w:rPr>
        <w:t>,</w:t>
      </w:r>
      <w:r w:rsidR="00071155" w:rsidRPr="002B1973">
        <w:rPr>
          <w:sz w:val="22"/>
          <w:szCs w:val="22"/>
        </w:rPr>
        <w:t xml:space="preserve"> 243-265.</w:t>
      </w:r>
    </w:p>
    <w:p w:rsidR="00071155" w:rsidRPr="002B1973" w:rsidRDefault="00A634A4" w:rsidP="00071155">
      <w:pPr>
        <w:ind w:left="720" w:hanging="720"/>
        <w:jc w:val="both"/>
        <w:rPr>
          <w:sz w:val="22"/>
          <w:szCs w:val="22"/>
        </w:rPr>
      </w:pPr>
      <w:r w:rsidRPr="002B1973">
        <w:rPr>
          <w:sz w:val="22"/>
          <w:szCs w:val="22"/>
        </w:rPr>
        <w:t>Heeks</w:t>
      </w:r>
      <w:r w:rsidR="00071155" w:rsidRPr="002B1973">
        <w:rPr>
          <w:sz w:val="22"/>
          <w:szCs w:val="22"/>
        </w:rPr>
        <w:t xml:space="preserve">, R. &amp; </w:t>
      </w:r>
      <w:r w:rsidRPr="002B1973">
        <w:rPr>
          <w:sz w:val="22"/>
          <w:szCs w:val="22"/>
        </w:rPr>
        <w:t>Stanforth</w:t>
      </w:r>
      <w:r w:rsidR="00071155" w:rsidRPr="002B1973">
        <w:rPr>
          <w:sz w:val="22"/>
          <w:szCs w:val="22"/>
        </w:rPr>
        <w:t xml:space="preserve">, C. (2007) Understanding eGovernment Projects Trajectories from an Actor-Network Perspectives. </w:t>
      </w:r>
      <w:r w:rsidR="00071155" w:rsidRPr="002B1973">
        <w:rPr>
          <w:i/>
          <w:sz w:val="22"/>
          <w:szCs w:val="22"/>
        </w:rPr>
        <w:t>European Journal of Information Systems,</w:t>
      </w:r>
      <w:r w:rsidR="00071155" w:rsidRPr="002B1973">
        <w:rPr>
          <w:sz w:val="22"/>
          <w:szCs w:val="22"/>
        </w:rPr>
        <w:t xml:space="preserve"> 16</w:t>
      </w:r>
      <w:r w:rsidR="00071155" w:rsidRPr="002B1973">
        <w:rPr>
          <w:b/>
          <w:sz w:val="22"/>
          <w:szCs w:val="22"/>
        </w:rPr>
        <w:t>,</w:t>
      </w:r>
      <w:r w:rsidR="00071155" w:rsidRPr="002B1973">
        <w:rPr>
          <w:sz w:val="22"/>
          <w:szCs w:val="22"/>
        </w:rPr>
        <w:t xml:space="preserve"> 165-177.</w:t>
      </w:r>
    </w:p>
    <w:p w:rsidR="00071155" w:rsidRPr="002B1973" w:rsidRDefault="00A634A4" w:rsidP="00071155">
      <w:pPr>
        <w:ind w:left="720" w:hanging="720"/>
        <w:jc w:val="both"/>
        <w:rPr>
          <w:sz w:val="22"/>
          <w:szCs w:val="22"/>
        </w:rPr>
      </w:pPr>
      <w:r w:rsidRPr="002B1973">
        <w:rPr>
          <w:sz w:val="22"/>
          <w:szCs w:val="22"/>
        </w:rPr>
        <w:t>Janes</w:t>
      </w:r>
      <w:r w:rsidR="00071155" w:rsidRPr="002B1973">
        <w:rPr>
          <w:sz w:val="22"/>
          <w:szCs w:val="22"/>
        </w:rPr>
        <w:t xml:space="preserve">, J. (2001) On research: Survey research design. </w:t>
      </w:r>
      <w:r w:rsidR="00071155" w:rsidRPr="002B1973">
        <w:rPr>
          <w:i/>
          <w:sz w:val="22"/>
          <w:szCs w:val="22"/>
        </w:rPr>
        <w:t>Library Hi Tech,</w:t>
      </w:r>
      <w:r w:rsidR="00071155" w:rsidRPr="002B1973">
        <w:rPr>
          <w:sz w:val="22"/>
          <w:szCs w:val="22"/>
        </w:rPr>
        <w:t xml:space="preserve"> 19</w:t>
      </w:r>
      <w:r w:rsidR="00071155" w:rsidRPr="002B1973">
        <w:rPr>
          <w:b/>
          <w:sz w:val="22"/>
          <w:szCs w:val="22"/>
        </w:rPr>
        <w:t>,</w:t>
      </w:r>
      <w:r w:rsidR="00071155" w:rsidRPr="002B1973">
        <w:rPr>
          <w:sz w:val="22"/>
          <w:szCs w:val="22"/>
        </w:rPr>
        <w:t xml:space="preserve"> 419-421.</w:t>
      </w:r>
    </w:p>
    <w:p w:rsidR="00E30D51" w:rsidRPr="002B1973" w:rsidRDefault="00A634A4" w:rsidP="00071155">
      <w:pPr>
        <w:ind w:left="720" w:hanging="720"/>
        <w:jc w:val="both"/>
        <w:rPr>
          <w:sz w:val="22"/>
          <w:szCs w:val="22"/>
        </w:rPr>
      </w:pPr>
      <w:r w:rsidRPr="002B1973">
        <w:rPr>
          <w:sz w:val="22"/>
          <w:szCs w:val="22"/>
        </w:rPr>
        <w:t>Janowski</w:t>
      </w:r>
      <w:r w:rsidR="00E30D51" w:rsidRPr="002B1973">
        <w:rPr>
          <w:sz w:val="22"/>
          <w:szCs w:val="22"/>
        </w:rPr>
        <w:t xml:space="preserve">, T. (2015), Digital government evolution: From transformation to contextualization. </w:t>
      </w:r>
      <w:r w:rsidR="00E30D51" w:rsidRPr="002B1973">
        <w:rPr>
          <w:i/>
          <w:sz w:val="22"/>
          <w:szCs w:val="22"/>
        </w:rPr>
        <w:t>Government Information Quarterly</w:t>
      </w:r>
      <w:r w:rsidR="00E30D51" w:rsidRPr="002B1973">
        <w:rPr>
          <w:sz w:val="22"/>
          <w:szCs w:val="22"/>
        </w:rPr>
        <w:t>, 32 (3) 221-236</w:t>
      </w:r>
    </w:p>
    <w:p w:rsidR="00071155" w:rsidRPr="002B1973" w:rsidRDefault="00A634A4" w:rsidP="00071155">
      <w:pPr>
        <w:ind w:left="720" w:hanging="720"/>
        <w:jc w:val="both"/>
        <w:rPr>
          <w:sz w:val="22"/>
          <w:szCs w:val="22"/>
        </w:rPr>
      </w:pPr>
      <w:r w:rsidRPr="002B1973">
        <w:rPr>
          <w:sz w:val="22"/>
          <w:szCs w:val="22"/>
        </w:rPr>
        <w:t>Joseph</w:t>
      </w:r>
      <w:r w:rsidR="00071155" w:rsidRPr="002B1973">
        <w:rPr>
          <w:sz w:val="22"/>
          <w:szCs w:val="22"/>
        </w:rPr>
        <w:t xml:space="preserve">, R. C. (2013) A structured analysis of e-government studies: Trends and opportunities. </w:t>
      </w:r>
      <w:r w:rsidR="00071155" w:rsidRPr="002B1973">
        <w:rPr>
          <w:i/>
          <w:sz w:val="22"/>
          <w:szCs w:val="22"/>
        </w:rPr>
        <w:t>Government Information Quarterly,</w:t>
      </w:r>
      <w:r w:rsidR="00071155" w:rsidRPr="002B1973">
        <w:rPr>
          <w:sz w:val="22"/>
          <w:szCs w:val="22"/>
        </w:rPr>
        <w:t xml:space="preserve"> 30</w:t>
      </w:r>
      <w:r w:rsidR="00071155" w:rsidRPr="002B1973">
        <w:rPr>
          <w:b/>
          <w:sz w:val="22"/>
          <w:szCs w:val="22"/>
        </w:rPr>
        <w:t>,</w:t>
      </w:r>
      <w:r w:rsidR="00071155" w:rsidRPr="002B1973">
        <w:rPr>
          <w:sz w:val="22"/>
          <w:szCs w:val="22"/>
        </w:rPr>
        <w:t xml:space="preserve"> 435-440.</w:t>
      </w:r>
    </w:p>
    <w:p w:rsidR="00071155" w:rsidRPr="002B1973" w:rsidRDefault="00A634A4" w:rsidP="00071155">
      <w:pPr>
        <w:ind w:left="720" w:hanging="720"/>
        <w:jc w:val="both"/>
        <w:rPr>
          <w:sz w:val="22"/>
          <w:szCs w:val="22"/>
        </w:rPr>
      </w:pPr>
      <w:r w:rsidRPr="002B1973">
        <w:rPr>
          <w:sz w:val="22"/>
          <w:szCs w:val="22"/>
        </w:rPr>
        <w:t>Kamal, M., Weerakkody, V. &amp; Irani</w:t>
      </w:r>
      <w:r w:rsidR="00071155" w:rsidRPr="002B1973">
        <w:rPr>
          <w:sz w:val="22"/>
          <w:szCs w:val="22"/>
        </w:rPr>
        <w:t xml:space="preserve">, Z. (2011) Analyzing the role of stakeholders in the adoption of technology integration solutions in UK local government: An exploratory study. </w:t>
      </w:r>
      <w:r w:rsidR="00071155" w:rsidRPr="002B1973">
        <w:rPr>
          <w:i/>
          <w:sz w:val="22"/>
          <w:szCs w:val="22"/>
        </w:rPr>
        <w:t>Government Information Quarterly,</w:t>
      </w:r>
      <w:r w:rsidR="00071155" w:rsidRPr="002B1973">
        <w:rPr>
          <w:sz w:val="22"/>
          <w:szCs w:val="22"/>
        </w:rPr>
        <w:t xml:space="preserve"> 28</w:t>
      </w:r>
      <w:r w:rsidR="00071155" w:rsidRPr="002B1973">
        <w:rPr>
          <w:b/>
          <w:sz w:val="22"/>
          <w:szCs w:val="22"/>
        </w:rPr>
        <w:t>,</w:t>
      </w:r>
      <w:r w:rsidR="00071155" w:rsidRPr="002B1973">
        <w:rPr>
          <w:sz w:val="22"/>
          <w:szCs w:val="22"/>
        </w:rPr>
        <w:t xml:space="preserve"> 200-210.</w:t>
      </w:r>
    </w:p>
    <w:p w:rsidR="00071155" w:rsidRPr="002B1973" w:rsidRDefault="00A634A4" w:rsidP="00071155">
      <w:pPr>
        <w:ind w:left="720" w:hanging="720"/>
        <w:jc w:val="both"/>
        <w:rPr>
          <w:sz w:val="22"/>
          <w:szCs w:val="22"/>
        </w:rPr>
      </w:pPr>
      <w:r w:rsidRPr="002B1973">
        <w:rPr>
          <w:sz w:val="22"/>
          <w:szCs w:val="22"/>
        </w:rPr>
        <w:t>Kaylor, C., Deshazo, R. &amp; Van Eck,</w:t>
      </w:r>
      <w:r w:rsidR="00071155" w:rsidRPr="002B1973">
        <w:rPr>
          <w:sz w:val="22"/>
          <w:szCs w:val="22"/>
        </w:rPr>
        <w:t xml:space="preserve"> D. (2001) Gauging eGovernment: a report on implementing services among American cities. </w:t>
      </w:r>
      <w:r w:rsidR="00071155" w:rsidRPr="002B1973">
        <w:rPr>
          <w:i/>
          <w:sz w:val="22"/>
          <w:szCs w:val="22"/>
        </w:rPr>
        <w:t>Government Information Quarterly,</w:t>
      </w:r>
      <w:r w:rsidR="00071155" w:rsidRPr="002B1973">
        <w:rPr>
          <w:sz w:val="22"/>
          <w:szCs w:val="22"/>
        </w:rPr>
        <w:t xml:space="preserve"> 18</w:t>
      </w:r>
      <w:r w:rsidR="00071155" w:rsidRPr="002B1973">
        <w:rPr>
          <w:b/>
          <w:sz w:val="22"/>
          <w:szCs w:val="22"/>
        </w:rPr>
        <w:t>,</w:t>
      </w:r>
      <w:r w:rsidR="00071155" w:rsidRPr="002B1973">
        <w:rPr>
          <w:sz w:val="22"/>
          <w:szCs w:val="22"/>
        </w:rPr>
        <w:t xml:space="preserve"> 293-307.</w:t>
      </w:r>
    </w:p>
    <w:p w:rsidR="00071155" w:rsidRPr="002B1973" w:rsidRDefault="00A634A4" w:rsidP="00071155">
      <w:pPr>
        <w:ind w:left="720" w:hanging="720"/>
        <w:jc w:val="both"/>
        <w:rPr>
          <w:sz w:val="22"/>
          <w:szCs w:val="22"/>
        </w:rPr>
      </w:pPr>
      <w:r w:rsidRPr="002B1973">
        <w:rPr>
          <w:sz w:val="22"/>
          <w:szCs w:val="22"/>
        </w:rPr>
        <w:t>Ke, W. &amp; Wei, K. K</w:t>
      </w:r>
      <w:r w:rsidR="00071155" w:rsidRPr="002B1973">
        <w:rPr>
          <w:sz w:val="22"/>
          <w:szCs w:val="22"/>
        </w:rPr>
        <w:t xml:space="preserve">. (2004) Successful eGovernment in Singapore. </w:t>
      </w:r>
      <w:r w:rsidR="00071155" w:rsidRPr="002B1973">
        <w:rPr>
          <w:i/>
          <w:sz w:val="22"/>
          <w:szCs w:val="22"/>
        </w:rPr>
        <w:t>Communications of the ACM,</w:t>
      </w:r>
      <w:r w:rsidR="00071155" w:rsidRPr="002B1973">
        <w:rPr>
          <w:sz w:val="22"/>
          <w:szCs w:val="22"/>
        </w:rPr>
        <w:t xml:space="preserve"> 47</w:t>
      </w:r>
      <w:r w:rsidR="00071155" w:rsidRPr="002B1973">
        <w:rPr>
          <w:b/>
          <w:sz w:val="22"/>
          <w:szCs w:val="22"/>
        </w:rPr>
        <w:t>,</w:t>
      </w:r>
      <w:r w:rsidR="00071155" w:rsidRPr="002B1973">
        <w:rPr>
          <w:sz w:val="22"/>
          <w:szCs w:val="22"/>
        </w:rPr>
        <w:t xml:space="preserve"> 95-99.</w:t>
      </w:r>
    </w:p>
    <w:p w:rsidR="00071155" w:rsidRPr="002B1973" w:rsidRDefault="00A634A4" w:rsidP="00071155">
      <w:pPr>
        <w:ind w:left="720" w:hanging="720"/>
        <w:jc w:val="both"/>
        <w:rPr>
          <w:sz w:val="22"/>
          <w:szCs w:val="22"/>
        </w:rPr>
      </w:pPr>
      <w:r w:rsidRPr="002B1973">
        <w:rPr>
          <w:sz w:val="22"/>
          <w:szCs w:val="22"/>
        </w:rPr>
        <w:t>Kolsaker, A. &amp; Lee-Kelley</w:t>
      </w:r>
      <w:r w:rsidR="00071155" w:rsidRPr="002B1973">
        <w:rPr>
          <w:sz w:val="22"/>
          <w:szCs w:val="22"/>
        </w:rPr>
        <w:t xml:space="preserve">, L. (2006) Citizen-centric eGovernment: a critique of the UK Model. </w:t>
      </w:r>
      <w:r w:rsidR="00071155" w:rsidRPr="002B1973">
        <w:rPr>
          <w:i/>
          <w:sz w:val="22"/>
          <w:szCs w:val="22"/>
        </w:rPr>
        <w:t>Electronic Government, an International Journal,</w:t>
      </w:r>
      <w:r w:rsidR="00071155" w:rsidRPr="002B1973">
        <w:rPr>
          <w:sz w:val="22"/>
          <w:szCs w:val="22"/>
        </w:rPr>
        <w:t xml:space="preserve"> 3</w:t>
      </w:r>
      <w:r w:rsidR="00071155" w:rsidRPr="002B1973">
        <w:rPr>
          <w:b/>
          <w:sz w:val="22"/>
          <w:szCs w:val="22"/>
        </w:rPr>
        <w:t>,</w:t>
      </w:r>
      <w:r w:rsidR="00071155" w:rsidRPr="002B1973">
        <w:rPr>
          <w:sz w:val="22"/>
          <w:szCs w:val="22"/>
        </w:rPr>
        <w:t xml:space="preserve"> 127-138.</w:t>
      </w:r>
    </w:p>
    <w:p w:rsidR="00071155" w:rsidRPr="002B1973" w:rsidRDefault="00A634A4" w:rsidP="00071155">
      <w:pPr>
        <w:ind w:left="720" w:hanging="720"/>
        <w:jc w:val="both"/>
        <w:rPr>
          <w:sz w:val="22"/>
          <w:szCs w:val="22"/>
        </w:rPr>
      </w:pPr>
      <w:r w:rsidRPr="002B1973">
        <w:rPr>
          <w:sz w:val="22"/>
          <w:szCs w:val="22"/>
        </w:rPr>
        <w:t>Kolsaker, A. &amp; Lee-Kelley</w:t>
      </w:r>
      <w:r w:rsidR="00071155" w:rsidRPr="002B1973">
        <w:rPr>
          <w:sz w:val="22"/>
          <w:szCs w:val="22"/>
        </w:rPr>
        <w:t xml:space="preserve">, L. (2008) Citizens' attitudes towards e-government and e-governance: a UK study. </w:t>
      </w:r>
      <w:r w:rsidR="00071155" w:rsidRPr="002B1973">
        <w:rPr>
          <w:i/>
          <w:sz w:val="22"/>
          <w:szCs w:val="22"/>
        </w:rPr>
        <w:t>International Journal of Public Sector Management,</w:t>
      </w:r>
      <w:r w:rsidR="00071155" w:rsidRPr="002B1973">
        <w:rPr>
          <w:sz w:val="22"/>
          <w:szCs w:val="22"/>
        </w:rPr>
        <w:t xml:space="preserve"> 21</w:t>
      </w:r>
      <w:r w:rsidR="00071155" w:rsidRPr="002B1973">
        <w:rPr>
          <w:b/>
          <w:sz w:val="22"/>
          <w:szCs w:val="22"/>
        </w:rPr>
        <w:t>,</w:t>
      </w:r>
      <w:r w:rsidR="00071155" w:rsidRPr="002B1973">
        <w:rPr>
          <w:sz w:val="22"/>
          <w:szCs w:val="22"/>
        </w:rPr>
        <w:t xml:space="preserve"> 723-738.</w:t>
      </w:r>
    </w:p>
    <w:p w:rsidR="00071155" w:rsidRPr="002B1973" w:rsidRDefault="00A634A4" w:rsidP="00071155">
      <w:pPr>
        <w:ind w:left="720" w:hanging="720"/>
        <w:jc w:val="both"/>
        <w:rPr>
          <w:sz w:val="22"/>
          <w:szCs w:val="22"/>
        </w:rPr>
      </w:pPr>
      <w:r w:rsidRPr="002B1973">
        <w:rPr>
          <w:sz w:val="22"/>
          <w:szCs w:val="22"/>
        </w:rPr>
        <w:t>Layne, K. &amp; Lee, J. W</w:t>
      </w:r>
      <w:r w:rsidR="00071155" w:rsidRPr="002B1973">
        <w:rPr>
          <w:sz w:val="22"/>
          <w:szCs w:val="22"/>
        </w:rPr>
        <w:t xml:space="preserve">. (2001) Developing fully functional e-government: A four stage model. </w:t>
      </w:r>
      <w:r w:rsidR="00071155" w:rsidRPr="002B1973">
        <w:rPr>
          <w:i/>
          <w:sz w:val="22"/>
          <w:szCs w:val="22"/>
        </w:rPr>
        <w:t>Government Information Quarterly,</w:t>
      </w:r>
      <w:r w:rsidR="00071155" w:rsidRPr="002B1973">
        <w:rPr>
          <w:sz w:val="22"/>
          <w:szCs w:val="22"/>
        </w:rPr>
        <w:t xml:space="preserve"> 18</w:t>
      </w:r>
      <w:r w:rsidR="00071155" w:rsidRPr="002B1973">
        <w:rPr>
          <w:b/>
          <w:sz w:val="22"/>
          <w:szCs w:val="22"/>
        </w:rPr>
        <w:t>,</w:t>
      </w:r>
      <w:r w:rsidR="00071155" w:rsidRPr="002B1973">
        <w:rPr>
          <w:sz w:val="22"/>
          <w:szCs w:val="22"/>
        </w:rPr>
        <w:t xml:space="preserve"> 122-136.</w:t>
      </w:r>
    </w:p>
    <w:p w:rsidR="000164E9" w:rsidRPr="002B1973" w:rsidRDefault="000164E9" w:rsidP="000164E9">
      <w:pPr>
        <w:ind w:left="720" w:hanging="720"/>
        <w:jc w:val="both"/>
        <w:rPr>
          <w:sz w:val="22"/>
          <w:szCs w:val="22"/>
        </w:rPr>
      </w:pPr>
      <w:r w:rsidRPr="002B1973">
        <w:rPr>
          <w:sz w:val="22"/>
          <w:szCs w:val="22"/>
        </w:rPr>
        <w:t xml:space="preserve">López-Quiles, J, M. &amp; Rodríguez Bolívar, M. P. (2018) Smart Technologies for Smart Governments: A Review of Technological Tools in Smart Cities, Public Administration and Information Technology, </w:t>
      </w:r>
      <w:r w:rsidRPr="002B1973">
        <w:rPr>
          <w:i/>
          <w:sz w:val="22"/>
          <w:szCs w:val="22"/>
        </w:rPr>
        <w:t>Springer International Publishing</w:t>
      </w:r>
      <w:r w:rsidRPr="002B1973">
        <w:rPr>
          <w:sz w:val="22"/>
          <w:szCs w:val="22"/>
        </w:rPr>
        <w:t>.</w:t>
      </w:r>
    </w:p>
    <w:p w:rsidR="002D1E04" w:rsidRPr="002B1973" w:rsidRDefault="00A634A4" w:rsidP="00071155">
      <w:pPr>
        <w:ind w:left="720" w:hanging="720"/>
        <w:jc w:val="both"/>
        <w:rPr>
          <w:sz w:val="22"/>
          <w:szCs w:val="22"/>
        </w:rPr>
      </w:pPr>
      <w:r w:rsidRPr="002B1973">
        <w:rPr>
          <w:sz w:val="22"/>
          <w:szCs w:val="22"/>
        </w:rPr>
        <w:t>Luk,</w:t>
      </w:r>
      <w:r w:rsidR="00071155" w:rsidRPr="002B1973">
        <w:rPr>
          <w:sz w:val="22"/>
          <w:szCs w:val="22"/>
        </w:rPr>
        <w:t xml:space="preserve"> S. C. Y. (2009) The impact of leadership and stakeholders on the success/failure of e-government service: Using the case study of e-stamping service in Hong Kong. </w:t>
      </w:r>
      <w:r w:rsidR="00071155" w:rsidRPr="002B1973">
        <w:rPr>
          <w:i/>
          <w:sz w:val="22"/>
          <w:szCs w:val="22"/>
        </w:rPr>
        <w:t>Government Information Quarterly,</w:t>
      </w:r>
      <w:r w:rsidR="00071155" w:rsidRPr="002B1973">
        <w:rPr>
          <w:sz w:val="22"/>
          <w:szCs w:val="22"/>
        </w:rPr>
        <w:t xml:space="preserve"> 26</w:t>
      </w:r>
      <w:r w:rsidR="00071155" w:rsidRPr="002B1973">
        <w:rPr>
          <w:b/>
          <w:sz w:val="22"/>
          <w:szCs w:val="22"/>
        </w:rPr>
        <w:t>,</w:t>
      </w:r>
      <w:r w:rsidR="00071155" w:rsidRPr="002B1973">
        <w:rPr>
          <w:sz w:val="22"/>
          <w:szCs w:val="22"/>
        </w:rPr>
        <w:t xml:space="preserve"> 594-604.</w:t>
      </w:r>
    </w:p>
    <w:p w:rsidR="002D1E04" w:rsidRPr="002B1973" w:rsidRDefault="002D1E04" w:rsidP="002D1E04">
      <w:pPr>
        <w:ind w:left="720" w:hanging="720"/>
        <w:jc w:val="both"/>
        <w:rPr>
          <w:sz w:val="22"/>
          <w:szCs w:val="22"/>
        </w:rPr>
      </w:pPr>
      <w:r w:rsidRPr="002B1973">
        <w:rPr>
          <w:sz w:val="22"/>
          <w:szCs w:val="22"/>
        </w:rPr>
        <w:t xml:space="preserve">Mawela, T., Twinomurinzi, H. &amp; Ochara, N. M. (2017) Exploring public sector planning for transformational government, </w:t>
      </w:r>
      <w:r w:rsidRPr="002B1973">
        <w:rPr>
          <w:i/>
          <w:sz w:val="22"/>
          <w:szCs w:val="22"/>
        </w:rPr>
        <w:t>Journal of Science and Technology Policy Management</w:t>
      </w:r>
      <w:r w:rsidRPr="002B1973">
        <w:rPr>
          <w:sz w:val="22"/>
          <w:szCs w:val="22"/>
        </w:rPr>
        <w:t>, 8(3), 352-374</w:t>
      </w:r>
    </w:p>
    <w:p w:rsidR="00071155" w:rsidRPr="002B1973" w:rsidRDefault="00A634A4" w:rsidP="00071155">
      <w:pPr>
        <w:ind w:left="720" w:hanging="720"/>
        <w:jc w:val="both"/>
        <w:rPr>
          <w:sz w:val="22"/>
          <w:szCs w:val="22"/>
        </w:rPr>
      </w:pPr>
      <w:r w:rsidRPr="002B1973">
        <w:rPr>
          <w:sz w:val="22"/>
          <w:szCs w:val="22"/>
        </w:rPr>
        <w:t>Mcdaniel</w:t>
      </w:r>
      <w:r w:rsidR="00071155" w:rsidRPr="002B1973">
        <w:rPr>
          <w:sz w:val="22"/>
          <w:szCs w:val="22"/>
        </w:rPr>
        <w:t xml:space="preserve">, E. A. (2005) Facilitating cross-boundary leadership in emerging e-government leaders. </w:t>
      </w:r>
      <w:r w:rsidR="00071155" w:rsidRPr="002B1973">
        <w:rPr>
          <w:i/>
          <w:sz w:val="22"/>
          <w:szCs w:val="22"/>
        </w:rPr>
        <w:t>Electronic Government, An International Journal,</w:t>
      </w:r>
      <w:r w:rsidR="00071155" w:rsidRPr="002B1973">
        <w:rPr>
          <w:sz w:val="22"/>
          <w:szCs w:val="22"/>
        </w:rPr>
        <w:t xml:space="preserve"> 2, 1-10.</w:t>
      </w:r>
    </w:p>
    <w:p w:rsidR="00071155" w:rsidRPr="002B1973" w:rsidRDefault="00A634A4" w:rsidP="00071155">
      <w:pPr>
        <w:ind w:left="720" w:hanging="720"/>
        <w:jc w:val="both"/>
        <w:rPr>
          <w:sz w:val="22"/>
          <w:szCs w:val="22"/>
        </w:rPr>
      </w:pPr>
      <w:r w:rsidRPr="002B1973">
        <w:rPr>
          <w:sz w:val="22"/>
          <w:szCs w:val="22"/>
        </w:rPr>
        <w:t>Miles, M. B. &amp; Hubennan</w:t>
      </w:r>
      <w:r w:rsidR="00071155" w:rsidRPr="002B1973">
        <w:rPr>
          <w:sz w:val="22"/>
          <w:szCs w:val="22"/>
        </w:rPr>
        <w:t xml:space="preserve">, A. M. (1994) Qualitative data analysis: an expanded sourcebook. </w:t>
      </w:r>
      <w:r w:rsidR="00071155" w:rsidRPr="002B1973">
        <w:rPr>
          <w:i/>
          <w:sz w:val="22"/>
          <w:szCs w:val="22"/>
        </w:rPr>
        <w:t>Sage, London, UK</w:t>
      </w:r>
      <w:r w:rsidR="00071155" w:rsidRPr="002B1973">
        <w:rPr>
          <w:sz w:val="22"/>
          <w:szCs w:val="22"/>
        </w:rPr>
        <w:t>.</w:t>
      </w:r>
    </w:p>
    <w:p w:rsidR="00071155" w:rsidRPr="002B1973" w:rsidRDefault="00A634A4" w:rsidP="00071155">
      <w:pPr>
        <w:ind w:left="720" w:hanging="720"/>
        <w:jc w:val="both"/>
        <w:rPr>
          <w:sz w:val="22"/>
          <w:szCs w:val="22"/>
        </w:rPr>
      </w:pPr>
      <w:r w:rsidRPr="002B1973">
        <w:rPr>
          <w:sz w:val="22"/>
          <w:szCs w:val="22"/>
        </w:rPr>
        <w:t>Mingers</w:t>
      </w:r>
      <w:r w:rsidR="00071155" w:rsidRPr="002B1973">
        <w:rPr>
          <w:sz w:val="22"/>
          <w:szCs w:val="22"/>
        </w:rPr>
        <w:t xml:space="preserve">, J. (2001).Combining IS research methods: Towards a pluralist methodology </w:t>
      </w:r>
      <w:r w:rsidR="00071155" w:rsidRPr="002B1973">
        <w:rPr>
          <w:i/>
          <w:sz w:val="22"/>
          <w:szCs w:val="22"/>
        </w:rPr>
        <w:t>Information Systems Research,</w:t>
      </w:r>
      <w:r w:rsidR="00071155" w:rsidRPr="002B1973">
        <w:rPr>
          <w:sz w:val="22"/>
          <w:szCs w:val="22"/>
        </w:rPr>
        <w:t xml:space="preserve"> 12</w:t>
      </w:r>
      <w:r w:rsidR="00071155" w:rsidRPr="002B1973">
        <w:rPr>
          <w:b/>
          <w:sz w:val="22"/>
          <w:szCs w:val="22"/>
        </w:rPr>
        <w:t>,</w:t>
      </w:r>
      <w:r w:rsidR="00071155" w:rsidRPr="002B1973">
        <w:rPr>
          <w:sz w:val="22"/>
          <w:szCs w:val="22"/>
        </w:rPr>
        <w:t xml:space="preserve"> 240-259.</w:t>
      </w:r>
    </w:p>
    <w:p w:rsidR="00071155" w:rsidRPr="002B1973" w:rsidRDefault="00A634A4" w:rsidP="00071155">
      <w:pPr>
        <w:ind w:left="720" w:hanging="720"/>
        <w:jc w:val="both"/>
        <w:rPr>
          <w:sz w:val="22"/>
          <w:szCs w:val="22"/>
        </w:rPr>
      </w:pPr>
      <w:r w:rsidRPr="002B1973">
        <w:rPr>
          <w:sz w:val="22"/>
          <w:szCs w:val="22"/>
        </w:rPr>
        <w:t>Moon</w:t>
      </w:r>
      <w:r w:rsidR="00071155" w:rsidRPr="002B1973">
        <w:rPr>
          <w:sz w:val="22"/>
          <w:szCs w:val="22"/>
        </w:rPr>
        <w:t xml:space="preserve">, M. J. (2002) The evolution of eGovernment among municipalities: rhetoric or reality? </w:t>
      </w:r>
      <w:r w:rsidR="00071155" w:rsidRPr="002B1973">
        <w:rPr>
          <w:i/>
          <w:sz w:val="22"/>
          <w:szCs w:val="22"/>
        </w:rPr>
        <w:t>Public Administration Review,</w:t>
      </w:r>
      <w:r w:rsidR="00071155" w:rsidRPr="002B1973">
        <w:rPr>
          <w:sz w:val="22"/>
          <w:szCs w:val="22"/>
        </w:rPr>
        <w:t xml:space="preserve"> 62</w:t>
      </w:r>
      <w:r w:rsidR="00071155" w:rsidRPr="002B1973">
        <w:rPr>
          <w:b/>
          <w:sz w:val="22"/>
          <w:szCs w:val="22"/>
        </w:rPr>
        <w:t>,</w:t>
      </w:r>
      <w:r w:rsidR="00071155" w:rsidRPr="002B1973">
        <w:rPr>
          <w:sz w:val="22"/>
          <w:szCs w:val="22"/>
        </w:rPr>
        <w:t xml:space="preserve"> 424-433.</w:t>
      </w:r>
    </w:p>
    <w:p w:rsidR="00071155" w:rsidRPr="002B1973" w:rsidRDefault="00A634A4" w:rsidP="00071155">
      <w:pPr>
        <w:ind w:left="720" w:hanging="720"/>
        <w:jc w:val="both"/>
        <w:rPr>
          <w:sz w:val="22"/>
          <w:szCs w:val="22"/>
        </w:rPr>
      </w:pPr>
      <w:r w:rsidRPr="002B1973">
        <w:rPr>
          <w:sz w:val="22"/>
          <w:szCs w:val="22"/>
        </w:rPr>
        <w:t>Moore</w:t>
      </w:r>
      <w:r w:rsidR="00071155" w:rsidRPr="002B1973">
        <w:rPr>
          <w:sz w:val="22"/>
          <w:szCs w:val="22"/>
        </w:rPr>
        <w:t>, G. A. (1999) Crossing the Chasm.</w:t>
      </w:r>
      <w:r w:rsidR="00071155" w:rsidRPr="002B1973">
        <w:rPr>
          <w:i/>
          <w:sz w:val="22"/>
          <w:szCs w:val="22"/>
        </w:rPr>
        <w:t xml:space="preserve"> Harper Business, New York</w:t>
      </w:r>
      <w:r w:rsidR="00071155" w:rsidRPr="002B1973">
        <w:rPr>
          <w:sz w:val="22"/>
          <w:szCs w:val="22"/>
        </w:rPr>
        <w:t>.</w:t>
      </w:r>
    </w:p>
    <w:p w:rsidR="00071155" w:rsidRPr="002B1973" w:rsidRDefault="00A634A4" w:rsidP="00071155">
      <w:pPr>
        <w:ind w:left="720" w:hanging="720"/>
        <w:jc w:val="both"/>
        <w:rPr>
          <w:sz w:val="22"/>
          <w:szCs w:val="22"/>
        </w:rPr>
      </w:pPr>
      <w:r w:rsidRPr="002B1973">
        <w:rPr>
          <w:sz w:val="22"/>
          <w:szCs w:val="22"/>
        </w:rPr>
        <w:t>Morse</w:t>
      </w:r>
      <w:r w:rsidR="00071155" w:rsidRPr="002B1973">
        <w:rPr>
          <w:sz w:val="22"/>
          <w:szCs w:val="22"/>
        </w:rPr>
        <w:t xml:space="preserve">, R. S. (2010) Integrative public leadership: Catalyzing collaboration to create public value. </w:t>
      </w:r>
      <w:r w:rsidR="00071155" w:rsidRPr="002B1973">
        <w:rPr>
          <w:i/>
          <w:sz w:val="22"/>
          <w:szCs w:val="22"/>
        </w:rPr>
        <w:t>The Leadership Quarterly,</w:t>
      </w:r>
      <w:r w:rsidR="00071155" w:rsidRPr="002B1973">
        <w:rPr>
          <w:sz w:val="22"/>
          <w:szCs w:val="22"/>
        </w:rPr>
        <w:t xml:space="preserve"> 21</w:t>
      </w:r>
      <w:r w:rsidR="00071155" w:rsidRPr="002B1973">
        <w:rPr>
          <w:b/>
          <w:sz w:val="22"/>
          <w:szCs w:val="22"/>
        </w:rPr>
        <w:t>,</w:t>
      </w:r>
      <w:r w:rsidR="00071155" w:rsidRPr="002B1973">
        <w:rPr>
          <w:sz w:val="22"/>
          <w:szCs w:val="22"/>
        </w:rPr>
        <w:t xml:space="preserve"> 231-245.</w:t>
      </w:r>
    </w:p>
    <w:p w:rsidR="00071155" w:rsidRPr="002B1973" w:rsidRDefault="00A634A4" w:rsidP="00071155">
      <w:pPr>
        <w:ind w:left="720" w:hanging="720"/>
        <w:jc w:val="both"/>
        <w:rPr>
          <w:sz w:val="22"/>
          <w:szCs w:val="22"/>
        </w:rPr>
      </w:pPr>
      <w:r w:rsidRPr="002B1973">
        <w:rPr>
          <w:sz w:val="22"/>
          <w:szCs w:val="22"/>
        </w:rPr>
        <w:t>Nograšek, J. &amp; Vintar</w:t>
      </w:r>
      <w:r w:rsidR="00071155" w:rsidRPr="002B1973">
        <w:rPr>
          <w:sz w:val="22"/>
          <w:szCs w:val="22"/>
        </w:rPr>
        <w:t xml:space="preserve">, M. (2014) E-government and organisational transformation of government: Black box revisited? </w:t>
      </w:r>
      <w:r w:rsidR="00071155" w:rsidRPr="002B1973">
        <w:rPr>
          <w:i/>
          <w:sz w:val="22"/>
          <w:szCs w:val="22"/>
        </w:rPr>
        <w:t>Government Information Quarterly,</w:t>
      </w:r>
      <w:r w:rsidR="00071155" w:rsidRPr="002B1973">
        <w:rPr>
          <w:sz w:val="22"/>
          <w:szCs w:val="22"/>
        </w:rPr>
        <w:t xml:space="preserve"> 31</w:t>
      </w:r>
      <w:r w:rsidR="00071155" w:rsidRPr="002B1973">
        <w:rPr>
          <w:b/>
          <w:sz w:val="22"/>
          <w:szCs w:val="22"/>
        </w:rPr>
        <w:t>,</w:t>
      </w:r>
      <w:r w:rsidR="00071155" w:rsidRPr="002B1973">
        <w:rPr>
          <w:sz w:val="22"/>
          <w:szCs w:val="22"/>
        </w:rPr>
        <w:t xml:space="preserve"> 108-118.</w:t>
      </w:r>
    </w:p>
    <w:p w:rsidR="00071155" w:rsidRPr="002B1973" w:rsidRDefault="00071155" w:rsidP="00071155">
      <w:pPr>
        <w:ind w:left="720" w:hanging="720"/>
        <w:jc w:val="both"/>
        <w:rPr>
          <w:sz w:val="22"/>
          <w:szCs w:val="22"/>
        </w:rPr>
      </w:pPr>
      <w:r w:rsidRPr="002B1973">
        <w:rPr>
          <w:sz w:val="22"/>
          <w:szCs w:val="22"/>
        </w:rPr>
        <w:t xml:space="preserve">OECD (2003) The E-Government Imperative. </w:t>
      </w:r>
      <w:r w:rsidRPr="002B1973">
        <w:rPr>
          <w:i/>
          <w:sz w:val="22"/>
          <w:szCs w:val="22"/>
        </w:rPr>
        <w:t>The Organisation for Economic Co¬operation and Development, USA</w:t>
      </w:r>
      <w:r w:rsidRPr="002B1973">
        <w:rPr>
          <w:sz w:val="22"/>
          <w:szCs w:val="22"/>
        </w:rPr>
        <w:t>.</w:t>
      </w:r>
    </w:p>
    <w:p w:rsidR="00071155" w:rsidRPr="002B1973" w:rsidRDefault="00A634A4" w:rsidP="00071155">
      <w:pPr>
        <w:ind w:left="720" w:hanging="720"/>
        <w:jc w:val="both"/>
        <w:rPr>
          <w:sz w:val="22"/>
          <w:szCs w:val="22"/>
        </w:rPr>
      </w:pPr>
      <w:r w:rsidRPr="002B1973">
        <w:rPr>
          <w:sz w:val="22"/>
          <w:szCs w:val="22"/>
        </w:rPr>
        <w:t>Ongaro</w:t>
      </w:r>
      <w:r w:rsidR="00071155" w:rsidRPr="002B1973">
        <w:rPr>
          <w:sz w:val="22"/>
          <w:szCs w:val="22"/>
        </w:rPr>
        <w:t xml:space="preserve">, E. (2004) Process management in the public sector: The experience of one-stop shops in Italy. </w:t>
      </w:r>
      <w:r w:rsidR="00071155" w:rsidRPr="002B1973">
        <w:rPr>
          <w:i/>
          <w:sz w:val="22"/>
          <w:szCs w:val="22"/>
        </w:rPr>
        <w:t>The International Journal of Public Sector Management,</w:t>
      </w:r>
      <w:r w:rsidR="00071155" w:rsidRPr="002B1973">
        <w:rPr>
          <w:sz w:val="22"/>
          <w:szCs w:val="22"/>
        </w:rPr>
        <w:t xml:space="preserve"> 17</w:t>
      </w:r>
      <w:r w:rsidR="00071155" w:rsidRPr="002B1973">
        <w:rPr>
          <w:b/>
          <w:sz w:val="22"/>
          <w:szCs w:val="22"/>
        </w:rPr>
        <w:t>,</w:t>
      </w:r>
      <w:r w:rsidR="00071155" w:rsidRPr="002B1973">
        <w:rPr>
          <w:sz w:val="22"/>
          <w:szCs w:val="22"/>
        </w:rPr>
        <w:t xml:space="preserve"> 81-107.</w:t>
      </w:r>
    </w:p>
    <w:p w:rsidR="002D1E04" w:rsidRPr="002B1973" w:rsidRDefault="00A634A4">
      <w:pPr>
        <w:ind w:left="720" w:hanging="720"/>
        <w:jc w:val="both"/>
        <w:rPr>
          <w:sz w:val="22"/>
          <w:szCs w:val="22"/>
        </w:rPr>
      </w:pPr>
      <w:r w:rsidRPr="002B1973">
        <w:rPr>
          <w:sz w:val="22"/>
          <w:szCs w:val="22"/>
        </w:rPr>
        <w:t>Osman, I. H., Anouze, A. L., Irani, Z., Al-Ayoubi, B., Lee, H., Balcä±, A. M., Medeni, T. D. &amp; Weerakkody, V.</w:t>
      </w:r>
      <w:r w:rsidR="00071155" w:rsidRPr="002B1973">
        <w:rPr>
          <w:sz w:val="22"/>
          <w:szCs w:val="22"/>
        </w:rPr>
        <w:t xml:space="preserve"> (2014) COBRA framework to evaluate e-government services: A citizen-centric perspective. </w:t>
      </w:r>
      <w:r w:rsidR="00071155" w:rsidRPr="002B1973">
        <w:rPr>
          <w:i/>
          <w:sz w:val="22"/>
          <w:szCs w:val="22"/>
        </w:rPr>
        <w:t>Government Information Quarterly,</w:t>
      </w:r>
      <w:r w:rsidR="00071155" w:rsidRPr="002B1973">
        <w:rPr>
          <w:sz w:val="22"/>
          <w:szCs w:val="22"/>
        </w:rPr>
        <w:t xml:space="preserve"> 31</w:t>
      </w:r>
      <w:r w:rsidR="00071155" w:rsidRPr="002B1973">
        <w:rPr>
          <w:b/>
          <w:sz w:val="22"/>
          <w:szCs w:val="22"/>
        </w:rPr>
        <w:t>,</w:t>
      </w:r>
      <w:r w:rsidR="00071155" w:rsidRPr="002B1973">
        <w:rPr>
          <w:sz w:val="22"/>
          <w:szCs w:val="22"/>
        </w:rPr>
        <w:t xml:space="preserve"> 243-256.</w:t>
      </w:r>
    </w:p>
    <w:p w:rsidR="002D1E04" w:rsidRPr="002B1973" w:rsidRDefault="002D1E04" w:rsidP="002D1E04">
      <w:pPr>
        <w:ind w:left="720" w:hanging="720"/>
        <w:jc w:val="both"/>
        <w:rPr>
          <w:sz w:val="22"/>
          <w:szCs w:val="22"/>
        </w:rPr>
      </w:pPr>
      <w:r w:rsidRPr="002B1973">
        <w:rPr>
          <w:sz w:val="22"/>
          <w:szCs w:val="22"/>
        </w:rPr>
        <w:t xml:space="preserve">Pedersen, K. &amp; Tjørnehøj, G. (2017) Overcoming T-government challenges: Lessons from Danish library, </w:t>
      </w:r>
      <w:r w:rsidRPr="002B1973">
        <w:rPr>
          <w:i/>
          <w:sz w:val="22"/>
          <w:szCs w:val="22"/>
        </w:rPr>
        <w:t>Proceedings of the European Conference on e-Government</w:t>
      </w:r>
      <w:r w:rsidRPr="002B1973">
        <w:rPr>
          <w:sz w:val="22"/>
          <w:szCs w:val="22"/>
        </w:rPr>
        <w:t>, ECEG, Part F129463, pp. 136-144</w:t>
      </w:r>
    </w:p>
    <w:p w:rsidR="00071155" w:rsidRPr="002B1973" w:rsidRDefault="00A634A4" w:rsidP="00071155">
      <w:pPr>
        <w:ind w:left="720" w:hanging="720"/>
        <w:jc w:val="both"/>
        <w:rPr>
          <w:sz w:val="22"/>
          <w:szCs w:val="22"/>
        </w:rPr>
      </w:pPr>
      <w:r w:rsidRPr="002B1973">
        <w:rPr>
          <w:sz w:val="22"/>
          <w:szCs w:val="22"/>
        </w:rPr>
        <w:t>Peppard</w:t>
      </w:r>
      <w:r w:rsidR="00071155" w:rsidRPr="002B1973">
        <w:rPr>
          <w:sz w:val="22"/>
          <w:szCs w:val="22"/>
        </w:rPr>
        <w:t xml:space="preserve">, J. (1996) Broadening Visions of Business Process Re-engineering. </w:t>
      </w:r>
      <w:r w:rsidR="00071155" w:rsidRPr="002B1973">
        <w:rPr>
          <w:i/>
          <w:sz w:val="22"/>
          <w:szCs w:val="22"/>
        </w:rPr>
        <w:t>Omega, Int. J. Mgmt Sci,</w:t>
      </w:r>
      <w:r w:rsidR="00071155" w:rsidRPr="002B1973">
        <w:rPr>
          <w:sz w:val="22"/>
          <w:szCs w:val="22"/>
        </w:rPr>
        <w:t xml:space="preserve"> 24</w:t>
      </w:r>
      <w:r w:rsidR="00071155" w:rsidRPr="002B1973">
        <w:rPr>
          <w:b/>
          <w:sz w:val="22"/>
          <w:szCs w:val="22"/>
        </w:rPr>
        <w:t>,</w:t>
      </w:r>
      <w:r w:rsidR="00071155" w:rsidRPr="002B1973">
        <w:rPr>
          <w:sz w:val="22"/>
          <w:szCs w:val="22"/>
        </w:rPr>
        <w:t xml:space="preserve"> 255-270.</w:t>
      </w:r>
    </w:p>
    <w:p w:rsidR="00071155" w:rsidRPr="002B1973" w:rsidRDefault="00A634A4" w:rsidP="00071155">
      <w:pPr>
        <w:ind w:left="720" w:hanging="720"/>
        <w:jc w:val="both"/>
        <w:rPr>
          <w:sz w:val="22"/>
          <w:szCs w:val="22"/>
        </w:rPr>
      </w:pPr>
      <w:r w:rsidRPr="002B1973">
        <w:rPr>
          <w:sz w:val="22"/>
          <w:szCs w:val="22"/>
        </w:rPr>
        <w:t>Peppard, J., Ward, J. &amp; Daniel, E</w:t>
      </w:r>
      <w:r w:rsidR="00071155" w:rsidRPr="002B1973">
        <w:rPr>
          <w:sz w:val="22"/>
          <w:szCs w:val="22"/>
        </w:rPr>
        <w:t xml:space="preserve">. (2007) Managing the Realization of Business Benefits from IT Investments. </w:t>
      </w:r>
      <w:r w:rsidR="00071155" w:rsidRPr="002B1973">
        <w:rPr>
          <w:i/>
          <w:sz w:val="22"/>
          <w:szCs w:val="22"/>
        </w:rPr>
        <w:t>MIS Quarterly Executive,</w:t>
      </w:r>
      <w:r w:rsidR="00071155" w:rsidRPr="002B1973">
        <w:rPr>
          <w:sz w:val="22"/>
          <w:szCs w:val="22"/>
        </w:rPr>
        <w:t xml:space="preserve"> March 1-22.</w:t>
      </w:r>
    </w:p>
    <w:p w:rsidR="00071155" w:rsidRPr="002B1973" w:rsidRDefault="00A634A4" w:rsidP="00071155">
      <w:pPr>
        <w:ind w:left="720" w:hanging="720"/>
        <w:jc w:val="both"/>
        <w:rPr>
          <w:sz w:val="22"/>
          <w:szCs w:val="22"/>
        </w:rPr>
      </w:pPr>
      <w:r w:rsidRPr="002B1973">
        <w:rPr>
          <w:sz w:val="22"/>
          <w:szCs w:val="22"/>
        </w:rPr>
        <w:t>Reffat</w:t>
      </w:r>
      <w:r w:rsidR="00071155" w:rsidRPr="002B1973">
        <w:rPr>
          <w:sz w:val="22"/>
          <w:szCs w:val="22"/>
        </w:rPr>
        <w:t xml:space="preserve">, R. (2003) Developing a successful eGovernment. </w:t>
      </w:r>
      <w:r w:rsidR="00071155" w:rsidRPr="002B1973">
        <w:rPr>
          <w:i/>
          <w:sz w:val="22"/>
          <w:szCs w:val="22"/>
        </w:rPr>
        <w:t>Working Paper, School of Architecture, Design Science and Planning, University of Sydney, Australia</w:t>
      </w:r>
      <w:r w:rsidR="00071155" w:rsidRPr="002B1973">
        <w:rPr>
          <w:sz w:val="22"/>
          <w:szCs w:val="22"/>
        </w:rPr>
        <w:t>.</w:t>
      </w:r>
    </w:p>
    <w:p w:rsidR="00071155" w:rsidRPr="002B1973" w:rsidRDefault="00A634A4" w:rsidP="00071155">
      <w:pPr>
        <w:ind w:left="720" w:hanging="720"/>
        <w:jc w:val="both"/>
        <w:rPr>
          <w:sz w:val="22"/>
          <w:szCs w:val="22"/>
        </w:rPr>
      </w:pPr>
      <w:r w:rsidRPr="002B1973">
        <w:rPr>
          <w:sz w:val="22"/>
          <w:szCs w:val="22"/>
        </w:rPr>
        <w:t xml:space="preserve">Rogers, E. </w:t>
      </w:r>
      <w:r w:rsidR="00071155" w:rsidRPr="002B1973">
        <w:rPr>
          <w:sz w:val="22"/>
          <w:szCs w:val="22"/>
        </w:rPr>
        <w:t xml:space="preserve">M. (1995) Diffusion of Innovations. </w:t>
      </w:r>
      <w:r w:rsidR="00071155" w:rsidRPr="002B1973">
        <w:rPr>
          <w:i/>
          <w:sz w:val="22"/>
          <w:szCs w:val="22"/>
        </w:rPr>
        <w:t>4th ed., The Free Press, New York, NY</w:t>
      </w:r>
      <w:r w:rsidR="00071155" w:rsidRPr="002B1973">
        <w:rPr>
          <w:sz w:val="22"/>
          <w:szCs w:val="22"/>
        </w:rPr>
        <w:t>.</w:t>
      </w:r>
    </w:p>
    <w:p w:rsidR="00071155" w:rsidRPr="002B1973" w:rsidRDefault="00A634A4" w:rsidP="00071155">
      <w:pPr>
        <w:ind w:left="720" w:hanging="720"/>
        <w:jc w:val="both"/>
        <w:rPr>
          <w:sz w:val="22"/>
          <w:szCs w:val="22"/>
        </w:rPr>
      </w:pPr>
      <w:r w:rsidRPr="002B1973">
        <w:rPr>
          <w:sz w:val="22"/>
          <w:szCs w:val="22"/>
        </w:rPr>
        <w:t>Rose, W. R. &amp; Grant</w:t>
      </w:r>
      <w:r w:rsidR="00071155" w:rsidRPr="002B1973">
        <w:rPr>
          <w:sz w:val="22"/>
          <w:szCs w:val="22"/>
        </w:rPr>
        <w:t xml:space="preserve">, G. G. Critical issues pertaining to the planning and implementation of E-Government initiatives. </w:t>
      </w:r>
      <w:r w:rsidR="00071155" w:rsidRPr="002B1973">
        <w:rPr>
          <w:i/>
          <w:sz w:val="22"/>
          <w:szCs w:val="22"/>
        </w:rPr>
        <w:t>Government Information Quarterly,</w:t>
      </w:r>
      <w:r w:rsidR="00071155" w:rsidRPr="002B1973">
        <w:rPr>
          <w:sz w:val="22"/>
          <w:szCs w:val="22"/>
        </w:rPr>
        <w:t xml:space="preserve"> 27</w:t>
      </w:r>
      <w:r w:rsidR="00071155" w:rsidRPr="002B1973">
        <w:rPr>
          <w:b/>
          <w:sz w:val="22"/>
          <w:szCs w:val="22"/>
        </w:rPr>
        <w:t>,</w:t>
      </w:r>
      <w:r w:rsidR="00071155" w:rsidRPr="002B1973">
        <w:rPr>
          <w:sz w:val="22"/>
          <w:szCs w:val="22"/>
        </w:rPr>
        <w:t xml:space="preserve"> 26-33.</w:t>
      </w:r>
    </w:p>
    <w:p w:rsidR="00071155" w:rsidRPr="002B1973" w:rsidRDefault="00A634A4" w:rsidP="00071155">
      <w:pPr>
        <w:ind w:left="720" w:hanging="720"/>
        <w:jc w:val="both"/>
        <w:rPr>
          <w:sz w:val="22"/>
          <w:szCs w:val="22"/>
        </w:rPr>
      </w:pPr>
      <w:r w:rsidRPr="002B1973">
        <w:rPr>
          <w:sz w:val="22"/>
          <w:szCs w:val="22"/>
        </w:rPr>
        <w:t>Rouse, W. B. &amp; Baba,</w:t>
      </w:r>
      <w:r w:rsidR="00071155" w:rsidRPr="002B1973">
        <w:rPr>
          <w:sz w:val="22"/>
          <w:szCs w:val="22"/>
        </w:rPr>
        <w:t xml:space="preserve"> M. L. (2006) Enterprise Transformation. </w:t>
      </w:r>
      <w:r w:rsidR="00071155" w:rsidRPr="002B1973">
        <w:rPr>
          <w:i/>
          <w:sz w:val="22"/>
          <w:szCs w:val="22"/>
        </w:rPr>
        <w:t>Communications of the ACM,</w:t>
      </w:r>
      <w:r w:rsidR="00071155" w:rsidRPr="002B1973">
        <w:rPr>
          <w:sz w:val="22"/>
          <w:szCs w:val="22"/>
        </w:rPr>
        <w:t xml:space="preserve"> 49.</w:t>
      </w:r>
    </w:p>
    <w:p w:rsidR="00071155" w:rsidRPr="002B1973" w:rsidRDefault="00A634A4" w:rsidP="00071155">
      <w:pPr>
        <w:ind w:left="720" w:hanging="720"/>
        <w:jc w:val="both"/>
        <w:rPr>
          <w:sz w:val="22"/>
          <w:szCs w:val="22"/>
        </w:rPr>
      </w:pPr>
      <w:r w:rsidRPr="002B1973">
        <w:rPr>
          <w:sz w:val="22"/>
          <w:szCs w:val="22"/>
        </w:rPr>
        <w:t>Ruyter, K. D. &amp; Scholl</w:t>
      </w:r>
      <w:r w:rsidR="00071155" w:rsidRPr="002B1973">
        <w:rPr>
          <w:sz w:val="22"/>
          <w:szCs w:val="22"/>
        </w:rPr>
        <w:t xml:space="preserve">, N. (1998) Positioning qualitative market research: Reflections from theory and practice. </w:t>
      </w:r>
      <w:r w:rsidR="00071155" w:rsidRPr="002B1973">
        <w:rPr>
          <w:i/>
          <w:sz w:val="22"/>
          <w:szCs w:val="22"/>
        </w:rPr>
        <w:t>Qualitative Market Research: An International Journal,</w:t>
      </w:r>
      <w:r w:rsidR="00071155" w:rsidRPr="002B1973">
        <w:rPr>
          <w:sz w:val="22"/>
          <w:szCs w:val="22"/>
        </w:rPr>
        <w:t xml:space="preserve"> 1</w:t>
      </w:r>
      <w:r w:rsidR="00071155" w:rsidRPr="002B1973">
        <w:rPr>
          <w:b/>
          <w:sz w:val="22"/>
          <w:szCs w:val="22"/>
        </w:rPr>
        <w:t>,</w:t>
      </w:r>
      <w:r w:rsidR="00071155" w:rsidRPr="002B1973">
        <w:rPr>
          <w:sz w:val="22"/>
          <w:szCs w:val="22"/>
        </w:rPr>
        <w:t xml:space="preserve"> 7-14.</w:t>
      </w:r>
    </w:p>
    <w:p w:rsidR="00071155" w:rsidRPr="002B1973" w:rsidRDefault="00A634A4" w:rsidP="00071155">
      <w:pPr>
        <w:ind w:left="720" w:hanging="720"/>
        <w:jc w:val="both"/>
        <w:rPr>
          <w:sz w:val="22"/>
          <w:szCs w:val="22"/>
        </w:rPr>
      </w:pPr>
      <w:r w:rsidRPr="002B1973">
        <w:rPr>
          <w:sz w:val="22"/>
          <w:szCs w:val="22"/>
        </w:rPr>
        <w:t>Salem</w:t>
      </w:r>
      <w:r w:rsidR="00071155" w:rsidRPr="002B1973">
        <w:rPr>
          <w:sz w:val="22"/>
          <w:szCs w:val="22"/>
        </w:rPr>
        <w:t xml:space="preserve">, F. (2006) Exploring eGovernment barriers in the Arab States. </w:t>
      </w:r>
      <w:r w:rsidR="00071155" w:rsidRPr="002B1973">
        <w:rPr>
          <w:i/>
          <w:sz w:val="22"/>
          <w:szCs w:val="22"/>
        </w:rPr>
        <w:t xml:space="preserve">Dubai School of Government, Policy Brief </w:t>
      </w:r>
      <w:r w:rsidR="00071155" w:rsidRPr="002B1973">
        <w:rPr>
          <w:sz w:val="22"/>
          <w:szCs w:val="22"/>
        </w:rPr>
        <w:t>(2).</w:t>
      </w:r>
    </w:p>
    <w:p w:rsidR="00071155" w:rsidRPr="002B1973" w:rsidRDefault="00A634A4" w:rsidP="00071155">
      <w:pPr>
        <w:ind w:left="720" w:hanging="720"/>
        <w:jc w:val="both"/>
        <w:rPr>
          <w:sz w:val="22"/>
          <w:szCs w:val="22"/>
        </w:rPr>
      </w:pPr>
      <w:r w:rsidRPr="002B1973">
        <w:rPr>
          <w:sz w:val="22"/>
          <w:szCs w:val="22"/>
        </w:rPr>
        <w:t xml:space="preserve">Sandoval-Almazan, R. &amp; Gil-Garcia, J. </w:t>
      </w:r>
      <w:r w:rsidR="00071155" w:rsidRPr="002B1973">
        <w:rPr>
          <w:sz w:val="22"/>
          <w:szCs w:val="22"/>
        </w:rPr>
        <w:t xml:space="preserve">R. (2012) Are government internet portals evolving towards more interaction, participation, and collaboration? Revisiting the rhetoric of e-government among municipalities. </w:t>
      </w:r>
      <w:r w:rsidR="00071155" w:rsidRPr="002B1973">
        <w:rPr>
          <w:i/>
          <w:sz w:val="22"/>
          <w:szCs w:val="22"/>
        </w:rPr>
        <w:t>Government Information Quarterly,</w:t>
      </w:r>
      <w:r w:rsidR="00071155" w:rsidRPr="002B1973">
        <w:rPr>
          <w:sz w:val="22"/>
          <w:szCs w:val="22"/>
        </w:rPr>
        <w:t xml:space="preserve"> 29</w:t>
      </w:r>
      <w:r w:rsidR="00071155" w:rsidRPr="002B1973">
        <w:rPr>
          <w:b/>
          <w:sz w:val="22"/>
          <w:szCs w:val="22"/>
        </w:rPr>
        <w:t>,</w:t>
      </w:r>
      <w:r w:rsidR="00071155" w:rsidRPr="002B1973">
        <w:rPr>
          <w:sz w:val="22"/>
          <w:szCs w:val="22"/>
        </w:rPr>
        <w:t xml:space="preserve"> S72–S81.</w:t>
      </w:r>
    </w:p>
    <w:p w:rsidR="00071155" w:rsidRPr="002B1973" w:rsidRDefault="00A634A4" w:rsidP="00071155">
      <w:pPr>
        <w:ind w:left="720" w:hanging="720"/>
        <w:jc w:val="both"/>
        <w:rPr>
          <w:sz w:val="22"/>
          <w:szCs w:val="22"/>
        </w:rPr>
      </w:pPr>
      <w:r w:rsidRPr="002B1973">
        <w:rPr>
          <w:sz w:val="22"/>
          <w:szCs w:val="22"/>
        </w:rPr>
        <w:t>Saunders, M., Lewis, P. &amp; Thornhill</w:t>
      </w:r>
      <w:r w:rsidR="00071155" w:rsidRPr="002B1973">
        <w:rPr>
          <w:sz w:val="22"/>
          <w:szCs w:val="22"/>
        </w:rPr>
        <w:t xml:space="preserve">, A. (2002) Research methods for business students. </w:t>
      </w:r>
      <w:r w:rsidR="00071155" w:rsidRPr="002B1973">
        <w:rPr>
          <w:i/>
          <w:sz w:val="22"/>
          <w:szCs w:val="22"/>
        </w:rPr>
        <w:t>3rd ed., Prentice Hall, London</w:t>
      </w:r>
      <w:r w:rsidR="00071155" w:rsidRPr="002B1973">
        <w:rPr>
          <w:sz w:val="22"/>
          <w:szCs w:val="22"/>
        </w:rPr>
        <w:t>.</w:t>
      </w:r>
    </w:p>
    <w:p w:rsidR="00071155" w:rsidRPr="002B1973" w:rsidRDefault="00A634A4" w:rsidP="00071155">
      <w:pPr>
        <w:ind w:left="720" w:hanging="720"/>
        <w:jc w:val="both"/>
        <w:rPr>
          <w:sz w:val="22"/>
          <w:szCs w:val="22"/>
        </w:rPr>
      </w:pPr>
      <w:r w:rsidRPr="002B1973">
        <w:rPr>
          <w:sz w:val="22"/>
          <w:szCs w:val="22"/>
        </w:rPr>
        <w:t>Scholl</w:t>
      </w:r>
      <w:r w:rsidR="00071155" w:rsidRPr="002B1973">
        <w:rPr>
          <w:sz w:val="22"/>
          <w:szCs w:val="22"/>
        </w:rPr>
        <w:t xml:space="preserve">, H. J. J. (2003) E-government: A Special Case of ICT-enabled Business Process Change. </w:t>
      </w:r>
      <w:r w:rsidR="00071155" w:rsidRPr="002B1973">
        <w:rPr>
          <w:i/>
          <w:sz w:val="22"/>
          <w:szCs w:val="22"/>
        </w:rPr>
        <w:t>Proceedings of the 36th Hawaii International Conference on System Sciences (HICSS'03), USA</w:t>
      </w:r>
      <w:r w:rsidR="00071155" w:rsidRPr="002B1973">
        <w:rPr>
          <w:sz w:val="22"/>
          <w:szCs w:val="22"/>
        </w:rPr>
        <w:t>.</w:t>
      </w:r>
    </w:p>
    <w:p w:rsidR="00071155" w:rsidRPr="002B1973" w:rsidRDefault="00A634A4" w:rsidP="00071155">
      <w:pPr>
        <w:ind w:left="720" w:hanging="720"/>
        <w:jc w:val="both"/>
        <w:rPr>
          <w:sz w:val="22"/>
          <w:szCs w:val="22"/>
        </w:rPr>
      </w:pPr>
      <w:r w:rsidRPr="002B1973">
        <w:rPr>
          <w:sz w:val="22"/>
          <w:szCs w:val="22"/>
        </w:rPr>
        <w:t>Seitanidi, M</w:t>
      </w:r>
      <w:r w:rsidR="00071155" w:rsidRPr="002B1973">
        <w:rPr>
          <w:sz w:val="22"/>
          <w:szCs w:val="22"/>
        </w:rPr>
        <w:t xml:space="preserve">. M. (2007) Intangible economy: how can investors deliver change in businesses? Lessons from nonprofit-business partnerships. </w:t>
      </w:r>
      <w:r w:rsidR="00071155" w:rsidRPr="002B1973">
        <w:rPr>
          <w:i/>
          <w:sz w:val="22"/>
          <w:szCs w:val="22"/>
        </w:rPr>
        <w:t>Management Decision,</w:t>
      </w:r>
      <w:r w:rsidR="00071155" w:rsidRPr="002B1973">
        <w:rPr>
          <w:sz w:val="22"/>
          <w:szCs w:val="22"/>
        </w:rPr>
        <w:t xml:space="preserve"> 45</w:t>
      </w:r>
      <w:r w:rsidR="00071155" w:rsidRPr="002B1973">
        <w:rPr>
          <w:b/>
          <w:sz w:val="22"/>
          <w:szCs w:val="22"/>
        </w:rPr>
        <w:t>,</w:t>
      </w:r>
      <w:r w:rsidR="00071155" w:rsidRPr="002B1973">
        <w:rPr>
          <w:sz w:val="22"/>
          <w:szCs w:val="22"/>
        </w:rPr>
        <w:t xml:space="preserve"> 853-865.</w:t>
      </w:r>
    </w:p>
    <w:p w:rsidR="00071155" w:rsidRPr="002B1973" w:rsidRDefault="00A634A4" w:rsidP="00071155">
      <w:pPr>
        <w:ind w:left="720" w:hanging="720"/>
        <w:jc w:val="both"/>
        <w:rPr>
          <w:sz w:val="22"/>
          <w:szCs w:val="22"/>
        </w:rPr>
      </w:pPr>
      <w:r w:rsidRPr="002B1973">
        <w:rPr>
          <w:sz w:val="22"/>
          <w:szCs w:val="22"/>
        </w:rPr>
        <w:t>Seitanidi, M. M. &amp; Crane, A.</w:t>
      </w:r>
      <w:r w:rsidR="00071155" w:rsidRPr="002B1973">
        <w:rPr>
          <w:sz w:val="22"/>
          <w:szCs w:val="22"/>
        </w:rPr>
        <w:t xml:space="preserve"> (2009) Implementing CSR through partnerships: understanding the selection, design and institutionalisation of nonprofit-business partnerships. </w:t>
      </w:r>
      <w:r w:rsidR="00071155" w:rsidRPr="002B1973">
        <w:rPr>
          <w:i/>
          <w:sz w:val="22"/>
          <w:szCs w:val="22"/>
        </w:rPr>
        <w:t>Journal of Business Ethics, special issue on CSR Implementation,</w:t>
      </w:r>
      <w:r w:rsidR="00071155" w:rsidRPr="002B1973">
        <w:rPr>
          <w:sz w:val="22"/>
          <w:szCs w:val="22"/>
        </w:rPr>
        <w:t xml:space="preserve"> 85</w:t>
      </w:r>
      <w:r w:rsidR="00071155" w:rsidRPr="002B1973">
        <w:rPr>
          <w:b/>
          <w:sz w:val="22"/>
          <w:szCs w:val="22"/>
        </w:rPr>
        <w:t>,</w:t>
      </w:r>
      <w:r w:rsidR="00071155" w:rsidRPr="002B1973">
        <w:rPr>
          <w:sz w:val="22"/>
          <w:szCs w:val="22"/>
        </w:rPr>
        <w:t xml:space="preserve"> 413-429.</w:t>
      </w:r>
    </w:p>
    <w:p w:rsidR="00071155" w:rsidRPr="002B1973" w:rsidRDefault="00A634A4" w:rsidP="00071155">
      <w:pPr>
        <w:ind w:left="720" w:hanging="720"/>
        <w:jc w:val="both"/>
        <w:rPr>
          <w:i/>
          <w:sz w:val="22"/>
          <w:szCs w:val="22"/>
        </w:rPr>
      </w:pPr>
      <w:r w:rsidRPr="002B1973">
        <w:rPr>
          <w:sz w:val="22"/>
          <w:szCs w:val="22"/>
        </w:rPr>
        <w:t>Shaughnessy, J. J. &amp; Zechmeister,</w:t>
      </w:r>
      <w:r w:rsidR="00071155" w:rsidRPr="002B1973">
        <w:rPr>
          <w:sz w:val="22"/>
          <w:szCs w:val="22"/>
        </w:rPr>
        <w:t xml:space="preserve"> E. B. (1994) Research Methods in Psychology. </w:t>
      </w:r>
      <w:r w:rsidR="00071155" w:rsidRPr="002B1973">
        <w:rPr>
          <w:i/>
          <w:sz w:val="22"/>
          <w:szCs w:val="22"/>
        </w:rPr>
        <w:t>3rd ed., McGraw-Hill, New York, NY.</w:t>
      </w:r>
    </w:p>
    <w:p w:rsidR="00071155" w:rsidRPr="002B1973" w:rsidRDefault="00A634A4" w:rsidP="00071155">
      <w:pPr>
        <w:ind w:left="720" w:hanging="720"/>
        <w:jc w:val="both"/>
        <w:rPr>
          <w:sz w:val="22"/>
          <w:szCs w:val="22"/>
        </w:rPr>
      </w:pPr>
      <w:r w:rsidRPr="002B1973">
        <w:rPr>
          <w:sz w:val="22"/>
          <w:szCs w:val="22"/>
        </w:rPr>
        <w:t>Shen</w:t>
      </w:r>
      <w:r w:rsidR="00071155" w:rsidRPr="002B1973">
        <w:rPr>
          <w:sz w:val="22"/>
          <w:szCs w:val="22"/>
        </w:rPr>
        <w:t xml:space="preserve">, J. (2005) Expanding the frontier of global knowledge: introduction. </w:t>
      </w:r>
      <w:r w:rsidR="00071155" w:rsidRPr="002B1973">
        <w:rPr>
          <w:i/>
          <w:sz w:val="22"/>
          <w:szCs w:val="22"/>
        </w:rPr>
        <w:t>Journal of Organisational Transformation and Social Change,</w:t>
      </w:r>
      <w:r w:rsidR="00071155" w:rsidRPr="002B1973">
        <w:rPr>
          <w:sz w:val="22"/>
          <w:szCs w:val="22"/>
        </w:rPr>
        <w:t xml:space="preserve"> 2</w:t>
      </w:r>
      <w:r w:rsidR="00071155" w:rsidRPr="002B1973">
        <w:rPr>
          <w:b/>
          <w:sz w:val="22"/>
          <w:szCs w:val="22"/>
        </w:rPr>
        <w:t>,</w:t>
      </w:r>
      <w:r w:rsidR="00071155" w:rsidRPr="002B1973">
        <w:rPr>
          <w:sz w:val="22"/>
          <w:szCs w:val="22"/>
        </w:rPr>
        <w:t xml:space="preserve"> 3-8.</w:t>
      </w:r>
    </w:p>
    <w:p w:rsidR="00071155" w:rsidRPr="002B1973" w:rsidRDefault="00A634A4" w:rsidP="00071155">
      <w:pPr>
        <w:ind w:left="720" w:hanging="720"/>
        <w:jc w:val="both"/>
        <w:rPr>
          <w:sz w:val="22"/>
          <w:szCs w:val="22"/>
        </w:rPr>
      </w:pPr>
      <w:r w:rsidRPr="002B1973">
        <w:rPr>
          <w:sz w:val="22"/>
          <w:szCs w:val="22"/>
        </w:rPr>
        <w:t xml:space="preserve">Siau, K. &amp; Long, </w:t>
      </w:r>
      <w:r w:rsidR="00071155" w:rsidRPr="002B1973">
        <w:rPr>
          <w:sz w:val="22"/>
          <w:szCs w:val="22"/>
        </w:rPr>
        <w:t xml:space="preserve">Y. (2005) Synthesizing e-government stage models-a meta-synthesis based on meta-ethnography approach. </w:t>
      </w:r>
      <w:r w:rsidR="00071155" w:rsidRPr="002B1973">
        <w:rPr>
          <w:i/>
          <w:sz w:val="22"/>
          <w:szCs w:val="22"/>
        </w:rPr>
        <w:t>Industrial Management &amp; Data Systems,</w:t>
      </w:r>
      <w:r w:rsidR="00071155" w:rsidRPr="002B1973">
        <w:rPr>
          <w:sz w:val="22"/>
          <w:szCs w:val="22"/>
        </w:rPr>
        <w:t xml:space="preserve"> 105</w:t>
      </w:r>
      <w:r w:rsidR="00071155" w:rsidRPr="002B1973">
        <w:rPr>
          <w:b/>
          <w:sz w:val="22"/>
          <w:szCs w:val="22"/>
        </w:rPr>
        <w:t>,</w:t>
      </w:r>
      <w:r w:rsidR="00071155" w:rsidRPr="002B1973">
        <w:rPr>
          <w:sz w:val="22"/>
          <w:szCs w:val="22"/>
        </w:rPr>
        <w:t xml:space="preserve"> 443-458.</w:t>
      </w:r>
    </w:p>
    <w:p w:rsidR="00071155" w:rsidRPr="002B1973" w:rsidRDefault="00A634A4" w:rsidP="00071155">
      <w:pPr>
        <w:ind w:left="720" w:hanging="720"/>
        <w:jc w:val="both"/>
        <w:rPr>
          <w:sz w:val="22"/>
          <w:szCs w:val="22"/>
        </w:rPr>
      </w:pPr>
      <w:r w:rsidRPr="002B1973">
        <w:rPr>
          <w:sz w:val="22"/>
          <w:szCs w:val="22"/>
        </w:rPr>
        <w:t>Silcock</w:t>
      </w:r>
      <w:r w:rsidR="00071155" w:rsidRPr="002B1973">
        <w:rPr>
          <w:sz w:val="22"/>
          <w:szCs w:val="22"/>
        </w:rPr>
        <w:t xml:space="preserve">, R. (2001) What is eGovernment? </w:t>
      </w:r>
      <w:r w:rsidR="00071155" w:rsidRPr="002B1973">
        <w:rPr>
          <w:i/>
          <w:sz w:val="22"/>
          <w:szCs w:val="22"/>
        </w:rPr>
        <w:t>Hansard Society for Parliamentary Government, Parliamentary Affairs,</w:t>
      </w:r>
      <w:r w:rsidR="00071155" w:rsidRPr="002B1973">
        <w:rPr>
          <w:sz w:val="22"/>
          <w:szCs w:val="22"/>
        </w:rPr>
        <w:t xml:space="preserve"> 54</w:t>
      </w:r>
      <w:r w:rsidR="00071155" w:rsidRPr="002B1973">
        <w:rPr>
          <w:b/>
          <w:sz w:val="22"/>
          <w:szCs w:val="22"/>
        </w:rPr>
        <w:t>,</w:t>
      </w:r>
      <w:r w:rsidR="00071155" w:rsidRPr="002B1973">
        <w:rPr>
          <w:sz w:val="22"/>
          <w:szCs w:val="22"/>
        </w:rPr>
        <w:t xml:space="preserve"> 88-101.</w:t>
      </w:r>
    </w:p>
    <w:p w:rsidR="00071155" w:rsidRPr="002B1973" w:rsidRDefault="00A634A4" w:rsidP="00071155">
      <w:pPr>
        <w:ind w:left="720" w:hanging="720"/>
        <w:jc w:val="both"/>
        <w:rPr>
          <w:sz w:val="22"/>
          <w:szCs w:val="22"/>
        </w:rPr>
      </w:pPr>
      <w:r w:rsidRPr="002B1973">
        <w:rPr>
          <w:sz w:val="22"/>
          <w:szCs w:val="22"/>
        </w:rPr>
        <w:t>Skelcher</w:t>
      </w:r>
      <w:r w:rsidR="00071155" w:rsidRPr="002B1973">
        <w:rPr>
          <w:sz w:val="22"/>
          <w:szCs w:val="22"/>
        </w:rPr>
        <w:t xml:space="preserve">, C. (1992) Managing for service quality. </w:t>
      </w:r>
      <w:r w:rsidR="00071155" w:rsidRPr="002B1973">
        <w:rPr>
          <w:i/>
          <w:sz w:val="22"/>
          <w:szCs w:val="22"/>
        </w:rPr>
        <w:t>Longman, Harlow</w:t>
      </w:r>
      <w:r w:rsidR="00071155" w:rsidRPr="002B1973">
        <w:rPr>
          <w:sz w:val="22"/>
          <w:szCs w:val="22"/>
        </w:rPr>
        <w:t>.</w:t>
      </w:r>
    </w:p>
    <w:p w:rsidR="00B936FD" w:rsidRPr="002B1973" w:rsidRDefault="00A634A4" w:rsidP="00B936FD">
      <w:pPr>
        <w:ind w:left="720" w:hanging="720"/>
        <w:jc w:val="both"/>
        <w:rPr>
          <w:sz w:val="22"/>
          <w:szCs w:val="22"/>
        </w:rPr>
      </w:pPr>
      <w:r w:rsidRPr="002B1973">
        <w:rPr>
          <w:sz w:val="22"/>
          <w:szCs w:val="22"/>
        </w:rPr>
        <w:t>Smith</w:t>
      </w:r>
      <w:r w:rsidR="00B936FD" w:rsidRPr="002B1973">
        <w:rPr>
          <w:sz w:val="22"/>
          <w:szCs w:val="22"/>
        </w:rPr>
        <w:t xml:space="preserve">, K. (2000), Innovation as a systemic phenomenon: Rethinking the role of policy. </w:t>
      </w:r>
      <w:r w:rsidR="00B936FD" w:rsidRPr="002B1973">
        <w:rPr>
          <w:i/>
          <w:sz w:val="22"/>
          <w:szCs w:val="22"/>
        </w:rPr>
        <w:t>Enterprise and Innovation Management Studies</w:t>
      </w:r>
      <w:r w:rsidR="00B936FD" w:rsidRPr="002B1973">
        <w:rPr>
          <w:sz w:val="22"/>
          <w:szCs w:val="22"/>
        </w:rPr>
        <w:t>, 1(1) 73-102</w:t>
      </w:r>
    </w:p>
    <w:p w:rsidR="00071155" w:rsidRPr="002B1973" w:rsidRDefault="00A634A4" w:rsidP="00071155">
      <w:pPr>
        <w:ind w:left="720" w:hanging="720"/>
        <w:jc w:val="both"/>
        <w:rPr>
          <w:sz w:val="22"/>
          <w:szCs w:val="22"/>
        </w:rPr>
      </w:pPr>
      <w:r w:rsidRPr="002B1973">
        <w:rPr>
          <w:sz w:val="22"/>
          <w:szCs w:val="22"/>
        </w:rPr>
        <w:t>Swedberg, D. &amp; Douglas, J</w:t>
      </w:r>
      <w:r w:rsidR="00071155" w:rsidRPr="002B1973">
        <w:rPr>
          <w:sz w:val="22"/>
          <w:szCs w:val="22"/>
        </w:rPr>
        <w:t xml:space="preserve">. (2003) Transformation by Design: An Innovative Approach to Implementation of e-Government. </w:t>
      </w:r>
      <w:r w:rsidR="00071155" w:rsidRPr="002B1973">
        <w:rPr>
          <w:i/>
          <w:sz w:val="22"/>
          <w:szCs w:val="22"/>
        </w:rPr>
        <w:t>Electronic Journal of e-Government,</w:t>
      </w:r>
      <w:r w:rsidR="00071155" w:rsidRPr="002B1973">
        <w:rPr>
          <w:sz w:val="22"/>
          <w:szCs w:val="22"/>
        </w:rPr>
        <w:t xml:space="preserve"> 1</w:t>
      </w:r>
      <w:r w:rsidR="00071155" w:rsidRPr="002B1973">
        <w:rPr>
          <w:b/>
          <w:sz w:val="22"/>
          <w:szCs w:val="22"/>
        </w:rPr>
        <w:t>,</w:t>
      </w:r>
      <w:r w:rsidR="00071155" w:rsidRPr="002B1973">
        <w:rPr>
          <w:sz w:val="22"/>
          <w:szCs w:val="22"/>
        </w:rPr>
        <w:t xml:space="preserve"> 51-56.</w:t>
      </w:r>
    </w:p>
    <w:p w:rsidR="00B936FD" w:rsidRPr="002B1973" w:rsidRDefault="00A634A4" w:rsidP="00B936FD">
      <w:pPr>
        <w:ind w:left="720" w:hanging="720"/>
        <w:jc w:val="both"/>
        <w:rPr>
          <w:sz w:val="22"/>
          <w:szCs w:val="22"/>
        </w:rPr>
      </w:pPr>
      <w:r w:rsidRPr="002B1973">
        <w:rPr>
          <w:sz w:val="22"/>
          <w:szCs w:val="22"/>
        </w:rPr>
        <w:t>Snyder, H., Witell, L., Gustafsson, A., Fombelle, P. And Krisyensson,</w:t>
      </w:r>
      <w:r w:rsidR="00502023" w:rsidRPr="002B1973">
        <w:rPr>
          <w:sz w:val="22"/>
          <w:szCs w:val="22"/>
        </w:rPr>
        <w:t xml:space="preserve"> P (2016),</w:t>
      </w:r>
      <w:r w:rsidR="00B936FD" w:rsidRPr="002B1973">
        <w:rPr>
          <w:sz w:val="22"/>
          <w:szCs w:val="22"/>
        </w:rPr>
        <w:t xml:space="preserve"> Identifying categories of service innovation: A review and synthesis of the literature. </w:t>
      </w:r>
      <w:r w:rsidR="00B936FD" w:rsidRPr="002B1973">
        <w:rPr>
          <w:i/>
          <w:sz w:val="22"/>
          <w:szCs w:val="22"/>
        </w:rPr>
        <w:t>Journal of Business Research</w:t>
      </w:r>
      <w:r w:rsidR="00B936FD" w:rsidRPr="002B1973">
        <w:rPr>
          <w:sz w:val="22"/>
          <w:szCs w:val="22"/>
        </w:rPr>
        <w:t>, 69 (7) 2401-2408</w:t>
      </w:r>
    </w:p>
    <w:p w:rsidR="00071155" w:rsidRPr="002B1973" w:rsidRDefault="00A634A4" w:rsidP="00071155">
      <w:pPr>
        <w:ind w:left="720" w:hanging="720"/>
        <w:jc w:val="both"/>
        <w:rPr>
          <w:sz w:val="22"/>
          <w:szCs w:val="22"/>
        </w:rPr>
      </w:pPr>
      <w:r w:rsidRPr="002B1973">
        <w:rPr>
          <w:sz w:val="22"/>
          <w:szCs w:val="22"/>
        </w:rPr>
        <w:t>Whitman, M. &amp; Woszczynski, A</w:t>
      </w:r>
      <w:r w:rsidR="00071155" w:rsidRPr="002B1973">
        <w:rPr>
          <w:sz w:val="22"/>
          <w:szCs w:val="22"/>
        </w:rPr>
        <w:t xml:space="preserve">. (2004) The Handbook of Information Systems Research. </w:t>
      </w:r>
      <w:r w:rsidR="00071155" w:rsidRPr="002B1973">
        <w:rPr>
          <w:i/>
          <w:sz w:val="22"/>
          <w:szCs w:val="22"/>
        </w:rPr>
        <w:t>Idea Group Publishing, Hershey, USA</w:t>
      </w:r>
      <w:r w:rsidR="00071155" w:rsidRPr="002B1973">
        <w:rPr>
          <w:sz w:val="22"/>
          <w:szCs w:val="22"/>
        </w:rPr>
        <w:t>.</w:t>
      </w:r>
    </w:p>
    <w:p w:rsidR="00071155" w:rsidRPr="002B1973" w:rsidRDefault="00A634A4" w:rsidP="00071155">
      <w:pPr>
        <w:ind w:left="720" w:hanging="720"/>
        <w:jc w:val="both"/>
        <w:rPr>
          <w:sz w:val="22"/>
          <w:szCs w:val="22"/>
        </w:rPr>
      </w:pPr>
      <w:r w:rsidRPr="002B1973">
        <w:rPr>
          <w:sz w:val="22"/>
          <w:szCs w:val="22"/>
        </w:rPr>
        <w:t>Willcocks</w:t>
      </w:r>
      <w:r w:rsidR="00071155" w:rsidRPr="002B1973">
        <w:rPr>
          <w:sz w:val="22"/>
          <w:szCs w:val="22"/>
        </w:rPr>
        <w:t xml:space="preserve">, L. (1995) False Promise or Delivering the Goods? Recent Findings on the Economics and Impact of Business Process Re-engineering. </w:t>
      </w:r>
      <w:r w:rsidR="00071155" w:rsidRPr="002B1973">
        <w:rPr>
          <w:i/>
          <w:sz w:val="22"/>
          <w:szCs w:val="22"/>
        </w:rPr>
        <w:t>Proceedings of the Second European Conference in IT Evaluation, Henley Management College, Henley, United Kingdom</w:t>
      </w:r>
      <w:r w:rsidR="00071155" w:rsidRPr="002B1973">
        <w:rPr>
          <w:sz w:val="22"/>
          <w:szCs w:val="22"/>
        </w:rPr>
        <w:t>.</w:t>
      </w:r>
    </w:p>
    <w:p w:rsidR="00071155" w:rsidRPr="002B1973" w:rsidRDefault="00A634A4" w:rsidP="00071155">
      <w:pPr>
        <w:ind w:left="720" w:hanging="720"/>
        <w:jc w:val="both"/>
        <w:rPr>
          <w:sz w:val="22"/>
          <w:szCs w:val="22"/>
        </w:rPr>
      </w:pPr>
      <w:r w:rsidRPr="002B1973">
        <w:rPr>
          <w:sz w:val="22"/>
          <w:szCs w:val="22"/>
        </w:rPr>
        <w:t>Winter</w:t>
      </w:r>
      <w:r w:rsidR="00071155" w:rsidRPr="002B1973">
        <w:rPr>
          <w:sz w:val="22"/>
          <w:szCs w:val="22"/>
        </w:rPr>
        <w:t xml:space="preserve">, P. (2002) An executive MBA program in business engineering: A curriculum focusing on change. </w:t>
      </w:r>
      <w:r w:rsidR="00071155" w:rsidRPr="002B1973">
        <w:rPr>
          <w:i/>
          <w:sz w:val="22"/>
          <w:szCs w:val="22"/>
        </w:rPr>
        <w:t>Journal of Information Technology Education,</w:t>
      </w:r>
      <w:r w:rsidR="00071155" w:rsidRPr="002B1973">
        <w:rPr>
          <w:sz w:val="22"/>
          <w:szCs w:val="22"/>
        </w:rPr>
        <w:t xml:space="preserve"> 1</w:t>
      </w:r>
      <w:r w:rsidR="00071155" w:rsidRPr="002B1973">
        <w:rPr>
          <w:b/>
          <w:sz w:val="22"/>
          <w:szCs w:val="22"/>
        </w:rPr>
        <w:t>,</w:t>
      </w:r>
      <w:r w:rsidR="00071155" w:rsidRPr="002B1973">
        <w:rPr>
          <w:sz w:val="22"/>
          <w:szCs w:val="22"/>
        </w:rPr>
        <w:t xml:space="preserve"> 279-88.</w:t>
      </w:r>
    </w:p>
    <w:p w:rsidR="00071155" w:rsidRPr="002B1973" w:rsidRDefault="00A634A4" w:rsidP="00071155">
      <w:pPr>
        <w:ind w:left="720" w:hanging="720"/>
        <w:jc w:val="both"/>
        <w:rPr>
          <w:sz w:val="22"/>
          <w:szCs w:val="22"/>
        </w:rPr>
      </w:pPr>
      <w:r w:rsidRPr="002B1973">
        <w:rPr>
          <w:sz w:val="22"/>
          <w:szCs w:val="22"/>
        </w:rPr>
        <w:t>Woolridge</w:t>
      </w:r>
      <w:r w:rsidR="00071155" w:rsidRPr="002B1973">
        <w:rPr>
          <w:sz w:val="22"/>
          <w:szCs w:val="22"/>
        </w:rPr>
        <w:t xml:space="preserve">, E. (2002) Modern times. </w:t>
      </w:r>
      <w:r w:rsidR="00071155" w:rsidRPr="002B1973">
        <w:rPr>
          <w:i/>
          <w:sz w:val="22"/>
          <w:szCs w:val="22"/>
        </w:rPr>
        <w:t>People Management,</w:t>
      </w:r>
      <w:r w:rsidR="00071155" w:rsidRPr="002B1973">
        <w:rPr>
          <w:sz w:val="22"/>
          <w:szCs w:val="22"/>
        </w:rPr>
        <w:t xml:space="preserve"> 8</w:t>
      </w:r>
      <w:r w:rsidR="00071155" w:rsidRPr="002B1973">
        <w:rPr>
          <w:b/>
          <w:sz w:val="22"/>
          <w:szCs w:val="22"/>
        </w:rPr>
        <w:t>,</w:t>
      </w:r>
      <w:r w:rsidR="00071155" w:rsidRPr="002B1973">
        <w:rPr>
          <w:sz w:val="22"/>
          <w:szCs w:val="22"/>
        </w:rPr>
        <w:t xml:space="preserve"> 28-30.</w:t>
      </w:r>
    </w:p>
    <w:p w:rsidR="00071155" w:rsidRPr="002B1973" w:rsidRDefault="00A634A4" w:rsidP="00071155">
      <w:pPr>
        <w:ind w:left="720" w:hanging="720"/>
        <w:jc w:val="both"/>
        <w:rPr>
          <w:sz w:val="22"/>
          <w:szCs w:val="22"/>
        </w:rPr>
      </w:pPr>
      <w:r w:rsidRPr="002B1973">
        <w:rPr>
          <w:sz w:val="22"/>
          <w:szCs w:val="22"/>
        </w:rPr>
        <w:t>Wu</w:t>
      </w:r>
      <w:r w:rsidR="00071155" w:rsidRPr="002B1973">
        <w:rPr>
          <w:sz w:val="22"/>
          <w:szCs w:val="22"/>
        </w:rPr>
        <w:t xml:space="preserve">, R. (2007) Enterprise integration in e-government. </w:t>
      </w:r>
      <w:r w:rsidR="00071155" w:rsidRPr="002B1973">
        <w:rPr>
          <w:i/>
          <w:sz w:val="22"/>
          <w:szCs w:val="22"/>
        </w:rPr>
        <w:t>Electronic Government, An International Journal,</w:t>
      </w:r>
      <w:r w:rsidR="00071155" w:rsidRPr="002B1973">
        <w:rPr>
          <w:sz w:val="22"/>
          <w:szCs w:val="22"/>
        </w:rPr>
        <w:t xml:space="preserve"> 4 179-190.</w:t>
      </w:r>
    </w:p>
    <w:p w:rsidR="00071155" w:rsidRPr="002B1973" w:rsidRDefault="00A634A4" w:rsidP="00071155">
      <w:pPr>
        <w:ind w:left="720" w:hanging="720"/>
        <w:jc w:val="both"/>
        <w:rPr>
          <w:sz w:val="22"/>
          <w:szCs w:val="22"/>
        </w:rPr>
      </w:pPr>
      <w:r w:rsidRPr="002B1973">
        <w:rPr>
          <w:sz w:val="22"/>
          <w:szCs w:val="22"/>
        </w:rPr>
        <w:t>Yang</w:t>
      </w:r>
      <w:r w:rsidR="00071155" w:rsidRPr="002B1973">
        <w:rPr>
          <w:sz w:val="22"/>
          <w:szCs w:val="22"/>
        </w:rPr>
        <w:t xml:space="preserve">, K. (2003) Neoinstitutionalism and e-government: Beyond Jane Fountain. </w:t>
      </w:r>
      <w:r w:rsidR="00071155" w:rsidRPr="002B1973">
        <w:rPr>
          <w:i/>
          <w:sz w:val="22"/>
          <w:szCs w:val="22"/>
        </w:rPr>
        <w:t>Social Science Computer Review,</w:t>
      </w:r>
      <w:r w:rsidR="00071155" w:rsidRPr="002B1973">
        <w:rPr>
          <w:sz w:val="22"/>
          <w:szCs w:val="22"/>
        </w:rPr>
        <w:t xml:space="preserve"> 21</w:t>
      </w:r>
      <w:r w:rsidR="00071155" w:rsidRPr="002B1973">
        <w:rPr>
          <w:b/>
          <w:sz w:val="22"/>
          <w:szCs w:val="22"/>
        </w:rPr>
        <w:t>,</w:t>
      </w:r>
      <w:r w:rsidR="00071155" w:rsidRPr="002B1973">
        <w:rPr>
          <w:sz w:val="22"/>
          <w:szCs w:val="22"/>
        </w:rPr>
        <w:t xml:space="preserve"> 432-442.</w:t>
      </w:r>
    </w:p>
    <w:p w:rsidR="00071155" w:rsidRPr="002B1973" w:rsidRDefault="00A634A4" w:rsidP="00071155">
      <w:pPr>
        <w:ind w:left="720" w:hanging="720"/>
        <w:jc w:val="both"/>
        <w:rPr>
          <w:sz w:val="22"/>
          <w:szCs w:val="22"/>
        </w:rPr>
      </w:pPr>
      <w:r w:rsidRPr="002B1973">
        <w:rPr>
          <w:sz w:val="22"/>
          <w:szCs w:val="22"/>
        </w:rPr>
        <w:t>Yin</w:t>
      </w:r>
      <w:r w:rsidR="00071155" w:rsidRPr="002B1973">
        <w:rPr>
          <w:sz w:val="22"/>
          <w:szCs w:val="22"/>
        </w:rPr>
        <w:t xml:space="preserve">, R. K. (1994) </w:t>
      </w:r>
      <w:r w:rsidR="00071155" w:rsidRPr="002B1973">
        <w:rPr>
          <w:i/>
          <w:sz w:val="22"/>
          <w:szCs w:val="22"/>
        </w:rPr>
        <w:t xml:space="preserve">Case Study Research: Design and Methods, </w:t>
      </w:r>
      <w:r w:rsidR="00071155" w:rsidRPr="002B1973">
        <w:rPr>
          <w:sz w:val="22"/>
          <w:szCs w:val="22"/>
        </w:rPr>
        <w:t>London, Sage Publications.</w:t>
      </w:r>
    </w:p>
    <w:p w:rsidR="00071155" w:rsidRPr="002B1973" w:rsidRDefault="00A634A4" w:rsidP="00071155">
      <w:pPr>
        <w:ind w:left="720" w:hanging="720"/>
        <w:jc w:val="both"/>
        <w:rPr>
          <w:i/>
          <w:sz w:val="22"/>
          <w:szCs w:val="22"/>
        </w:rPr>
      </w:pPr>
      <w:r w:rsidRPr="002B1973">
        <w:rPr>
          <w:sz w:val="22"/>
          <w:szCs w:val="22"/>
        </w:rPr>
        <w:t>Yin</w:t>
      </w:r>
      <w:r w:rsidR="00071155" w:rsidRPr="002B1973">
        <w:rPr>
          <w:sz w:val="22"/>
          <w:szCs w:val="22"/>
        </w:rPr>
        <w:t xml:space="preserve">, R. K. (2003) Case Study Research: Design and methods. </w:t>
      </w:r>
      <w:r w:rsidR="00071155" w:rsidRPr="002B1973">
        <w:rPr>
          <w:i/>
          <w:sz w:val="22"/>
          <w:szCs w:val="22"/>
        </w:rPr>
        <w:t>3rd ed., Sage Publications, London.</w:t>
      </w:r>
    </w:p>
    <w:p w:rsidR="00071155" w:rsidRPr="002B1973" w:rsidRDefault="00A634A4" w:rsidP="00071155">
      <w:pPr>
        <w:ind w:left="720" w:hanging="720"/>
        <w:jc w:val="both"/>
        <w:rPr>
          <w:sz w:val="22"/>
          <w:szCs w:val="22"/>
        </w:rPr>
      </w:pPr>
      <w:r w:rsidRPr="002B1973">
        <w:rPr>
          <w:sz w:val="22"/>
          <w:szCs w:val="22"/>
        </w:rPr>
        <w:t>Zhang, Q. &amp; Cao</w:t>
      </w:r>
      <w:r w:rsidR="00071155" w:rsidRPr="002B1973">
        <w:rPr>
          <w:sz w:val="22"/>
          <w:szCs w:val="22"/>
        </w:rPr>
        <w:t xml:space="preserve">, M. (2002) Business process reengineering for flexibility and innovation in manufacturing. </w:t>
      </w:r>
      <w:r w:rsidR="00071155" w:rsidRPr="002B1973">
        <w:rPr>
          <w:i/>
          <w:sz w:val="22"/>
          <w:szCs w:val="22"/>
        </w:rPr>
        <w:t>Industrial Management &amp; Data Systems,</w:t>
      </w:r>
      <w:r w:rsidR="00071155" w:rsidRPr="002B1973">
        <w:rPr>
          <w:sz w:val="22"/>
          <w:szCs w:val="22"/>
        </w:rPr>
        <w:t xml:space="preserve"> 102</w:t>
      </w:r>
      <w:r w:rsidR="00071155" w:rsidRPr="002B1973">
        <w:rPr>
          <w:b/>
          <w:sz w:val="22"/>
          <w:szCs w:val="22"/>
        </w:rPr>
        <w:t>,</w:t>
      </w:r>
      <w:r w:rsidR="00071155" w:rsidRPr="002B1973">
        <w:rPr>
          <w:sz w:val="22"/>
          <w:szCs w:val="22"/>
        </w:rPr>
        <w:t xml:space="preserve"> 146-152.</w:t>
      </w:r>
    </w:p>
    <w:p w:rsidR="00071155" w:rsidRPr="002B1973" w:rsidRDefault="00071155" w:rsidP="00071155">
      <w:pPr>
        <w:jc w:val="both"/>
        <w:rPr>
          <w:szCs w:val="22"/>
        </w:rPr>
      </w:pPr>
    </w:p>
    <w:p w:rsidR="00396A7E" w:rsidRPr="00C300CC" w:rsidRDefault="00B20CD8" w:rsidP="00071155">
      <w:pPr>
        <w:ind w:left="720" w:hanging="720"/>
        <w:jc w:val="both"/>
        <w:rPr>
          <w:rFonts w:ascii="AdvPS8E16" w:hAnsi="AdvPS8E16" w:cs="AdvPS8E16"/>
          <w:sz w:val="20"/>
          <w:szCs w:val="20"/>
        </w:rPr>
      </w:pPr>
      <w:r w:rsidRPr="002B1973">
        <w:rPr>
          <w:szCs w:val="22"/>
        </w:rPr>
        <w:fldChar w:fldCharType="end"/>
      </w:r>
    </w:p>
    <w:p w:rsidR="00730B9B" w:rsidRPr="00C300CC" w:rsidRDefault="00730B9B" w:rsidP="005D39E3">
      <w:pPr>
        <w:ind w:left="720" w:hanging="720"/>
        <w:rPr>
          <w:szCs w:val="22"/>
        </w:rPr>
      </w:pPr>
    </w:p>
    <w:sectPr w:rsidR="00730B9B" w:rsidRPr="00C300CC" w:rsidSect="00EB57C3">
      <w:pgSz w:w="12240" w:h="15840"/>
      <w:pgMar w:top="1350" w:right="1350" w:bottom="900" w:left="1440" w:header="708" w:footer="10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4DA" w:rsidRDefault="007374DA">
      <w:r>
        <w:separator/>
      </w:r>
    </w:p>
  </w:endnote>
  <w:endnote w:type="continuationSeparator" w:id="0">
    <w:p w:rsidR="007374DA" w:rsidRDefault="00737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odoniBertholdBQ-Itali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DKIEM+TimesNewRoman,Bold">
    <w:altName w:val="Times New Roman"/>
    <w:panose1 w:val="00000000000000000000"/>
    <w:charset w:val="00"/>
    <w:family w:val="roman"/>
    <w:notTrueType/>
    <w:pitch w:val="default"/>
    <w:sig w:usb0="00000003" w:usb1="00000000" w:usb2="00000000" w:usb3="00000000" w:csb0="00000001" w:csb1="00000000"/>
  </w:font>
  <w:font w:name="AdvTT5843c571">
    <w:altName w:val="Cambria"/>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dvPS8E16">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4DA" w:rsidRDefault="007374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74DA" w:rsidRDefault="007374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4DA" w:rsidRDefault="007374DA" w:rsidP="00982F6C">
    <w:pPr>
      <w:pStyle w:val="Footer"/>
      <w:ind w:right="360"/>
      <w:rPr>
        <w:sz w:val="16"/>
        <w:szCs w:val="16"/>
        <w:lang w:val="en-US"/>
      </w:rPr>
    </w:pPr>
  </w:p>
  <w:p w:rsidR="007374DA" w:rsidRPr="00E203B7" w:rsidRDefault="007374DA" w:rsidP="00E203B7">
    <w:pPr>
      <w:pStyle w:val="Footer"/>
      <w:framePr w:w="4250" w:h="1523" w:hRule="exact" w:wrap="around" w:vAnchor="text" w:hAnchor="page" w:x="10632" w:y="-143"/>
      <w:rPr>
        <w:rStyle w:val="PageNumber"/>
        <w:sz w:val="20"/>
      </w:rPr>
    </w:pPr>
    <w:r w:rsidRPr="00E203B7">
      <w:rPr>
        <w:rStyle w:val="PageNumber"/>
        <w:sz w:val="20"/>
      </w:rPr>
      <w:fldChar w:fldCharType="begin"/>
    </w:r>
    <w:r w:rsidRPr="00E203B7">
      <w:rPr>
        <w:rStyle w:val="PageNumber"/>
        <w:sz w:val="20"/>
      </w:rPr>
      <w:instrText xml:space="preserve">PAGE  </w:instrText>
    </w:r>
    <w:r w:rsidRPr="00E203B7">
      <w:rPr>
        <w:rStyle w:val="PageNumber"/>
        <w:sz w:val="20"/>
      </w:rPr>
      <w:fldChar w:fldCharType="separate"/>
    </w:r>
    <w:r w:rsidR="002B1973">
      <w:rPr>
        <w:rStyle w:val="PageNumber"/>
        <w:noProof/>
        <w:sz w:val="20"/>
      </w:rPr>
      <w:t>23</w:t>
    </w:r>
    <w:r w:rsidRPr="00E203B7">
      <w:rPr>
        <w:rStyle w:val="PageNumber"/>
        <w:sz w:val="20"/>
      </w:rPr>
      <w:fldChar w:fldCharType="end"/>
    </w:r>
  </w:p>
  <w:p w:rsidR="007374DA" w:rsidRPr="006E4D12" w:rsidRDefault="007374DA" w:rsidP="00982F6C">
    <w:pPr>
      <w:pStyle w:val="Footer"/>
      <w:ind w:right="360"/>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4DA" w:rsidRDefault="007374DA">
      <w:r>
        <w:separator/>
      </w:r>
    </w:p>
  </w:footnote>
  <w:footnote w:type="continuationSeparator" w:id="0">
    <w:p w:rsidR="007374DA" w:rsidRDefault="00737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75pt;height:8.75pt" o:bullet="t">
        <v:imagedata r:id="rId1" o:title="clip_image001"/>
      </v:shape>
    </w:pict>
  </w:numPicBullet>
  <w:numPicBullet w:numPicBulletId="1">
    <w:pict>
      <v:shape id="_x0000_i1028" type="#_x0000_t75" style="width:15pt;height:15pt" o:bullet="t">
        <v:imagedata r:id="rId2" o:title="clip_image002"/>
      </v:shape>
    </w:pict>
  </w:numPicBullet>
  <w:abstractNum w:abstractNumId="0" w15:restartNumberingAfterBreak="0">
    <w:nsid w:val="006F624D"/>
    <w:multiLevelType w:val="hybridMultilevel"/>
    <w:tmpl w:val="B69E7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E5D4E"/>
    <w:multiLevelType w:val="hybridMultilevel"/>
    <w:tmpl w:val="6BF8A4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8436C"/>
    <w:multiLevelType w:val="multilevel"/>
    <w:tmpl w:val="7B281F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3418D0"/>
    <w:multiLevelType w:val="multilevel"/>
    <w:tmpl w:val="2A4C330E"/>
    <w:lvl w:ilvl="0">
      <w:start w:val="1"/>
      <w:numFmt w:val="bullet"/>
      <w:lvlText w:val=""/>
      <w:lvlPicBulletId w:val="0"/>
      <w:lvlJc w:val="left"/>
      <w:pPr>
        <w:tabs>
          <w:tab w:val="num" w:pos="720"/>
        </w:tabs>
        <w:ind w:left="720" w:hanging="360"/>
      </w:pPr>
      <w:rPr>
        <w:rFonts w:ascii="Symbol" w:hAnsi="Symbol" w:hint="default"/>
      </w:rPr>
    </w:lvl>
    <w:lvl w:ilvl="1">
      <w:start w:val="160"/>
      <w:numFmt w:val="bullet"/>
      <w:lvlText w:val=""/>
      <w:lvlPicBulletId w:val="1"/>
      <w:lvlJc w:val="left"/>
      <w:pPr>
        <w:tabs>
          <w:tab w:val="num" w:pos="1260"/>
        </w:tabs>
        <w:ind w:left="1260" w:hanging="360"/>
      </w:pPr>
      <w:rPr>
        <w:rFonts w:ascii="Symbol" w:hAnsi="Symbol" w:hint="default"/>
      </w:rPr>
    </w:lvl>
    <w:lvl w:ilvl="2">
      <w:start w:val="1"/>
      <w:numFmt w:val="bullet"/>
      <w:lvlText w:val=""/>
      <w:lvlPicBulletId w:val="0"/>
      <w:lvlJc w:val="left"/>
      <w:pPr>
        <w:tabs>
          <w:tab w:val="num" w:pos="2160"/>
        </w:tabs>
        <w:ind w:left="2160" w:hanging="360"/>
      </w:pPr>
      <w:rPr>
        <w:rFonts w:ascii="Symbol" w:hAnsi="Symbol" w:hint="default"/>
      </w:rPr>
    </w:lvl>
    <w:lvl w:ilvl="3">
      <w:start w:val="1"/>
      <w:numFmt w:val="bullet"/>
      <w:lvlText w:val=""/>
      <w:lvlPicBulletId w:val="0"/>
      <w:lvlJc w:val="left"/>
      <w:pPr>
        <w:tabs>
          <w:tab w:val="num" w:pos="2880"/>
        </w:tabs>
        <w:ind w:left="2880" w:hanging="360"/>
      </w:pPr>
      <w:rPr>
        <w:rFonts w:ascii="Symbol" w:hAnsi="Symbol" w:hint="default"/>
      </w:rPr>
    </w:lvl>
    <w:lvl w:ilvl="4">
      <w:start w:val="1"/>
      <w:numFmt w:val="bullet"/>
      <w:lvlText w:val=""/>
      <w:lvlPicBulletId w:val="0"/>
      <w:lvlJc w:val="left"/>
      <w:pPr>
        <w:tabs>
          <w:tab w:val="num" w:pos="3600"/>
        </w:tabs>
        <w:ind w:left="3600" w:hanging="360"/>
      </w:pPr>
      <w:rPr>
        <w:rFonts w:ascii="Symbol" w:hAnsi="Symbol" w:hint="default"/>
      </w:rPr>
    </w:lvl>
    <w:lvl w:ilvl="5">
      <w:start w:val="1"/>
      <w:numFmt w:val="bullet"/>
      <w:lvlText w:val=""/>
      <w:lvlPicBulletId w:val="0"/>
      <w:lvlJc w:val="left"/>
      <w:pPr>
        <w:tabs>
          <w:tab w:val="num" w:pos="4320"/>
        </w:tabs>
        <w:ind w:left="4320" w:hanging="360"/>
      </w:pPr>
      <w:rPr>
        <w:rFonts w:ascii="Symbol" w:hAnsi="Symbol" w:hint="default"/>
      </w:rPr>
    </w:lvl>
    <w:lvl w:ilvl="6">
      <w:start w:val="1"/>
      <w:numFmt w:val="bullet"/>
      <w:lvlText w:val=""/>
      <w:lvlPicBulletId w:val="0"/>
      <w:lvlJc w:val="left"/>
      <w:pPr>
        <w:tabs>
          <w:tab w:val="num" w:pos="5040"/>
        </w:tabs>
        <w:ind w:left="5040" w:hanging="360"/>
      </w:pPr>
      <w:rPr>
        <w:rFonts w:ascii="Symbol" w:hAnsi="Symbol" w:hint="default"/>
      </w:rPr>
    </w:lvl>
    <w:lvl w:ilvl="7">
      <w:start w:val="1"/>
      <w:numFmt w:val="bullet"/>
      <w:lvlText w:val=""/>
      <w:lvlPicBulletId w:val="0"/>
      <w:lvlJc w:val="left"/>
      <w:pPr>
        <w:tabs>
          <w:tab w:val="num" w:pos="5760"/>
        </w:tabs>
        <w:ind w:left="5760" w:hanging="360"/>
      </w:pPr>
      <w:rPr>
        <w:rFonts w:ascii="Symbol" w:hAnsi="Symbol" w:hint="default"/>
      </w:rPr>
    </w:lvl>
    <w:lvl w:ilvl="8">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9357634"/>
    <w:multiLevelType w:val="multilevel"/>
    <w:tmpl w:val="2A4C330E"/>
    <w:lvl w:ilvl="0">
      <w:start w:val="1"/>
      <w:numFmt w:val="bullet"/>
      <w:lvlText w:val=""/>
      <w:lvlPicBulletId w:val="0"/>
      <w:lvlJc w:val="left"/>
      <w:pPr>
        <w:tabs>
          <w:tab w:val="num" w:pos="720"/>
        </w:tabs>
        <w:ind w:left="720" w:hanging="360"/>
      </w:pPr>
      <w:rPr>
        <w:rFonts w:ascii="Symbol" w:hAnsi="Symbol" w:hint="default"/>
      </w:rPr>
    </w:lvl>
    <w:lvl w:ilvl="1">
      <w:start w:val="160"/>
      <w:numFmt w:val="bullet"/>
      <w:lvlText w:val=""/>
      <w:lvlPicBulletId w:val="1"/>
      <w:lvlJc w:val="left"/>
      <w:pPr>
        <w:tabs>
          <w:tab w:val="num" w:pos="1260"/>
        </w:tabs>
        <w:ind w:left="1260" w:hanging="360"/>
      </w:pPr>
      <w:rPr>
        <w:rFonts w:ascii="Symbol" w:hAnsi="Symbol" w:hint="default"/>
      </w:rPr>
    </w:lvl>
    <w:lvl w:ilvl="2">
      <w:start w:val="1"/>
      <w:numFmt w:val="bullet"/>
      <w:lvlText w:val=""/>
      <w:lvlPicBulletId w:val="0"/>
      <w:lvlJc w:val="left"/>
      <w:pPr>
        <w:tabs>
          <w:tab w:val="num" w:pos="2160"/>
        </w:tabs>
        <w:ind w:left="2160" w:hanging="360"/>
      </w:pPr>
      <w:rPr>
        <w:rFonts w:ascii="Symbol" w:hAnsi="Symbol" w:hint="default"/>
      </w:rPr>
    </w:lvl>
    <w:lvl w:ilvl="3">
      <w:start w:val="1"/>
      <w:numFmt w:val="bullet"/>
      <w:lvlText w:val=""/>
      <w:lvlPicBulletId w:val="0"/>
      <w:lvlJc w:val="left"/>
      <w:pPr>
        <w:tabs>
          <w:tab w:val="num" w:pos="2880"/>
        </w:tabs>
        <w:ind w:left="2880" w:hanging="360"/>
      </w:pPr>
      <w:rPr>
        <w:rFonts w:ascii="Symbol" w:hAnsi="Symbol" w:hint="default"/>
      </w:rPr>
    </w:lvl>
    <w:lvl w:ilvl="4">
      <w:start w:val="1"/>
      <w:numFmt w:val="bullet"/>
      <w:lvlText w:val=""/>
      <w:lvlPicBulletId w:val="0"/>
      <w:lvlJc w:val="left"/>
      <w:pPr>
        <w:tabs>
          <w:tab w:val="num" w:pos="3600"/>
        </w:tabs>
        <w:ind w:left="3600" w:hanging="360"/>
      </w:pPr>
      <w:rPr>
        <w:rFonts w:ascii="Symbol" w:hAnsi="Symbol" w:hint="default"/>
      </w:rPr>
    </w:lvl>
    <w:lvl w:ilvl="5">
      <w:start w:val="1"/>
      <w:numFmt w:val="bullet"/>
      <w:lvlText w:val=""/>
      <w:lvlPicBulletId w:val="0"/>
      <w:lvlJc w:val="left"/>
      <w:pPr>
        <w:tabs>
          <w:tab w:val="num" w:pos="4320"/>
        </w:tabs>
        <w:ind w:left="4320" w:hanging="360"/>
      </w:pPr>
      <w:rPr>
        <w:rFonts w:ascii="Symbol" w:hAnsi="Symbol" w:hint="default"/>
      </w:rPr>
    </w:lvl>
    <w:lvl w:ilvl="6">
      <w:start w:val="1"/>
      <w:numFmt w:val="bullet"/>
      <w:lvlText w:val=""/>
      <w:lvlPicBulletId w:val="0"/>
      <w:lvlJc w:val="left"/>
      <w:pPr>
        <w:tabs>
          <w:tab w:val="num" w:pos="5040"/>
        </w:tabs>
        <w:ind w:left="5040" w:hanging="360"/>
      </w:pPr>
      <w:rPr>
        <w:rFonts w:ascii="Symbol" w:hAnsi="Symbol" w:hint="default"/>
      </w:rPr>
    </w:lvl>
    <w:lvl w:ilvl="7">
      <w:start w:val="1"/>
      <w:numFmt w:val="bullet"/>
      <w:lvlText w:val=""/>
      <w:lvlPicBulletId w:val="0"/>
      <w:lvlJc w:val="left"/>
      <w:pPr>
        <w:tabs>
          <w:tab w:val="num" w:pos="5760"/>
        </w:tabs>
        <w:ind w:left="5760" w:hanging="360"/>
      </w:pPr>
      <w:rPr>
        <w:rFonts w:ascii="Symbol" w:hAnsi="Symbol" w:hint="default"/>
      </w:rPr>
    </w:lvl>
    <w:lvl w:ilvl="8">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0D0B2272"/>
    <w:multiLevelType w:val="hybridMultilevel"/>
    <w:tmpl w:val="2A4C330E"/>
    <w:lvl w:ilvl="0" w:tplc="1D36F470">
      <w:start w:val="1"/>
      <w:numFmt w:val="bullet"/>
      <w:lvlText w:val=""/>
      <w:lvlPicBulletId w:val="0"/>
      <w:lvlJc w:val="left"/>
      <w:pPr>
        <w:tabs>
          <w:tab w:val="num" w:pos="720"/>
        </w:tabs>
        <w:ind w:left="720" w:hanging="360"/>
      </w:pPr>
      <w:rPr>
        <w:rFonts w:ascii="Symbol" w:hAnsi="Symbol" w:hint="default"/>
      </w:rPr>
    </w:lvl>
    <w:lvl w:ilvl="1" w:tplc="1960FB60">
      <w:start w:val="160"/>
      <w:numFmt w:val="bullet"/>
      <w:lvlText w:val=""/>
      <w:lvlPicBulletId w:val="1"/>
      <w:lvlJc w:val="left"/>
      <w:pPr>
        <w:tabs>
          <w:tab w:val="num" w:pos="1260"/>
        </w:tabs>
        <w:ind w:left="1260" w:hanging="360"/>
      </w:pPr>
      <w:rPr>
        <w:rFonts w:ascii="Symbol" w:hAnsi="Symbol" w:hint="default"/>
      </w:rPr>
    </w:lvl>
    <w:lvl w:ilvl="2" w:tplc="309AD2DE" w:tentative="1">
      <w:start w:val="1"/>
      <w:numFmt w:val="bullet"/>
      <w:lvlText w:val=""/>
      <w:lvlPicBulletId w:val="0"/>
      <w:lvlJc w:val="left"/>
      <w:pPr>
        <w:tabs>
          <w:tab w:val="num" w:pos="2160"/>
        </w:tabs>
        <w:ind w:left="2160" w:hanging="360"/>
      </w:pPr>
      <w:rPr>
        <w:rFonts w:ascii="Symbol" w:hAnsi="Symbol" w:hint="default"/>
      </w:rPr>
    </w:lvl>
    <w:lvl w:ilvl="3" w:tplc="43649EAA" w:tentative="1">
      <w:start w:val="1"/>
      <w:numFmt w:val="bullet"/>
      <w:lvlText w:val=""/>
      <w:lvlPicBulletId w:val="0"/>
      <w:lvlJc w:val="left"/>
      <w:pPr>
        <w:tabs>
          <w:tab w:val="num" w:pos="2880"/>
        </w:tabs>
        <w:ind w:left="2880" w:hanging="360"/>
      </w:pPr>
      <w:rPr>
        <w:rFonts w:ascii="Symbol" w:hAnsi="Symbol" w:hint="default"/>
      </w:rPr>
    </w:lvl>
    <w:lvl w:ilvl="4" w:tplc="7F6CC08E" w:tentative="1">
      <w:start w:val="1"/>
      <w:numFmt w:val="bullet"/>
      <w:lvlText w:val=""/>
      <w:lvlPicBulletId w:val="0"/>
      <w:lvlJc w:val="left"/>
      <w:pPr>
        <w:tabs>
          <w:tab w:val="num" w:pos="3600"/>
        </w:tabs>
        <w:ind w:left="3600" w:hanging="360"/>
      </w:pPr>
      <w:rPr>
        <w:rFonts w:ascii="Symbol" w:hAnsi="Symbol" w:hint="default"/>
      </w:rPr>
    </w:lvl>
    <w:lvl w:ilvl="5" w:tplc="901C04B6" w:tentative="1">
      <w:start w:val="1"/>
      <w:numFmt w:val="bullet"/>
      <w:lvlText w:val=""/>
      <w:lvlPicBulletId w:val="0"/>
      <w:lvlJc w:val="left"/>
      <w:pPr>
        <w:tabs>
          <w:tab w:val="num" w:pos="4320"/>
        </w:tabs>
        <w:ind w:left="4320" w:hanging="360"/>
      </w:pPr>
      <w:rPr>
        <w:rFonts w:ascii="Symbol" w:hAnsi="Symbol" w:hint="default"/>
      </w:rPr>
    </w:lvl>
    <w:lvl w:ilvl="6" w:tplc="2B1E72AA" w:tentative="1">
      <w:start w:val="1"/>
      <w:numFmt w:val="bullet"/>
      <w:lvlText w:val=""/>
      <w:lvlPicBulletId w:val="0"/>
      <w:lvlJc w:val="left"/>
      <w:pPr>
        <w:tabs>
          <w:tab w:val="num" w:pos="5040"/>
        </w:tabs>
        <w:ind w:left="5040" w:hanging="360"/>
      </w:pPr>
      <w:rPr>
        <w:rFonts w:ascii="Symbol" w:hAnsi="Symbol" w:hint="default"/>
      </w:rPr>
    </w:lvl>
    <w:lvl w:ilvl="7" w:tplc="41B4E190" w:tentative="1">
      <w:start w:val="1"/>
      <w:numFmt w:val="bullet"/>
      <w:lvlText w:val=""/>
      <w:lvlPicBulletId w:val="0"/>
      <w:lvlJc w:val="left"/>
      <w:pPr>
        <w:tabs>
          <w:tab w:val="num" w:pos="5760"/>
        </w:tabs>
        <w:ind w:left="5760" w:hanging="360"/>
      </w:pPr>
      <w:rPr>
        <w:rFonts w:ascii="Symbol" w:hAnsi="Symbol" w:hint="default"/>
      </w:rPr>
    </w:lvl>
    <w:lvl w:ilvl="8" w:tplc="127A234A"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122A7BDD"/>
    <w:multiLevelType w:val="hybridMultilevel"/>
    <w:tmpl w:val="8C7E31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3DC0A18"/>
    <w:multiLevelType w:val="hybridMultilevel"/>
    <w:tmpl w:val="DB6EA8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F7674"/>
    <w:multiLevelType w:val="hybridMultilevel"/>
    <w:tmpl w:val="2F842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DD7A31"/>
    <w:multiLevelType w:val="hybridMultilevel"/>
    <w:tmpl w:val="C0D07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462858"/>
    <w:multiLevelType w:val="multilevel"/>
    <w:tmpl w:val="2A4C330E"/>
    <w:lvl w:ilvl="0">
      <w:start w:val="1"/>
      <w:numFmt w:val="bullet"/>
      <w:lvlText w:val=""/>
      <w:lvlPicBulletId w:val="0"/>
      <w:lvlJc w:val="left"/>
      <w:pPr>
        <w:tabs>
          <w:tab w:val="num" w:pos="720"/>
        </w:tabs>
        <w:ind w:left="720" w:hanging="360"/>
      </w:pPr>
      <w:rPr>
        <w:rFonts w:ascii="Symbol" w:hAnsi="Symbol" w:hint="default"/>
      </w:rPr>
    </w:lvl>
    <w:lvl w:ilvl="1">
      <w:start w:val="160"/>
      <w:numFmt w:val="bullet"/>
      <w:lvlText w:val=""/>
      <w:lvlPicBulletId w:val="1"/>
      <w:lvlJc w:val="left"/>
      <w:pPr>
        <w:tabs>
          <w:tab w:val="num" w:pos="1260"/>
        </w:tabs>
        <w:ind w:left="1260" w:hanging="360"/>
      </w:pPr>
      <w:rPr>
        <w:rFonts w:ascii="Symbol" w:hAnsi="Symbol" w:hint="default"/>
      </w:rPr>
    </w:lvl>
    <w:lvl w:ilvl="2">
      <w:start w:val="1"/>
      <w:numFmt w:val="bullet"/>
      <w:lvlText w:val=""/>
      <w:lvlPicBulletId w:val="0"/>
      <w:lvlJc w:val="left"/>
      <w:pPr>
        <w:tabs>
          <w:tab w:val="num" w:pos="2160"/>
        </w:tabs>
        <w:ind w:left="2160" w:hanging="360"/>
      </w:pPr>
      <w:rPr>
        <w:rFonts w:ascii="Symbol" w:hAnsi="Symbol" w:hint="default"/>
      </w:rPr>
    </w:lvl>
    <w:lvl w:ilvl="3">
      <w:start w:val="1"/>
      <w:numFmt w:val="bullet"/>
      <w:lvlText w:val=""/>
      <w:lvlPicBulletId w:val="0"/>
      <w:lvlJc w:val="left"/>
      <w:pPr>
        <w:tabs>
          <w:tab w:val="num" w:pos="2880"/>
        </w:tabs>
        <w:ind w:left="2880" w:hanging="360"/>
      </w:pPr>
      <w:rPr>
        <w:rFonts w:ascii="Symbol" w:hAnsi="Symbol" w:hint="default"/>
      </w:rPr>
    </w:lvl>
    <w:lvl w:ilvl="4">
      <w:start w:val="1"/>
      <w:numFmt w:val="bullet"/>
      <w:lvlText w:val=""/>
      <w:lvlPicBulletId w:val="0"/>
      <w:lvlJc w:val="left"/>
      <w:pPr>
        <w:tabs>
          <w:tab w:val="num" w:pos="3600"/>
        </w:tabs>
        <w:ind w:left="3600" w:hanging="360"/>
      </w:pPr>
      <w:rPr>
        <w:rFonts w:ascii="Symbol" w:hAnsi="Symbol" w:hint="default"/>
      </w:rPr>
    </w:lvl>
    <w:lvl w:ilvl="5">
      <w:start w:val="1"/>
      <w:numFmt w:val="bullet"/>
      <w:lvlText w:val=""/>
      <w:lvlPicBulletId w:val="0"/>
      <w:lvlJc w:val="left"/>
      <w:pPr>
        <w:tabs>
          <w:tab w:val="num" w:pos="4320"/>
        </w:tabs>
        <w:ind w:left="4320" w:hanging="360"/>
      </w:pPr>
      <w:rPr>
        <w:rFonts w:ascii="Symbol" w:hAnsi="Symbol" w:hint="default"/>
      </w:rPr>
    </w:lvl>
    <w:lvl w:ilvl="6">
      <w:start w:val="1"/>
      <w:numFmt w:val="bullet"/>
      <w:lvlText w:val=""/>
      <w:lvlPicBulletId w:val="0"/>
      <w:lvlJc w:val="left"/>
      <w:pPr>
        <w:tabs>
          <w:tab w:val="num" w:pos="5040"/>
        </w:tabs>
        <w:ind w:left="5040" w:hanging="360"/>
      </w:pPr>
      <w:rPr>
        <w:rFonts w:ascii="Symbol" w:hAnsi="Symbol" w:hint="default"/>
      </w:rPr>
    </w:lvl>
    <w:lvl w:ilvl="7">
      <w:start w:val="1"/>
      <w:numFmt w:val="bullet"/>
      <w:lvlText w:val=""/>
      <w:lvlPicBulletId w:val="0"/>
      <w:lvlJc w:val="left"/>
      <w:pPr>
        <w:tabs>
          <w:tab w:val="num" w:pos="5760"/>
        </w:tabs>
        <w:ind w:left="5760" w:hanging="360"/>
      </w:pPr>
      <w:rPr>
        <w:rFonts w:ascii="Symbol" w:hAnsi="Symbol" w:hint="default"/>
      </w:rPr>
    </w:lvl>
    <w:lvl w:ilvl="8">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1EFB388C"/>
    <w:multiLevelType w:val="hybridMultilevel"/>
    <w:tmpl w:val="7B281F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1D3EA1"/>
    <w:multiLevelType w:val="hybridMultilevel"/>
    <w:tmpl w:val="B2201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492B63"/>
    <w:multiLevelType w:val="hybridMultilevel"/>
    <w:tmpl w:val="3BD81E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4C1363B"/>
    <w:multiLevelType w:val="hybridMultilevel"/>
    <w:tmpl w:val="6FBC18B2"/>
    <w:lvl w:ilvl="0" w:tplc="0409000B">
      <w:start w:val="1"/>
      <w:numFmt w:val="bullet"/>
      <w:lvlText w:val=""/>
      <w:lvlJc w:val="left"/>
      <w:pPr>
        <w:tabs>
          <w:tab w:val="num" w:pos="720"/>
        </w:tabs>
        <w:ind w:left="720" w:hanging="360"/>
      </w:pPr>
      <w:rPr>
        <w:rFonts w:ascii="Wingdings" w:hAnsi="Wingdings" w:hint="default"/>
      </w:rPr>
    </w:lvl>
    <w:lvl w:ilvl="1" w:tplc="1960FB60">
      <w:start w:val="160"/>
      <w:numFmt w:val="bullet"/>
      <w:lvlText w:val=""/>
      <w:lvlPicBulletId w:val="1"/>
      <w:lvlJc w:val="left"/>
      <w:pPr>
        <w:tabs>
          <w:tab w:val="num" w:pos="1260"/>
        </w:tabs>
        <w:ind w:left="1260" w:hanging="360"/>
      </w:pPr>
      <w:rPr>
        <w:rFonts w:ascii="Symbol" w:hAnsi="Symbol" w:hint="default"/>
      </w:rPr>
    </w:lvl>
    <w:lvl w:ilvl="2" w:tplc="309AD2DE" w:tentative="1">
      <w:start w:val="1"/>
      <w:numFmt w:val="bullet"/>
      <w:lvlText w:val=""/>
      <w:lvlPicBulletId w:val="0"/>
      <w:lvlJc w:val="left"/>
      <w:pPr>
        <w:tabs>
          <w:tab w:val="num" w:pos="2160"/>
        </w:tabs>
        <w:ind w:left="2160" w:hanging="360"/>
      </w:pPr>
      <w:rPr>
        <w:rFonts w:ascii="Symbol" w:hAnsi="Symbol" w:hint="default"/>
      </w:rPr>
    </w:lvl>
    <w:lvl w:ilvl="3" w:tplc="43649EAA" w:tentative="1">
      <w:start w:val="1"/>
      <w:numFmt w:val="bullet"/>
      <w:lvlText w:val=""/>
      <w:lvlPicBulletId w:val="0"/>
      <w:lvlJc w:val="left"/>
      <w:pPr>
        <w:tabs>
          <w:tab w:val="num" w:pos="2880"/>
        </w:tabs>
        <w:ind w:left="2880" w:hanging="360"/>
      </w:pPr>
      <w:rPr>
        <w:rFonts w:ascii="Symbol" w:hAnsi="Symbol" w:hint="default"/>
      </w:rPr>
    </w:lvl>
    <w:lvl w:ilvl="4" w:tplc="7F6CC08E" w:tentative="1">
      <w:start w:val="1"/>
      <w:numFmt w:val="bullet"/>
      <w:lvlText w:val=""/>
      <w:lvlPicBulletId w:val="0"/>
      <w:lvlJc w:val="left"/>
      <w:pPr>
        <w:tabs>
          <w:tab w:val="num" w:pos="3600"/>
        </w:tabs>
        <w:ind w:left="3600" w:hanging="360"/>
      </w:pPr>
      <w:rPr>
        <w:rFonts w:ascii="Symbol" w:hAnsi="Symbol" w:hint="default"/>
      </w:rPr>
    </w:lvl>
    <w:lvl w:ilvl="5" w:tplc="901C04B6" w:tentative="1">
      <w:start w:val="1"/>
      <w:numFmt w:val="bullet"/>
      <w:lvlText w:val=""/>
      <w:lvlPicBulletId w:val="0"/>
      <w:lvlJc w:val="left"/>
      <w:pPr>
        <w:tabs>
          <w:tab w:val="num" w:pos="4320"/>
        </w:tabs>
        <w:ind w:left="4320" w:hanging="360"/>
      </w:pPr>
      <w:rPr>
        <w:rFonts w:ascii="Symbol" w:hAnsi="Symbol" w:hint="default"/>
      </w:rPr>
    </w:lvl>
    <w:lvl w:ilvl="6" w:tplc="2B1E72AA" w:tentative="1">
      <w:start w:val="1"/>
      <w:numFmt w:val="bullet"/>
      <w:lvlText w:val=""/>
      <w:lvlPicBulletId w:val="0"/>
      <w:lvlJc w:val="left"/>
      <w:pPr>
        <w:tabs>
          <w:tab w:val="num" w:pos="5040"/>
        </w:tabs>
        <w:ind w:left="5040" w:hanging="360"/>
      </w:pPr>
      <w:rPr>
        <w:rFonts w:ascii="Symbol" w:hAnsi="Symbol" w:hint="default"/>
      </w:rPr>
    </w:lvl>
    <w:lvl w:ilvl="7" w:tplc="41B4E190" w:tentative="1">
      <w:start w:val="1"/>
      <w:numFmt w:val="bullet"/>
      <w:lvlText w:val=""/>
      <w:lvlPicBulletId w:val="0"/>
      <w:lvlJc w:val="left"/>
      <w:pPr>
        <w:tabs>
          <w:tab w:val="num" w:pos="5760"/>
        </w:tabs>
        <w:ind w:left="5760" w:hanging="360"/>
      </w:pPr>
      <w:rPr>
        <w:rFonts w:ascii="Symbol" w:hAnsi="Symbol" w:hint="default"/>
      </w:rPr>
    </w:lvl>
    <w:lvl w:ilvl="8" w:tplc="127A234A"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27116F32"/>
    <w:multiLevelType w:val="multilevel"/>
    <w:tmpl w:val="2A4C330E"/>
    <w:lvl w:ilvl="0">
      <w:start w:val="1"/>
      <w:numFmt w:val="bullet"/>
      <w:lvlText w:val=""/>
      <w:lvlPicBulletId w:val="0"/>
      <w:lvlJc w:val="left"/>
      <w:pPr>
        <w:tabs>
          <w:tab w:val="num" w:pos="720"/>
        </w:tabs>
        <w:ind w:left="720" w:hanging="360"/>
      </w:pPr>
      <w:rPr>
        <w:rFonts w:ascii="Symbol" w:hAnsi="Symbol" w:hint="default"/>
      </w:rPr>
    </w:lvl>
    <w:lvl w:ilvl="1">
      <w:start w:val="160"/>
      <w:numFmt w:val="bullet"/>
      <w:lvlText w:val=""/>
      <w:lvlPicBulletId w:val="1"/>
      <w:lvlJc w:val="left"/>
      <w:pPr>
        <w:tabs>
          <w:tab w:val="num" w:pos="1260"/>
        </w:tabs>
        <w:ind w:left="1260" w:hanging="360"/>
      </w:pPr>
      <w:rPr>
        <w:rFonts w:ascii="Symbol" w:hAnsi="Symbol" w:hint="default"/>
      </w:rPr>
    </w:lvl>
    <w:lvl w:ilvl="2">
      <w:start w:val="1"/>
      <w:numFmt w:val="bullet"/>
      <w:lvlText w:val=""/>
      <w:lvlPicBulletId w:val="0"/>
      <w:lvlJc w:val="left"/>
      <w:pPr>
        <w:tabs>
          <w:tab w:val="num" w:pos="2160"/>
        </w:tabs>
        <w:ind w:left="2160" w:hanging="360"/>
      </w:pPr>
      <w:rPr>
        <w:rFonts w:ascii="Symbol" w:hAnsi="Symbol" w:hint="default"/>
      </w:rPr>
    </w:lvl>
    <w:lvl w:ilvl="3">
      <w:start w:val="1"/>
      <w:numFmt w:val="bullet"/>
      <w:lvlText w:val=""/>
      <w:lvlPicBulletId w:val="0"/>
      <w:lvlJc w:val="left"/>
      <w:pPr>
        <w:tabs>
          <w:tab w:val="num" w:pos="2880"/>
        </w:tabs>
        <w:ind w:left="2880" w:hanging="360"/>
      </w:pPr>
      <w:rPr>
        <w:rFonts w:ascii="Symbol" w:hAnsi="Symbol" w:hint="default"/>
      </w:rPr>
    </w:lvl>
    <w:lvl w:ilvl="4">
      <w:start w:val="1"/>
      <w:numFmt w:val="bullet"/>
      <w:lvlText w:val=""/>
      <w:lvlPicBulletId w:val="0"/>
      <w:lvlJc w:val="left"/>
      <w:pPr>
        <w:tabs>
          <w:tab w:val="num" w:pos="3600"/>
        </w:tabs>
        <w:ind w:left="3600" w:hanging="360"/>
      </w:pPr>
      <w:rPr>
        <w:rFonts w:ascii="Symbol" w:hAnsi="Symbol" w:hint="default"/>
      </w:rPr>
    </w:lvl>
    <w:lvl w:ilvl="5">
      <w:start w:val="1"/>
      <w:numFmt w:val="bullet"/>
      <w:lvlText w:val=""/>
      <w:lvlPicBulletId w:val="0"/>
      <w:lvlJc w:val="left"/>
      <w:pPr>
        <w:tabs>
          <w:tab w:val="num" w:pos="4320"/>
        </w:tabs>
        <w:ind w:left="4320" w:hanging="360"/>
      </w:pPr>
      <w:rPr>
        <w:rFonts w:ascii="Symbol" w:hAnsi="Symbol" w:hint="default"/>
      </w:rPr>
    </w:lvl>
    <w:lvl w:ilvl="6">
      <w:start w:val="1"/>
      <w:numFmt w:val="bullet"/>
      <w:lvlText w:val=""/>
      <w:lvlPicBulletId w:val="0"/>
      <w:lvlJc w:val="left"/>
      <w:pPr>
        <w:tabs>
          <w:tab w:val="num" w:pos="5040"/>
        </w:tabs>
        <w:ind w:left="5040" w:hanging="360"/>
      </w:pPr>
      <w:rPr>
        <w:rFonts w:ascii="Symbol" w:hAnsi="Symbol" w:hint="default"/>
      </w:rPr>
    </w:lvl>
    <w:lvl w:ilvl="7">
      <w:start w:val="1"/>
      <w:numFmt w:val="bullet"/>
      <w:lvlText w:val=""/>
      <w:lvlPicBulletId w:val="0"/>
      <w:lvlJc w:val="left"/>
      <w:pPr>
        <w:tabs>
          <w:tab w:val="num" w:pos="5760"/>
        </w:tabs>
        <w:ind w:left="5760" w:hanging="360"/>
      </w:pPr>
      <w:rPr>
        <w:rFonts w:ascii="Symbol" w:hAnsi="Symbol" w:hint="default"/>
      </w:rPr>
    </w:lvl>
    <w:lvl w:ilvl="8">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289052A1"/>
    <w:multiLevelType w:val="hybridMultilevel"/>
    <w:tmpl w:val="7BBEA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A0204A"/>
    <w:multiLevelType w:val="hybridMultilevel"/>
    <w:tmpl w:val="DF64A78A"/>
    <w:lvl w:ilvl="0" w:tplc="0409000B">
      <w:start w:val="1"/>
      <w:numFmt w:val="bullet"/>
      <w:lvlText w:val=""/>
      <w:lvlJc w:val="left"/>
      <w:pPr>
        <w:tabs>
          <w:tab w:val="num" w:pos="720"/>
        </w:tabs>
        <w:ind w:left="720" w:hanging="360"/>
      </w:pPr>
      <w:rPr>
        <w:rFonts w:ascii="Wingdings" w:hAnsi="Wingdings" w:hint="default"/>
      </w:rPr>
    </w:lvl>
    <w:lvl w:ilvl="1" w:tplc="1960FB60">
      <w:start w:val="160"/>
      <w:numFmt w:val="bullet"/>
      <w:lvlText w:val=""/>
      <w:lvlPicBulletId w:val="1"/>
      <w:lvlJc w:val="left"/>
      <w:pPr>
        <w:tabs>
          <w:tab w:val="num" w:pos="1260"/>
        </w:tabs>
        <w:ind w:left="1260" w:hanging="360"/>
      </w:pPr>
      <w:rPr>
        <w:rFonts w:ascii="Symbol" w:hAnsi="Symbol" w:hint="default"/>
      </w:rPr>
    </w:lvl>
    <w:lvl w:ilvl="2" w:tplc="309AD2DE" w:tentative="1">
      <w:start w:val="1"/>
      <w:numFmt w:val="bullet"/>
      <w:lvlText w:val=""/>
      <w:lvlPicBulletId w:val="0"/>
      <w:lvlJc w:val="left"/>
      <w:pPr>
        <w:tabs>
          <w:tab w:val="num" w:pos="2160"/>
        </w:tabs>
        <w:ind w:left="2160" w:hanging="360"/>
      </w:pPr>
      <w:rPr>
        <w:rFonts w:ascii="Symbol" w:hAnsi="Symbol" w:hint="default"/>
      </w:rPr>
    </w:lvl>
    <w:lvl w:ilvl="3" w:tplc="43649EAA" w:tentative="1">
      <w:start w:val="1"/>
      <w:numFmt w:val="bullet"/>
      <w:lvlText w:val=""/>
      <w:lvlPicBulletId w:val="0"/>
      <w:lvlJc w:val="left"/>
      <w:pPr>
        <w:tabs>
          <w:tab w:val="num" w:pos="2880"/>
        </w:tabs>
        <w:ind w:left="2880" w:hanging="360"/>
      </w:pPr>
      <w:rPr>
        <w:rFonts w:ascii="Symbol" w:hAnsi="Symbol" w:hint="default"/>
      </w:rPr>
    </w:lvl>
    <w:lvl w:ilvl="4" w:tplc="7F6CC08E" w:tentative="1">
      <w:start w:val="1"/>
      <w:numFmt w:val="bullet"/>
      <w:lvlText w:val=""/>
      <w:lvlPicBulletId w:val="0"/>
      <w:lvlJc w:val="left"/>
      <w:pPr>
        <w:tabs>
          <w:tab w:val="num" w:pos="3600"/>
        </w:tabs>
        <w:ind w:left="3600" w:hanging="360"/>
      </w:pPr>
      <w:rPr>
        <w:rFonts w:ascii="Symbol" w:hAnsi="Symbol" w:hint="default"/>
      </w:rPr>
    </w:lvl>
    <w:lvl w:ilvl="5" w:tplc="901C04B6" w:tentative="1">
      <w:start w:val="1"/>
      <w:numFmt w:val="bullet"/>
      <w:lvlText w:val=""/>
      <w:lvlPicBulletId w:val="0"/>
      <w:lvlJc w:val="left"/>
      <w:pPr>
        <w:tabs>
          <w:tab w:val="num" w:pos="4320"/>
        </w:tabs>
        <w:ind w:left="4320" w:hanging="360"/>
      </w:pPr>
      <w:rPr>
        <w:rFonts w:ascii="Symbol" w:hAnsi="Symbol" w:hint="default"/>
      </w:rPr>
    </w:lvl>
    <w:lvl w:ilvl="6" w:tplc="2B1E72AA" w:tentative="1">
      <w:start w:val="1"/>
      <w:numFmt w:val="bullet"/>
      <w:lvlText w:val=""/>
      <w:lvlPicBulletId w:val="0"/>
      <w:lvlJc w:val="left"/>
      <w:pPr>
        <w:tabs>
          <w:tab w:val="num" w:pos="5040"/>
        </w:tabs>
        <w:ind w:left="5040" w:hanging="360"/>
      </w:pPr>
      <w:rPr>
        <w:rFonts w:ascii="Symbol" w:hAnsi="Symbol" w:hint="default"/>
      </w:rPr>
    </w:lvl>
    <w:lvl w:ilvl="7" w:tplc="41B4E190" w:tentative="1">
      <w:start w:val="1"/>
      <w:numFmt w:val="bullet"/>
      <w:lvlText w:val=""/>
      <w:lvlPicBulletId w:val="0"/>
      <w:lvlJc w:val="left"/>
      <w:pPr>
        <w:tabs>
          <w:tab w:val="num" w:pos="5760"/>
        </w:tabs>
        <w:ind w:left="5760" w:hanging="360"/>
      </w:pPr>
      <w:rPr>
        <w:rFonts w:ascii="Symbol" w:hAnsi="Symbol" w:hint="default"/>
      </w:rPr>
    </w:lvl>
    <w:lvl w:ilvl="8" w:tplc="127A234A"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360F2CEB"/>
    <w:multiLevelType w:val="hybridMultilevel"/>
    <w:tmpl w:val="BDCAA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A97DA1"/>
    <w:multiLevelType w:val="hybridMultilevel"/>
    <w:tmpl w:val="C7942C02"/>
    <w:lvl w:ilvl="0" w:tplc="04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813EF1"/>
    <w:multiLevelType w:val="multilevel"/>
    <w:tmpl w:val="4C36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8B4631"/>
    <w:multiLevelType w:val="hybridMultilevel"/>
    <w:tmpl w:val="CDD05738"/>
    <w:lvl w:ilvl="0" w:tplc="3BA48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4502A8"/>
    <w:multiLevelType w:val="hybridMultilevel"/>
    <w:tmpl w:val="2C4A6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FA20AA"/>
    <w:multiLevelType w:val="hybridMultilevel"/>
    <w:tmpl w:val="7D383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3234D1"/>
    <w:multiLevelType w:val="hybridMultilevel"/>
    <w:tmpl w:val="F6328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37425A2"/>
    <w:multiLevelType w:val="hybridMultilevel"/>
    <w:tmpl w:val="C9D6D3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737E9A"/>
    <w:multiLevelType w:val="hybridMultilevel"/>
    <w:tmpl w:val="43FC7180"/>
    <w:lvl w:ilvl="0" w:tplc="0409000B">
      <w:start w:val="1"/>
      <w:numFmt w:val="bullet"/>
      <w:lvlText w:val=""/>
      <w:lvlJc w:val="left"/>
      <w:pPr>
        <w:tabs>
          <w:tab w:val="num" w:pos="720"/>
        </w:tabs>
        <w:ind w:left="720" w:hanging="360"/>
      </w:pPr>
      <w:rPr>
        <w:rFonts w:ascii="Wingdings" w:hAnsi="Wingdings" w:hint="default"/>
      </w:rPr>
    </w:lvl>
    <w:lvl w:ilvl="1" w:tplc="1960FB60">
      <w:start w:val="160"/>
      <w:numFmt w:val="bullet"/>
      <w:lvlText w:val=""/>
      <w:lvlPicBulletId w:val="1"/>
      <w:lvlJc w:val="left"/>
      <w:pPr>
        <w:tabs>
          <w:tab w:val="num" w:pos="1260"/>
        </w:tabs>
        <w:ind w:left="1260" w:hanging="360"/>
      </w:pPr>
      <w:rPr>
        <w:rFonts w:ascii="Symbol" w:hAnsi="Symbol" w:hint="default"/>
      </w:rPr>
    </w:lvl>
    <w:lvl w:ilvl="2" w:tplc="309AD2DE" w:tentative="1">
      <w:start w:val="1"/>
      <w:numFmt w:val="bullet"/>
      <w:lvlText w:val=""/>
      <w:lvlPicBulletId w:val="0"/>
      <w:lvlJc w:val="left"/>
      <w:pPr>
        <w:tabs>
          <w:tab w:val="num" w:pos="2160"/>
        </w:tabs>
        <w:ind w:left="2160" w:hanging="360"/>
      </w:pPr>
      <w:rPr>
        <w:rFonts w:ascii="Symbol" w:hAnsi="Symbol" w:hint="default"/>
      </w:rPr>
    </w:lvl>
    <w:lvl w:ilvl="3" w:tplc="43649EAA" w:tentative="1">
      <w:start w:val="1"/>
      <w:numFmt w:val="bullet"/>
      <w:lvlText w:val=""/>
      <w:lvlPicBulletId w:val="0"/>
      <w:lvlJc w:val="left"/>
      <w:pPr>
        <w:tabs>
          <w:tab w:val="num" w:pos="2880"/>
        </w:tabs>
        <w:ind w:left="2880" w:hanging="360"/>
      </w:pPr>
      <w:rPr>
        <w:rFonts w:ascii="Symbol" w:hAnsi="Symbol" w:hint="default"/>
      </w:rPr>
    </w:lvl>
    <w:lvl w:ilvl="4" w:tplc="7F6CC08E" w:tentative="1">
      <w:start w:val="1"/>
      <w:numFmt w:val="bullet"/>
      <w:lvlText w:val=""/>
      <w:lvlPicBulletId w:val="0"/>
      <w:lvlJc w:val="left"/>
      <w:pPr>
        <w:tabs>
          <w:tab w:val="num" w:pos="3600"/>
        </w:tabs>
        <w:ind w:left="3600" w:hanging="360"/>
      </w:pPr>
      <w:rPr>
        <w:rFonts w:ascii="Symbol" w:hAnsi="Symbol" w:hint="default"/>
      </w:rPr>
    </w:lvl>
    <w:lvl w:ilvl="5" w:tplc="901C04B6" w:tentative="1">
      <w:start w:val="1"/>
      <w:numFmt w:val="bullet"/>
      <w:lvlText w:val=""/>
      <w:lvlPicBulletId w:val="0"/>
      <w:lvlJc w:val="left"/>
      <w:pPr>
        <w:tabs>
          <w:tab w:val="num" w:pos="4320"/>
        </w:tabs>
        <w:ind w:left="4320" w:hanging="360"/>
      </w:pPr>
      <w:rPr>
        <w:rFonts w:ascii="Symbol" w:hAnsi="Symbol" w:hint="default"/>
      </w:rPr>
    </w:lvl>
    <w:lvl w:ilvl="6" w:tplc="2B1E72AA" w:tentative="1">
      <w:start w:val="1"/>
      <w:numFmt w:val="bullet"/>
      <w:lvlText w:val=""/>
      <w:lvlPicBulletId w:val="0"/>
      <w:lvlJc w:val="left"/>
      <w:pPr>
        <w:tabs>
          <w:tab w:val="num" w:pos="5040"/>
        </w:tabs>
        <w:ind w:left="5040" w:hanging="360"/>
      </w:pPr>
      <w:rPr>
        <w:rFonts w:ascii="Symbol" w:hAnsi="Symbol" w:hint="default"/>
      </w:rPr>
    </w:lvl>
    <w:lvl w:ilvl="7" w:tplc="41B4E190" w:tentative="1">
      <w:start w:val="1"/>
      <w:numFmt w:val="bullet"/>
      <w:lvlText w:val=""/>
      <w:lvlPicBulletId w:val="0"/>
      <w:lvlJc w:val="left"/>
      <w:pPr>
        <w:tabs>
          <w:tab w:val="num" w:pos="5760"/>
        </w:tabs>
        <w:ind w:left="5760" w:hanging="360"/>
      </w:pPr>
      <w:rPr>
        <w:rFonts w:ascii="Symbol" w:hAnsi="Symbol" w:hint="default"/>
      </w:rPr>
    </w:lvl>
    <w:lvl w:ilvl="8" w:tplc="127A234A" w:tentative="1">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6A3654DD"/>
    <w:multiLevelType w:val="hybridMultilevel"/>
    <w:tmpl w:val="BCDAA2A0"/>
    <w:lvl w:ilvl="0" w:tplc="FFFFFFFF">
      <w:start w:val="1"/>
      <w:numFmt w:val="lowerLetter"/>
      <w:lvlText w:val="%1)"/>
      <w:lvlJc w:val="left"/>
      <w:pPr>
        <w:tabs>
          <w:tab w:val="num" w:pos="2066"/>
        </w:tabs>
        <w:ind w:left="2066" w:hanging="1215"/>
      </w:pPr>
      <w:rPr>
        <w:rFonts w:hint="default"/>
      </w:rPr>
    </w:lvl>
    <w:lvl w:ilvl="1" w:tplc="FFFFFFFF" w:tentative="1">
      <w:start w:val="1"/>
      <w:numFmt w:val="lowerLetter"/>
      <w:lvlText w:val="%2."/>
      <w:lvlJc w:val="left"/>
      <w:pPr>
        <w:tabs>
          <w:tab w:val="num" w:pos="1931"/>
        </w:tabs>
        <w:ind w:left="1931" w:hanging="360"/>
      </w:p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28" w15:restartNumberingAfterBreak="0">
    <w:nsid w:val="6CF83A4C"/>
    <w:multiLevelType w:val="hybridMultilevel"/>
    <w:tmpl w:val="6E0093B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E127A9F"/>
    <w:multiLevelType w:val="hybridMultilevel"/>
    <w:tmpl w:val="FE9C4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F53950"/>
    <w:multiLevelType w:val="hybridMultilevel"/>
    <w:tmpl w:val="DD1898A2"/>
    <w:lvl w:ilvl="0" w:tplc="0809000F">
      <w:start w:val="1"/>
      <w:numFmt w:val="decimal"/>
      <w:lvlText w:val="%1."/>
      <w:lvlJc w:val="left"/>
      <w:pPr>
        <w:tabs>
          <w:tab w:val="num" w:pos="840"/>
        </w:tabs>
        <w:ind w:left="840" w:hanging="360"/>
      </w:pPr>
    </w:lvl>
    <w:lvl w:ilvl="1" w:tplc="08090019" w:tentative="1">
      <w:start w:val="1"/>
      <w:numFmt w:val="lowerLetter"/>
      <w:lvlText w:val="%2."/>
      <w:lvlJc w:val="left"/>
      <w:pPr>
        <w:tabs>
          <w:tab w:val="num" w:pos="1560"/>
        </w:tabs>
        <w:ind w:left="1560" w:hanging="360"/>
      </w:pPr>
    </w:lvl>
    <w:lvl w:ilvl="2" w:tplc="0809001B" w:tentative="1">
      <w:start w:val="1"/>
      <w:numFmt w:val="lowerRoman"/>
      <w:lvlText w:val="%3."/>
      <w:lvlJc w:val="right"/>
      <w:pPr>
        <w:tabs>
          <w:tab w:val="num" w:pos="2280"/>
        </w:tabs>
        <w:ind w:left="2280" w:hanging="180"/>
      </w:pPr>
    </w:lvl>
    <w:lvl w:ilvl="3" w:tplc="0809000F" w:tentative="1">
      <w:start w:val="1"/>
      <w:numFmt w:val="decimal"/>
      <w:lvlText w:val="%4."/>
      <w:lvlJc w:val="left"/>
      <w:pPr>
        <w:tabs>
          <w:tab w:val="num" w:pos="3000"/>
        </w:tabs>
        <w:ind w:left="3000" w:hanging="360"/>
      </w:pPr>
    </w:lvl>
    <w:lvl w:ilvl="4" w:tplc="08090019" w:tentative="1">
      <w:start w:val="1"/>
      <w:numFmt w:val="lowerLetter"/>
      <w:lvlText w:val="%5."/>
      <w:lvlJc w:val="left"/>
      <w:pPr>
        <w:tabs>
          <w:tab w:val="num" w:pos="3720"/>
        </w:tabs>
        <w:ind w:left="3720" w:hanging="360"/>
      </w:pPr>
    </w:lvl>
    <w:lvl w:ilvl="5" w:tplc="0809001B" w:tentative="1">
      <w:start w:val="1"/>
      <w:numFmt w:val="lowerRoman"/>
      <w:lvlText w:val="%6."/>
      <w:lvlJc w:val="right"/>
      <w:pPr>
        <w:tabs>
          <w:tab w:val="num" w:pos="4440"/>
        </w:tabs>
        <w:ind w:left="4440" w:hanging="180"/>
      </w:pPr>
    </w:lvl>
    <w:lvl w:ilvl="6" w:tplc="0809000F" w:tentative="1">
      <w:start w:val="1"/>
      <w:numFmt w:val="decimal"/>
      <w:lvlText w:val="%7."/>
      <w:lvlJc w:val="left"/>
      <w:pPr>
        <w:tabs>
          <w:tab w:val="num" w:pos="5160"/>
        </w:tabs>
        <w:ind w:left="5160" w:hanging="360"/>
      </w:pPr>
    </w:lvl>
    <w:lvl w:ilvl="7" w:tplc="08090019" w:tentative="1">
      <w:start w:val="1"/>
      <w:numFmt w:val="lowerLetter"/>
      <w:lvlText w:val="%8."/>
      <w:lvlJc w:val="left"/>
      <w:pPr>
        <w:tabs>
          <w:tab w:val="num" w:pos="5880"/>
        </w:tabs>
        <w:ind w:left="5880" w:hanging="360"/>
      </w:pPr>
    </w:lvl>
    <w:lvl w:ilvl="8" w:tplc="0809001B" w:tentative="1">
      <w:start w:val="1"/>
      <w:numFmt w:val="lowerRoman"/>
      <w:lvlText w:val="%9."/>
      <w:lvlJc w:val="right"/>
      <w:pPr>
        <w:tabs>
          <w:tab w:val="num" w:pos="6600"/>
        </w:tabs>
        <w:ind w:left="6600" w:hanging="180"/>
      </w:pPr>
    </w:lvl>
  </w:abstractNum>
  <w:abstractNum w:abstractNumId="31" w15:restartNumberingAfterBreak="0">
    <w:nsid w:val="726302F2"/>
    <w:multiLevelType w:val="hybridMultilevel"/>
    <w:tmpl w:val="D4845506"/>
    <w:lvl w:ilvl="0" w:tplc="232A6EE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737577"/>
    <w:multiLevelType w:val="hybridMultilevel"/>
    <w:tmpl w:val="6302C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530F67"/>
    <w:multiLevelType w:val="hybridMultilevel"/>
    <w:tmpl w:val="0F2A1C9A"/>
    <w:lvl w:ilvl="0" w:tplc="08090001">
      <w:start w:val="1"/>
      <w:numFmt w:val="bullet"/>
      <w:lvlText w:val=""/>
      <w:lvlJc w:val="left"/>
      <w:pPr>
        <w:tabs>
          <w:tab w:val="num" w:pos="1500"/>
        </w:tabs>
        <w:ind w:left="15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15:restartNumberingAfterBreak="0">
    <w:nsid w:val="7CA92CAA"/>
    <w:multiLevelType w:val="hybridMultilevel"/>
    <w:tmpl w:val="4A0C2270"/>
    <w:lvl w:ilvl="0" w:tplc="1D36F470">
      <w:start w:val="1"/>
      <w:numFmt w:val="bullet"/>
      <w:lvlText w:val=""/>
      <w:lvlPicBulletId w:val="0"/>
      <w:lvlJc w:val="left"/>
      <w:pPr>
        <w:tabs>
          <w:tab w:val="num" w:pos="720"/>
        </w:tabs>
        <w:ind w:left="720" w:hanging="360"/>
      </w:pPr>
      <w:rPr>
        <w:rFonts w:ascii="Symbol" w:hAnsi="Symbol" w:hint="default"/>
      </w:rPr>
    </w:lvl>
    <w:lvl w:ilvl="1" w:tplc="04090009">
      <w:start w:val="1"/>
      <w:numFmt w:val="bullet"/>
      <w:lvlText w:val=""/>
      <w:lvlJc w:val="left"/>
      <w:pPr>
        <w:tabs>
          <w:tab w:val="num" w:pos="1260"/>
        </w:tabs>
        <w:ind w:left="1260" w:hanging="360"/>
      </w:pPr>
      <w:rPr>
        <w:rFonts w:ascii="Wingdings" w:hAnsi="Wingdings" w:hint="default"/>
      </w:rPr>
    </w:lvl>
    <w:lvl w:ilvl="2" w:tplc="309AD2DE" w:tentative="1">
      <w:start w:val="1"/>
      <w:numFmt w:val="bullet"/>
      <w:lvlText w:val=""/>
      <w:lvlPicBulletId w:val="0"/>
      <w:lvlJc w:val="left"/>
      <w:pPr>
        <w:tabs>
          <w:tab w:val="num" w:pos="2160"/>
        </w:tabs>
        <w:ind w:left="2160" w:hanging="360"/>
      </w:pPr>
      <w:rPr>
        <w:rFonts w:ascii="Symbol" w:hAnsi="Symbol" w:hint="default"/>
      </w:rPr>
    </w:lvl>
    <w:lvl w:ilvl="3" w:tplc="43649EAA" w:tentative="1">
      <w:start w:val="1"/>
      <w:numFmt w:val="bullet"/>
      <w:lvlText w:val=""/>
      <w:lvlPicBulletId w:val="0"/>
      <w:lvlJc w:val="left"/>
      <w:pPr>
        <w:tabs>
          <w:tab w:val="num" w:pos="2880"/>
        </w:tabs>
        <w:ind w:left="2880" w:hanging="360"/>
      </w:pPr>
      <w:rPr>
        <w:rFonts w:ascii="Symbol" w:hAnsi="Symbol" w:hint="default"/>
      </w:rPr>
    </w:lvl>
    <w:lvl w:ilvl="4" w:tplc="7F6CC08E" w:tentative="1">
      <w:start w:val="1"/>
      <w:numFmt w:val="bullet"/>
      <w:lvlText w:val=""/>
      <w:lvlPicBulletId w:val="0"/>
      <w:lvlJc w:val="left"/>
      <w:pPr>
        <w:tabs>
          <w:tab w:val="num" w:pos="3600"/>
        </w:tabs>
        <w:ind w:left="3600" w:hanging="360"/>
      </w:pPr>
      <w:rPr>
        <w:rFonts w:ascii="Symbol" w:hAnsi="Symbol" w:hint="default"/>
      </w:rPr>
    </w:lvl>
    <w:lvl w:ilvl="5" w:tplc="901C04B6" w:tentative="1">
      <w:start w:val="1"/>
      <w:numFmt w:val="bullet"/>
      <w:lvlText w:val=""/>
      <w:lvlPicBulletId w:val="0"/>
      <w:lvlJc w:val="left"/>
      <w:pPr>
        <w:tabs>
          <w:tab w:val="num" w:pos="4320"/>
        </w:tabs>
        <w:ind w:left="4320" w:hanging="360"/>
      </w:pPr>
      <w:rPr>
        <w:rFonts w:ascii="Symbol" w:hAnsi="Symbol" w:hint="default"/>
      </w:rPr>
    </w:lvl>
    <w:lvl w:ilvl="6" w:tplc="2B1E72AA" w:tentative="1">
      <w:start w:val="1"/>
      <w:numFmt w:val="bullet"/>
      <w:lvlText w:val=""/>
      <w:lvlPicBulletId w:val="0"/>
      <w:lvlJc w:val="left"/>
      <w:pPr>
        <w:tabs>
          <w:tab w:val="num" w:pos="5040"/>
        </w:tabs>
        <w:ind w:left="5040" w:hanging="360"/>
      </w:pPr>
      <w:rPr>
        <w:rFonts w:ascii="Symbol" w:hAnsi="Symbol" w:hint="default"/>
      </w:rPr>
    </w:lvl>
    <w:lvl w:ilvl="7" w:tplc="41B4E190" w:tentative="1">
      <w:start w:val="1"/>
      <w:numFmt w:val="bullet"/>
      <w:lvlText w:val=""/>
      <w:lvlPicBulletId w:val="0"/>
      <w:lvlJc w:val="left"/>
      <w:pPr>
        <w:tabs>
          <w:tab w:val="num" w:pos="5760"/>
        </w:tabs>
        <w:ind w:left="5760" w:hanging="360"/>
      </w:pPr>
      <w:rPr>
        <w:rFonts w:ascii="Symbol" w:hAnsi="Symbol" w:hint="default"/>
      </w:rPr>
    </w:lvl>
    <w:lvl w:ilvl="8" w:tplc="127A234A" w:tentative="1">
      <w:start w:val="1"/>
      <w:numFmt w:val="bullet"/>
      <w:lvlText w:val=""/>
      <w:lvlPicBulletId w:val="0"/>
      <w:lvlJc w:val="left"/>
      <w:pPr>
        <w:tabs>
          <w:tab w:val="num" w:pos="6480"/>
        </w:tabs>
        <w:ind w:left="6480" w:hanging="360"/>
      </w:pPr>
      <w:rPr>
        <w:rFonts w:ascii="Symbol" w:hAnsi="Symbol" w:hint="default"/>
      </w:rPr>
    </w:lvl>
  </w:abstractNum>
  <w:abstractNum w:abstractNumId="35" w15:restartNumberingAfterBreak="0">
    <w:nsid w:val="7E9909A4"/>
    <w:multiLevelType w:val="hybridMultilevel"/>
    <w:tmpl w:val="20B2A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30"/>
  </w:num>
  <w:num w:numId="3">
    <w:abstractNumId w:val="6"/>
  </w:num>
  <w:num w:numId="4">
    <w:abstractNumId w:val="11"/>
  </w:num>
  <w:num w:numId="5">
    <w:abstractNumId w:val="7"/>
  </w:num>
  <w:num w:numId="6">
    <w:abstractNumId w:val="25"/>
  </w:num>
  <w:num w:numId="7">
    <w:abstractNumId w:val="20"/>
  </w:num>
  <w:num w:numId="8">
    <w:abstractNumId w:val="13"/>
  </w:num>
  <w:num w:numId="9">
    <w:abstractNumId w:val="5"/>
  </w:num>
  <w:num w:numId="10">
    <w:abstractNumId w:val="27"/>
  </w:num>
  <w:num w:numId="11">
    <w:abstractNumId w:val="4"/>
  </w:num>
  <w:num w:numId="12">
    <w:abstractNumId w:val="34"/>
  </w:num>
  <w:num w:numId="13">
    <w:abstractNumId w:val="3"/>
  </w:num>
  <w:num w:numId="14">
    <w:abstractNumId w:val="14"/>
  </w:num>
  <w:num w:numId="15">
    <w:abstractNumId w:val="15"/>
  </w:num>
  <w:num w:numId="16">
    <w:abstractNumId w:val="17"/>
  </w:num>
  <w:num w:numId="17">
    <w:abstractNumId w:val="10"/>
  </w:num>
  <w:num w:numId="18">
    <w:abstractNumId w:val="26"/>
  </w:num>
  <w:num w:numId="19">
    <w:abstractNumId w:val="28"/>
  </w:num>
  <w:num w:numId="20">
    <w:abstractNumId w:val="24"/>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0"/>
  </w:num>
  <w:num w:numId="24">
    <w:abstractNumId w:val="2"/>
  </w:num>
  <w:num w:numId="25">
    <w:abstractNumId w:val="19"/>
  </w:num>
  <w:num w:numId="26">
    <w:abstractNumId w:val="23"/>
  </w:num>
  <w:num w:numId="27">
    <w:abstractNumId w:val="9"/>
  </w:num>
  <w:num w:numId="28">
    <w:abstractNumId w:val="12"/>
  </w:num>
  <w:num w:numId="29">
    <w:abstractNumId w:val="8"/>
  </w:num>
  <w:num w:numId="30">
    <w:abstractNumId w:val="35"/>
  </w:num>
  <w:num w:numId="31">
    <w:abstractNumId w:val="18"/>
  </w:num>
  <w:num w:numId="32">
    <w:abstractNumId w:val="22"/>
  </w:num>
  <w:num w:numId="33">
    <w:abstractNumId w:val="1"/>
  </w:num>
  <w:num w:numId="34">
    <w:abstractNumId w:val="29"/>
  </w:num>
  <w:num w:numId="35">
    <w:abstractNumId w:val="32"/>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Harvar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eGov.enl&lt;/item&gt;&lt;/Libraries&gt;&lt;/ENLibraries&gt;"/>
  </w:docVars>
  <w:rsids>
    <w:rsidRoot w:val="007C394B"/>
    <w:rsid w:val="00000106"/>
    <w:rsid w:val="000018D8"/>
    <w:rsid w:val="000022E1"/>
    <w:rsid w:val="00002585"/>
    <w:rsid w:val="000028D2"/>
    <w:rsid w:val="00003C87"/>
    <w:rsid w:val="00004819"/>
    <w:rsid w:val="0000753A"/>
    <w:rsid w:val="00007F65"/>
    <w:rsid w:val="00011436"/>
    <w:rsid w:val="00011FA7"/>
    <w:rsid w:val="00012767"/>
    <w:rsid w:val="00015582"/>
    <w:rsid w:val="000164E9"/>
    <w:rsid w:val="00016780"/>
    <w:rsid w:val="00017797"/>
    <w:rsid w:val="000206E3"/>
    <w:rsid w:val="0002187E"/>
    <w:rsid w:val="00022FFA"/>
    <w:rsid w:val="0002530D"/>
    <w:rsid w:val="000306A5"/>
    <w:rsid w:val="00030F0D"/>
    <w:rsid w:val="00031CE5"/>
    <w:rsid w:val="0003283E"/>
    <w:rsid w:val="0003454D"/>
    <w:rsid w:val="00034D93"/>
    <w:rsid w:val="00036B2B"/>
    <w:rsid w:val="000411A0"/>
    <w:rsid w:val="000412BE"/>
    <w:rsid w:val="00042C97"/>
    <w:rsid w:val="000468C9"/>
    <w:rsid w:val="00050B1D"/>
    <w:rsid w:val="00050ED7"/>
    <w:rsid w:val="00052492"/>
    <w:rsid w:val="00052B11"/>
    <w:rsid w:val="00054FF3"/>
    <w:rsid w:val="00060647"/>
    <w:rsid w:val="00061494"/>
    <w:rsid w:val="000636BD"/>
    <w:rsid w:val="000649CD"/>
    <w:rsid w:val="00066127"/>
    <w:rsid w:val="00067A3C"/>
    <w:rsid w:val="00071155"/>
    <w:rsid w:val="00074624"/>
    <w:rsid w:val="000751CD"/>
    <w:rsid w:val="00076A17"/>
    <w:rsid w:val="00076BE5"/>
    <w:rsid w:val="00076C7B"/>
    <w:rsid w:val="000806C2"/>
    <w:rsid w:val="00080B09"/>
    <w:rsid w:val="00080DC7"/>
    <w:rsid w:val="00082D2D"/>
    <w:rsid w:val="00085749"/>
    <w:rsid w:val="00086461"/>
    <w:rsid w:val="00086CCC"/>
    <w:rsid w:val="00096C70"/>
    <w:rsid w:val="00097D77"/>
    <w:rsid w:val="000A02E4"/>
    <w:rsid w:val="000A09E8"/>
    <w:rsid w:val="000A12BA"/>
    <w:rsid w:val="000A3596"/>
    <w:rsid w:val="000A6B22"/>
    <w:rsid w:val="000A6F6D"/>
    <w:rsid w:val="000B04BC"/>
    <w:rsid w:val="000B2426"/>
    <w:rsid w:val="000C0ADB"/>
    <w:rsid w:val="000C1CC3"/>
    <w:rsid w:val="000C49C8"/>
    <w:rsid w:val="000C4B83"/>
    <w:rsid w:val="000C55D3"/>
    <w:rsid w:val="000C6E2E"/>
    <w:rsid w:val="000C7327"/>
    <w:rsid w:val="000D0266"/>
    <w:rsid w:val="000D0547"/>
    <w:rsid w:val="000D0888"/>
    <w:rsid w:val="000D4CC9"/>
    <w:rsid w:val="000D5039"/>
    <w:rsid w:val="000D6B59"/>
    <w:rsid w:val="000D73CD"/>
    <w:rsid w:val="000D7521"/>
    <w:rsid w:val="000E0A1E"/>
    <w:rsid w:val="000E1018"/>
    <w:rsid w:val="000E17C2"/>
    <w:rsid w:val="000E1AC3"/>
    <w:rsid w:val="000E2D0B"/>
    <w:rsid w:val="000E3185"/>
    <w:rsid w:val="000E7894"/>
    <w:rsid w:val="000F7297"/>
    <w:rsid w:val="00101EB6"/>
    <w:rsid w:val="00102591"/>
    <w:rsid w:val="00104A81"/>
    <w:rsid w:val="00104E62"/>
    <w:rsid w:val="00105451"/>
    <w:rsid w:val="001067E6"/>
    <w:rsid w:val="0011378C"/>
    <w:rsid w:val="00115BC6"/>
    <w:rsid w:val="0012238D"/>
    <w:rsid w:val="00122441"/>
    <w:rsid w:val="001332BB"/>
    <w:rsid w:val="001374C7"/>
    <w:rsid w:val="00141AD8"/>
    <w:rsid w:val="0014635A"/>
    <w:rsid w:val="00147F37"/>
    <w:rsid w:val="00151E18"/>
    <w:rsid w:val="001541F2"/>
    <w:rsid w:val="0015426D"/>
    <w:rsid w:val="0015592E"/>
    <w:rsid w:val="0015631C"/>
    <w:rsid w:val="0015727B"/>
    <w:rsid w:val="00161B8E"/>
    <w:rsid w:val="00162788"/>
    <w:rsid w:val="001631C0"/>
    <w:rsid w:val="00165533"/>
    <w:rsid w:val="0016568E"/>
    <w:rsid w:val="00166E30"/>
    <w:rsid w:val="00172756"/>
    <w:rsid w:val="0017295C"/>
    <w:rsid w:val="00172A20"/>
    <w:rsid w:val="00172D84"/>
    <w:rsid w:val="00174BD1"/>
    <w:rsid w:val="00175C5B"/>
    <w:rsid w:val="001775D8"/>
    <w:rsid w:val="001778FA"/>
    <w:rsid w:val="00182468"/>
    <w:rsid w:val="00186966"/>
    <w:rsid w:val="00187521"/>
    <w:rsid w:val="001904AD"/>
    <w:rsid w:val="0019482B"/>
    <w:rsid w:val="00195A18"/>
    <w:rsid w:val="00195F6D"/>
    <w:rsid w:val="00197653"/>
    <w:rsid w:val="0019777A"/>
    <w:rsid w:val="00197A1C"/>
    <w:rsid w:val="00197D77"/>
    <w:rsid w:val="00197F53"/>
    <w:rsid w:val="001A0426"/>
    <w:rsid w:val="001A1229"/>
    <w:rsid w:val="001A5A1F"/>
    <w:rsid w:val="001B2D18"/>
    <w:rsid w:val="001B47FD"/>
    <w:rsid w:val="001B511D"/>
    <w:rsid w:val="001B64AB"/>
    <w:rsid w:val="001C12A2"/>
    <w:rsid w:val="001C2B58"/>
    <w:rsid w:val="001C3D6F"/>
    <w:rsid w:val="001C51BB"/>
    <w:rsid w:val="001C5CDA"/>
    <w:rsid w:val="001C7115"/>
    <w:rsid w:val="001D0CD4"/>
    <w:rsid w:val="001D3624"/>
    <w:rsid w:val="001D4596"/>
    <w:rsid w:val="001D6654"/>
    <w:rsid w:val="001D67A8"/>
    <w:rsid w:val="001E5821"/>
    <w:rsid w:val="001E5916"/>
    <w:rsid w:val="001E6CF0"/>
    <w:rsid w:val="001E6CFE"/>
    <w:rsid w:val="001F0662"/>
    <w:rsid w:val="001F15F4"/>
    <w:rsid w:val="001F1690"/>
    <w:rsid w:val="001F6C0D"/>
    <w:rsid w:val="0020068C"/>
    <w:rsid w:val="0020209E"/>
    <w:rsid w:val="00203A7A"/>
    <w:rsid w:val="00203F51"/>
    <w:rsid w:val="002049CE"/>
    <w:rsid w:val="002055AA"/>
    <w:rsid w:val="00205872"/>
    <w:rsid w:val="002078B1"/>
    <w:rsid w:val="00207A9D"/>
    <w:rsid w:val="00214BE6"/>
    <w:rsid w:val="00217862"/>
    <w:rsid w:val="0021796B"/>
    <w:rsid w:val="002217C0"/>
    <w:rsid w:val="00221F37"/>
    <w:rsid w:val="002220DD"/>
    <w:rsid w:val="00222C18"/>
    <w:rsid w:val="0022344A"/>
    <w:rsid w:val="00230C37"/>
    <w:rsid w:val="00230D95"/>
    <w:rsid w:val="00230FD0"/>
    <w:rsid w:val="00231653"/>
    <w:rsid w:val="00231684"/>
    <w:rsid w:val="00232646"/>
    <w:rsid w:val="0023598B"/>
    <w:rsid w:val="00235B8B"/>
    <w:rsid w:val="002371D5"/>
    <w:rsid w:val="00241CC4"/>
    <w:rsid w:val="00243B07"/>
    <w:rsid w:val="002462E8"/>
    <w:rsid w:val="002475B0"/>
    <w:rsid w:val="002477D4"/>
    <w:rsid w:val="0025084E"/>
    <w:rsid w:val="00251E0E"/>
    <w:rsid w:val="00251FAA"/>
    <w:rsid w:val="0025252A"/>
    <w:rsid w:val="002570C8"/>
    <w:rsid w:val="00261855"/>
    <w:rsid w:val="002716C1"/>
    <w:rsid w:val="00274B52"/>
    <w:rsid w:val="00281CAF"/>
    <w:rsid w:val="002820A6"/>
    <w:rsid w:val="00283234"/>
    <w:rsid w:val="00283309"/>
    <w:rsid w:val="00284DFE"/>
    <w:rsid w:val="00285662"/>
    <w:rsid w:val="0028571C"/>
    <w:rsid w:val="00285DB2"/>
    <w:rsid w:val="00286529"/>
    <w:rsid w:val="00290052"/>
    <w:rsid w:val="00290C6D"/>
    <w:rsid w:val="0029170E"/>
    <w:rsid w:val="00292BDF"/>
    <w:rsid w:val="00296772"/>
    <w:rsid w:val="00297ADC"/>
    <w:rsid w:val="002A40E5"/>
    <w:rsid w:val="002A5E64"/>
    <w:rsid w:val="002A5F49"/>
    <w:rsid w:val="002A6821"/>
    <w:rsid w:val="002A6CA6"/>
    <w:rsid w:val="002B0B30"/>
    <w:rsid w:val="002B1973"/>
    <w:rsid w:val="002B3FB1"/>
    <w:rsid w:val="002B4AE0"/>
    <w:rsid w:val="002B548D"/>
    <w:rsid w:val="002C0F0B"/>
    <w:rsid w:val="002C24EB"/>
    <w:rsid w:val="002C2770"/>
    <w:rsid w:val="002C3DD3"/>
    <w:rsid w:val="002C6599"/>
    <w:rsid w:val="002C7DE4"/>
    <w:rsid w:val="002D1E04"/>
    <w:rsid w:val="002D1E48"/>
    <w:rsid w:val="002D20AC"/>
    <w:rsid w:val="002D4371"/>
    <w:rsid w:val="002D4C64"/>
    <w:rsid w:val="002D57F0"/>
    <w:rsid w:val="002D5FF2"/>
    <w:rsid w:val="002D64D0"/>
    <w:rsid w:val="002D706A"/>
    <w:rsid w:val="002D7632"/>
    <w:rsid w:val="002E01EB"/>
    <w:rsid w:val="002E159D"/>
    <w:rsid w:val="002E45F5"/>
    <w:rsid w:val="002E524F"/>
    <w:rsid w:val="002F0572"/>
    <w:rsid w:val="002F1135"/>
    <w:rsid w:val="002F1BBF"/>
    <w:rsid w:val="002F36E9"/>
    <w:rsid w:val="002F3DF1"/>
    <w:rsid w:val="002F40DD"/>
    <w:rsid w:val="002F4FB8"/>
    <w:rsid w:val="002F6457"/>
    <w:rsid w:val="002F7C83"/>
    <w:rsid w:val="003003DD"/>
    <w:rsid w:val="0030136F"/>
    <w:rsid w:val="00302062"/>
    <w:rsid w:val="00302F83"/>
    <w:rsid w:val="00305002"/>
    <w:rsid w:val="00311CDA"/>
    <w:rsid w:val="00312007"/>
    <w:rsid w:val="0031271D"/>
    <w:rsid w:val="003135CE"/>
    <w:rsid w:val="00315C2C"/>
    <w:rsid w:val="00315CFC"/>
    <w:rsid w:val="00320A45"/>
    <w:rsid w:val="00323641"/>
    <w:rsid w:val="003246F5"/>
    <w:rsid w:val="00324979"/>
    <w:rsid w:val="0032735C"/>
    <w:rsid w:val="00327522"/>
    <w:rsid w:val="00327540"/>
    <w:rsid w:val="003322D8"/>
    <w:rsid w:val="00333269"/>
    <w:rsid w:val="00335134"/>
    <w:rsid w:val="00337EB0"/>
    <w:rsid w:val="00341B47"/>
    <w:rsid w:val="003423FB"/>
    <w:rsid w:val="00345674"/>
    <w:rsid w:val="00345EE8"/>
    <w:rsid w:val="003476F5"/>
    <w:rsid w:val="003514E5"/>
    <w:rsid w:val="00362425"/>
    <w:rsid w:val="00363EE4"/>
    <w:rsid w:val="003659F3"/>
    <w:rsid w:val="00366C63"/>
    <w:rsid w:val="00367BB4"/>
    <w:rsid w:val="00370674"/>
    <w:rsid w:val="0037222A"/>
    <w:rsid w:val="00374304"/>
    <w:rsid w:val="00376159"/>
    <w:rsid w:val="0037676A"/>
    <w:rsid w:val="00377DA7"/>
    <w:rsid w:val="00381129"/>
    <w:rsid w:val="003819A5"/>
    <w:rsid w:val="00382305"/>
    <w:rsid w:val="003855FB"/>
    <w:rsid w:val="003868B4"/>
    <w:rsid w:val="003907F2"/>
    <w:rsid w:val="00390C5E"/>
    <w:rsid w:val="0039241A"/>
    <w:rsid w:val="00392979"/>
    <w:rsid w:val="003936C2"/>
    <w:rsid w:val="00396224"/>
    <w:rsid w:val="00396A7E"/>
    <w:rsid w:val="003A073C"/>
    <w:rsid w:val="003A41EB"/>
    <w:rsid w:val="003A5560"/>
    <w:rsid w:val="003A6891"/>
    <w:rsid w:val="003A7F78"/>
    <w:rsid w:val="003B1E8B"/>
    <w:rsid w:val="003B3C03"/>
    <w:rsid w:val="003B3C55"/>
    <w:rsid w:val="003B453D"/>
    <w:rsid w:val="003B46EA"/>
    <w:rsid w:val="003B5CA6"/>
    <w:rsid w:val="003B687D"/>
    <w:rsid w:val="003B716A"/>
    <w:rsid w:val="003C28DD"/>
    <w:rsid w:val="003C4503"/>
    <w:rsid w:val="003C6C75"/>
    <w:rsid w:val="003D23B1"/>
    <w:rsid w:val="003D23CE"/>
    <w:rsid w:val="003D2442"/>
    <w:rsid w:val="003D494E"/>
    <w:rsid w:val="003D5387"/>
    <w:rsid w:val="003D574F"/>
    <w:rsid w:val="003D6CAE"/>
    <w:rsid w:val="003D717F"/>
    <w:rsid w:val="003D79BE"/>
    <w:rsid w:val="003E02AD"/>
    <w:rsid w:val="003E04BE"/>
    <w:rsid w:val="003E0694"/>
    <w:rsid w:val="003E26C1"/>
    <w:rsid w:val="003E2DED"/>
    <w:rsid w:val="003E3940"/>
    <w:rsid w:val="003E46C1"/>
    <w:rsid w:val="003F10AA"/>
    <w:rsid w:val="003F1ECE"/>
    <w:rsid w:val="003F31C4"/>
    <w:rsid w:val="003F3743"/>
    <w:rsid w:val="003F3C54"/>
    <w:rsid w:val="003F6D63"/>
    <w:rsid w:val="00401C3E"/>
    <w:rsid w:val="00404F7C"/>
    <w:rsid w:val="004055A0"/>
    <w:rsid w:val="004058D4"/>
    <w:rsid w:val="00405BB9"/>
    <w:rsid w:val="00405F6D"/>
    <w:rsid w:val="00407B64"/>
    <w:rsid w:val="0041075E"/>
    <w:rsid w:val="00412480"/>
    <w:rsid w:val="004126B5"/>
    <w:rsid w:val="004129E3"/>
    <w:rsid w:val="00415780"/>
    <w:rsid w:val="004162C7"/>
    <w:rsid w:val="00420751"/>
    <w:rsid w:val="00421EDD"/>
    <w:rsid w:val="00426C96"/>
    <w:rsid w:val="00427DBB"/>
    <w:rsid w:val="00431680"/>
    <w:rsid w:val="00434529"/>
    <w:rsid w:val="00436DB5"/>
    <w:rsid w:val="00441A40"/>
    <w:rsid w:val="00442BE1"/>
    <w:rsid w:val="00444D9D"/>
    <w:rsid w:val="004461BD"/>
    <w:rsid w:val="00452D97"/>
    <w:rsid w:val="0045526D"/>
    <w:rsid w:val="004605AC"/>
    <w:rsid w:val="0046231F"/>
    <w:rsid w:val="004724D0"/>
    <w:rsid w:val="00473659"/>
    <w:rsid w:val="00473C42"/>
    <w:rsid w:val="004743E8"/>
    <w:rsid w:val="00475908"/>
    <w:rsid w:val="004808DF"/>
    <w:rsid w:val="0048158B"/>
    <w:rsid w:val="00481725"/>
    <w:rsid w:val="00481A60"/>
    <w:rsid w:val="00482FBC"/>
    <w:rsid w:val="0048365B"/>
    <w:rsid w:val="00484B60"/>
    <w:rsid w:val="00485B09"/>
    <w:rsid w:val="00486C1F"/>
    <w:rsid w:val="00490A6F"/>
    <w:rsid w:val="00491B07"/>
    <w:rsid w:val="00492DC1"/>
    <w:rsid w:val="0049378C"/>
    <w:rsid w:val="00494555"/>
    <w:rsid w:val="00495631"/>
    <w:rsid w:val="0049573B"/>
    <w:rsid w:val="00497606"/>
    <w:rsid w:val="00497BE8"/>
    <w:rsid w:val="004A18D2"/>
    <w:rsid w:val="004A20DD"/>
    <w:rsid w:val="004A31D0"/>
    <w:rsid w:val="004A55AD"/>
    <w:rsid w:val="004A6260"/>
    <w:rsid w:val="004A62AA"/>
    <w:rsid w:val="004A7868"/>
    <w:rsid w:val="004A7BF3"/>
    <w:rsid w:val="004B01F6"/>
    <w:rsid w:val="004B0243"/>
    <w:rsid w:val="004B09C4"/>
    <w:rsid w:val="004B0BCF"/>
    <w:rsid w:val="004B1A4F"/>
    <w:rsid w:val="004B1F8D"/>
    <w:rsid w:val="004B2EA5"/>
    <w:rsid w:val="004B3F41"/>
    <w:rsid w:val="004B6966"/>
    <w:rsid w:val="004B7658"/>
    <w:rsid w:val="004C31FB"/>
    <w:rsid w:val="004C38AB"/>
    <w:rsid w:val="004C3E27"/>
    <w:rsid w:val="004C65C8"/>
    <w:rsid w:val="004C6753"/>
    <w:rsid w:val="004D033F"/>
    <w:rsid w:val="004D1C76"/>
    <w:rsid w:val="004D1D5E"/>
    <w:rsid w:val="004D2CC4"/>
    <w:rsid w:val="004D7625"/>
    <w:rsid w:val="004E281D"/>
    <w:rsid w:val="004E3926"/>
    <w:rsid w:val="004E55A2"/>
    <w:rsid w:val="004E56B3"/>
    <w:rsid w:val="004E69D1"/>
    <w:rsid w:val="004E6B6B"/>
    <w:rsid w:val="004E745D"/>
    <w:rsid w:val="004E7D30"/>
    <w:rsid w:val="004E7F54"/>
    <w:rsid w:val="004F12B6"/>
    <w:rsid w:val="004F2BDD"/>
    <w:rsid w:val="004F3111"/>
    <w:rsid w:val="004F4A5D"/>
    <w:rsid w:val="004F4CC3"/>
    <w:rsid w:val="004F73B1"/>
    <w:rsid w:val="0050094F"/>
    <w:rsid w:val="005017D1"/>
    <w:rsid w:val="00502023"/>
    <w:rsid w:val="005045CB"/>
    <w:rsid w:val="00505388"/>
    <w:rsid w:val="00506023"/>
    <w:rsid w:val="00507C89"/>
    <w:rsid w:val="00510E79"/>
    <w:rsid w:val="0051185C"/>
    <w:rsid w:val="00511A83"/>
    <w:rsid w:val="0051280C"/>
    <w:rsid w:val="00513706"/>
    <w:rsid w:val="00514314"/>
    <w:rsid w:val="00514C72"/>
    <w:rsid w:val="005205C7"/>
    <w:rsid w:val="00521577"/>
    <w:rsid w:val="00522DAA"/>
    <w:rsid w:val="00524C5C"/>
    <w:rsid w:val="00527FE4"/>
    <w:rsid w:val="005329D7"/>
    <w:rsid w:val="00532DA9"/>
    <w:rsid w:val="0053388B"/>
    <w:rsid w:val="0053483D"/>
    <w:rsid w:val="00535056"/>
    <w:rsid w:val="0053549A"/>
    <w:rsid w:val="00536B20"/>
    <w:rsid w:val="00536F04"/>
    <w:rsid w:val="0054023F"/>
    <w:rsid w:val="00541C6C"/>
    <w:rsid w:val="0054395E"/>
    <w:rsid w:val="00543AE0"/>
    <w:rsid w:val="00543BF9"/>
    <w:rsid w:val="0054555E"/>
    <w:rsid w:val="00545D68"/>
    <w:rsid w:val="005463A8"/>
    <w:rsid w:val="00553346"/>
    <w:rsid w:val="00554824"/>
    <w:rsid w:val="005567AD"/>
    <w:rsid w:val="00561677"/>
    <w:rsid w:val="005635E5"/>
    <w:rsid w:val="00565634"/>
    <w:rsid w:val="00565C49"/>
    <w:rsid w:val="0056741E"/>
    <w:rsid w:val="00570D32"/>
    <w:rsid w:val="005725BB"/>
    <w:rsid w:val="00572E36"/>
    <w:rsid w:val="00580022"/>
    <w:rsid w:val="00581B0B"/>
    <w:rsid w:val="00582882"/>
    <w:rsid w:val="00586691"/>
    <w:rsid w:val="005870E2"/>
    <w:rsid w:val="00591ACC"/>
    <w:rsid w:val="00592139"/>
    <w:rsid w:val="005935A7"/>
    <w:rsid w:val="005947EB"/>
    <w:rsid w:val="00597900"/>
    <w:rsid w:val="005A05BE"/>
    <w:rsid w:val="005A3EBA"/>
    <w:rsid w:val="005B0B5E"/>
    <w:rsid w:val="005B0D86"/>
    <w:rsid w:val="005B1C4D"/>
    <w:rsid w:val="005B1DB5"/>
    <w:rsid w:val="005B2517"/>
    <w:rsid w:val="005B2FBF"/>
    <w:rsid w:val="005B47A1"/>
    <w:rsid w:val="005B54DF"/>
    <w:rsid w:val="005B5838"/>
    <w:rsid w:val="005C16A5"/>
    <w:rsid w:val="005C3279"/>
    <w:rsid w:val="005C36CE"/>
    <w:rsid w:val="005C3DCD"/>
    <w:rsid w:val="005C4ADE"/>
    <w:rsid w:val="005D276E"/>
    <w:rsid w:val="005D39E3"/>
    <w:rsid w:val="005D5E70"/>
    <w:rsid w:val="005D6BEE"/>
    <w:rsid w:val="005D7702"/>
    <w:rsid w:val="005E3392"/>
    <w:rsid w:val="005E394B"/>
    <w:rsid w:val="005E75A7"/>
    <w:rsid w:val="005F417A"/>
    <w:rsid w:val="005F4F37"/>
    <w:rsid w:val="005F5E6F"/>
    <w:rsid w:val="005F6952"/>
    <w:rsid w:val="005F6C00"/>
    <w:rsid w:val="005F6CCE"/>
    <w:rsid w:val="00601728"/>
    <w:rsid w:val="006027B7"/>
    <w:rsid w:val="00604998"/>
    <w:rsid w:val="006077E1"/>
    <w:rsid w:val="00607FD7"/>
    <w:rsid w:val="00610249"/>
    <w:rsid w:val="006125DE"/>
    <w:rsid w:val="00613EB6"/>
    <w:rsid w:val="00614E58"/>
    <w:rsid w:val="00616EBF"/>
    <w:rsid w:val="00621FCF"/>
    <w:rsid w:val="0062322C"/>
    <w:rsid w:val="006275B0"/>
    <w:rsid w:val="00630D5C"/>
    <w:rsid w:val="00631428"/>
    <w:rsid w:val="006326EC"/>
    <w:rsid w:val="00632FFE"/>
    <w:rsid w:val="0063339A"/>
    <w:rsid w:val="00640224"/>
    <w:rsid w:val="00644C45"/>
    <w:rsid w:val="006510E1"/>
    <w:rsid w:val="006552D2"/>
    <w:rsid w:val="0065669B"/>
    <w:rsid w:val="00657F74"/>
    <w:rsid w:val="00660EC1"/>
    <w:rsid w:val="00662584"/>
    <w:rsid w:val="0066288C"/>
    <w:rsid w:val="00662B02"/>
    <w:rsid w:val="00663045"/>
    <w:rsid w:val="00663377"/>
    <w:rsid w:val="00663BB4"/>
    <w:rsid w:val="00664221"/>
    <w:rsid w:val="00664F5C"/>
    <w:rsid w:val="00665C25"/>
    <w:rsid w:val="0066644F"/>
    <w:rsid w:val="00666B3C"/>
    <w:rsid w:val="00667473"/>
    <w:rsid w:val="00672619"/>
    <w:rsid w:val="0067508C"/>
    <w:rsid w:val="0067558F"/>
    <w:rsid w:val="006779A7"/>
    <w:rsid w:val="00680E05"/>
    <w:rsid w:val="00682605"/>
    <w:rsid w:val="00686218"/>
    <w:rsid w:val="006878FF"/>
    <w:rsid w:val="00690ED6"/>
    <w:rsid w:val="00691D49"/>
    <w:rsid w:val="0069561F"/>
    <w:rsid w:val="006A0564"/>
    <w:rsid w:val="006A0D43"/>
    <w:rsid w:val="006A213E"/>
    <w:rsid w:val="006A35D9"/>
    <w:rsid w:val="006A37B8"/>
    <w:rsid w:val="006A6378"/>
    <w:rsid w:val="006A77A1"/>
    <w:rsid w:val="006A7FC9"/>
    <w:rsid w:val="006B1B43"/>
    <w:rsid w:val="006B2919"/>
    <w:rsid w:val="006B309B"/>
    <w:rsid w:val="006B3856"/>
    <w:rsid w:val="006B41A5"/>
    <w:rsid w:val="006B5A8B"/>
    <w:rsid w:val="006C05E6"/>
    <w:rsid w:val="006C17B8"/>
    <w:rsid w:val="006C2DF2"/>
    <w:rsid w:val="006C3A45"/>
    <w:rsid w:val="006C4B70"/>
    <w:rsid w:val="006C592B"/>
    <w:rsid w:val="006C5BFB"/>
    <w:rsid w:val="006D5B0B"/>
    <w:rsid w:val="006D5DFD"/>
    <w:rsid w:val="006D6720"/>
    <w:rsid w:val="006D6A07"/>
    <w:rsid w:val="006E1B81"/>
    <w:rsid w:val="006E3922"/>
    <w:rsid w:val="006E3C2C"/>
    <w:rsid w:val="006E4202"/>
    <w:rsid w:val="006E484C"/>
    <w:rsid w:val="006E4D12"/>
    <w:rsid w:val="006E5039"/>
    <w:rsid w:val="006E5993"/>
    <w:rsid w:val="006E5FC0"/>
    <w:rsid w:val="006F0F90"/>
    <w:rsid w:val="006F30EA"/>
    <w:rsid w:val="006F417C"/>
    <w:rsid w:val="0070046D"/>
    <w:rsid w:val="00704AA9"/>
    <w:rsid w:val="007050B3"/>
    <w:rsid w:val="00706038"/>
    <w:rsid w:val="00706558"/>
    <w:rsid w:val="007067E1"/>
    <w:rsid w:val="007069EB"/>
    <w:rsid w:val="00706F6C"/>
    <w:rsid w:val="0070740E"/>
    <w:rsid w:val="007112B6"/>
    <w:rsid w:val="0071569F"/>
    <w:rsid w:val="00717190"/>
    <w:rsid w:val="00720B1B"/>
    <w:rsid w:val="00720BDD"/>
    <w:rsid w:val="00721C69"/>
    <w:rsid w:val="00724FCA"/>
    <w:rsid w:val="00727015"/>
    <w:rsid w:val="00730B9B"/>
    <w:rsid w:val="0073709F"/>
    <w:rsid w:val="007374DA"/>
    <w:rsid w:val="00743485"/>
    <w:rsid w:val="00745FD9"/>
    <w:rsid w:val="00746752"/>
    <w:rsid w:val="00746B05"/>
    <w:rsid w:val="00750ED7"/>
    <w:rsid w:val="00751B5E"/>
    <w:rsid w:val="0075284F"/>
    <w:rsid w:val="00753DA0"/>
    <w:rsid w:val="00754B9E"/>
    <w:rsid w:val="00756194"/>
    <w:rsid w:val="0075671D"/>
    <w:rsid w:val="00756FCC"/>
    <w:rsid w:val="0076264F"/>
    <w:rsid w:val="00762CD9"/>
    <w:rsid w:val="0076353E"/>
    <w:rsid w:val="00763AE9"/>
    <w:rsid w:val="00764C70"/>
    <w:rsid w:val="00764D5E"/>
    <w:rsid w:val="00764DD4"/>
    <w:rsid w:val="00764DF2"/>
    <w:rsid w:val="00765318"/>
    <w:rsid w:val="00765DA9"/>
    <w:rsid w:val="00767ADE"/>
    <w:rsid w:val="00771246"/>
    <w:rsid w:val="0077157F"/>
    <w:rsid w:val="00774AF7"/>
    <w:rsid w:val="0077596C"/>
    <w:rsid w:val="007777CD"/>
    <w:rsid w:val="00777878"/>
    <w:rsid w:val="007800E9"/>
    <w:rsid w:val="007825F2"/>
    <w:rsid w:val="00782C31"/>
    <w:rsid w:val="00783BFB"/>
    <w:rsid w:val="0078449F"/>
    <w:rsid w:val="00784826"/>
    <w:rsid w:val="00784B70"/>
    <w:rsid w:val="007861DD"/>
    <w:rsid w:val="00787D4B"/>
    <w:rsid w:val="00790ED7"/>
    <w:rsid w:val="00790F7F"/>
    <w:rsid w:val="00792554"/>
    <w:rsid w:val="00793A5E"/>
    <w:rsid w:val="00795BE3"/>
    <w:rsid w:val="007963EE"/>
    <w:rsid w:val="0079692B"/>
    <w:rsid w:val="00797DD9"/>
    <w:rsid w:val="007A4992"/>
    <w:rsid w:val="007A74E6"/>
    <w:rsid w:val="007A7ECF"/>
    <w:rsid w:val="007B0970"/>
    <w:rsid w:val="007B0B58"/>
    <w:rsid w:val="007B11C6"/>
    <w:rsid w:val="007B1793"/>
    <w:rsid w:val="007B2CEF"/>
    <w:rsid w:val="007B3687"/>
    <w:rsid w:val="007B376D"/>
    <w:rsid w:val="007B5F58"/>
    <w:rsid w:val="007C2D5A"/>
    <w:rsid w:val="007C394B"/>
    <w:rsid w:val="007C3AAF"/>
    <w:rsid w:val="007C43CD"/>
    <w:rsid w:val="007D14A6"/>
    <w:rsid w:val="007D2201"/>
    <w:rsid w:val="007D3058"/>
    <w:rsid w:val="007D3A05"/>
    <w:rsid w:val="007D3F1E"/>
    <w:rsid w:val="007D6142"/>
    <w:rsid w:val="007D736F"/>
    <w:rsid w:val="007E1605"/>
    <w:rsid w:val="007E2237"/>
    <w:rsid w:val="007E412D"/>
    <w:rsid w:val="007F018F"/>
    <w:rsid w:val="007F024A"/>
    <w:rsid w:val="007F07C6"/>
    <w:rsid w:val="007F1530"/>
    <w:rsid w:val="007F2452"/>
    <w:rsid w:val="007F63A5"/>
    <w:rsid w:val="00800DB3"/>
    <w:rsid w:val="00802BD2"/>
    <w:rsid w:val="00803031"/>
    <w:rsid w:val="00804EE5"/>
    <w:rsid w:val="0080641B"/>
    <w:rsid w:val="00811B4E"/>
    <w:rsid w:val="00812249"/>
    <w:rsid w:val="008136F2"/>
    <w:rsid w:val="00813866"/>
    <w:rsid w:val="00814353"/>
    <w:rsid w:val="00814EC4"/>
    <w:rsid w:val="00815FE7"/>
    <w:rsid w:val="00816583"/>
    <w:rsid w:val="0081712F"/>
    <w:rsid w:val="00817D65"/>
    <w:rsid w:val="0082092F"/>
    <w:rsid w:val="00820D3F"/>
    <w:rsid w:val="00821583"/>
    <w:rsid w:val="00821854"/>
    <w:rsid w:val="00822805"/>
    <w:rsid w:val="00824140"/>
    <w:rsid w:val="00827911"/>
    <w:rsid w:val="0083280E"/>
    <w:rsid w:val="00833521"/>
    <w:rsid w:val="0083543D"/>
    <w:rsid w:val="00836556"/>
    <w:rsid w:val="00836589"/>
    <w:rsid w:val="00836F99"/>
    <w:rsid w:val="008379F7"/>
    <w:rsid w:val="00843368"/>
    <w:rsid w:val="00843BE9"/>
    <w:rsid w:val="008471E2"/>
    <w:rsid w:val="008478D9"/>
    <w:rsid w:val="0085002E"/>
    <w:rsid w:val="00850099"/>
    <w:rsid w:val="0085056E"/>
    <w:rsid w:val="00854B83"/>
    <w:rsid w:val="008550DF"/>
    <w:rsid w:val="00860163"/>
    <w:rsid w:val="008647B4"/>
    <w:rsid w:val="00867165"/>
    <w:rsid w:val="008710AE"/>
    <w:rsid w:val="008721DD"/>
    <w:rsid w:val="00872201"/>
    <w:rsid w:val="00873282"/>
    <w:rsid w:val="00874331"/>
    <w:rsid w:val="008768E0"/>
    <w:rsid w:val="008801B5"/>
    <w:rsid w:val="00880BC8"/>
    <w:rsid w:val="00886775"/>
    <w:rsid w:val="00891FDB"/>
    <w:rsid w:val="00892F30"/>
    <w:rsid w:val="0089339C"/>
    <w:rsid w:val="00893D91"/>
    <w:rsid w:val="0089414F"/>
    <w:rsid w:val="00894CFB"/>
    <w:rsid w:val="008A04E1"/>
    <w:rsid w:val="008A31E5"/>
    <w:rsid w:val="008A332D"/>
    <w:rsid w:val="008A5F77"/>
    <w:rsid w:val="008B32EA"/>
    <w:rsid w:val="008B36E0"/>
    <w:rsid w:val="008B6B14"/>
    <w:rsid w:val="008B779E"/>
    <w:rsid w:val="008B7BD9"/>
    <w:rsid w:val="008C69EF"/>
    <w:rsid w:val="008C73DC"/>
    <w:rsid w:val="008D2C37"/>
    <w:rsid w:val="008D3869"/>
    <w:rsid w:val="008D3B3F"/>
    <w:rsid w:val="008D54B7"/>
    <w:rsid w:val="008D678C"/>
    <w:rsid w:val="008D7065"/>
    <w:rsid w:val="008E1340"/>
    <w:rsid w:val="008E1A95"/>
    <w:rsid w:val="008E37BF"/>
    <w:rsid w:val="008E4B98"/>
    <w:rsid w:val="008E5934"/>
    <w:rsid w:val="008E7125"/>
    <w:rsid w:val="008E78FD"/>
    <w:rsid w:val="008F06FB"/>
    <w:rsid w:val="008F132A"/>
    <w:rsid w:val="008F23EC"/>
    <w:rsid w:val="008F2708"/>
    <w:rsid w:val="00901701"/>
    <w:rsid w:val="00904E2B"/>
    <w:rsid w:val="009054A5"/>
    <w:rsid w:val="00906D09"/>
    <w:rsid w:val="00910B87"/>
    <w:rsid w:val="00910DB1"/>
    <w:rsid w:val="00911F48"/>
    <w:rsid w:val="00912CEF"/>
    <w:rsid w:val="00912FE9"/>
    <w:rsid w:val="00913DD3"/>
    <w:rsid w:val="00915556"/>
    <w:rsid w:val="009173CC"/>
    <w:rsid w:val="00920D62"/>
    <w:rsid w:val="00920DCB"/>
    <w:rsid w:val="00923AD2"/>
    <w:rsid w:val="00924027"/>
    <w:rsid w:val="00924B71"/>
    <w:rsid w:val="00925582"/>
    <w:rsid w:val="009255E1"/>
    <w:rsid w:val="00925B98"/>
    <w:rsid w:val="00926FDE"/>
    <w:rsid w:val="00927661"/>
    <w:rsid w:val="00932849"/>
    <w:rsid w:val="009331CE"/>
    <w:rsid w:val="00934376"/>
    <w:rsid w:val="00937122"/>
    <w:rsid w:val="00941BF1"/>
    <w:rsid w:val="009424CF"/>
    <w:rsid w:val="0094368E"/>
    <w:rsid w:val="009476E5"/>
    <w:rsid w:val="00947B58"/>
    <w:rsid w:val="00953745"/>
    <w:rsid w:val="00954088"/>
    <w:rsid w:val="0095559B"/>
    <w:rsid w:val="009559BE"/>
    <w:rsid w:val="00957F33"/>
    <w:rsid w:val="009611A6"/>
    <w:rsid w:val="009614C0"/>
    <w:rsid w:val="00961B26"/>
    <w:rsid w:val="009629DD"/>
    <w:rsid w:val="00962ECE"/>
    <w:rsid w:val="00962F30"/>
    <w:rsid w:val="009675BB"/>
    <w:rsid w:val="00967623"/>
    <w:rsid w:val="00967C8B"/>
    <w:rsid w:val="00970D3F"/>
    <w:rsid w:val="009721AF"/>
    <w:rsid w:val="00973AA8"/>
    <w:rsid w:val="00975B54"/>
    <w:rsid w:val="0097715F"/>
    <w:rsid w:val="00977B42"/>
    <w:rsid w:val="00977CF3"/>
    <w:rsid w:val="009803C7"/>
    <w:rsid w:val="00980AE8"/>
    <w:rsid w:val="00981204"/>
    <w:rsid w:val="00981262"/>
    <w:rsid w:val="00981D97"/>
    <w:rsid w:val="00982750"/>
    <w:rsid w:val="00982F6C"/>
    <w:rsid w:val="00984E23"/>
    <w:rsid w:val="009865C5"/>
    <w:rsid w:val="0099054D"/>
    <w:rsid w:val="0099188B"/>
    <w:rsid w:val="00991BAE"/>
    <w:rsid w:val="00991DA2"/>
    <w:rsid w:val="00994414"/>
    <w:rsid w:val="00994784"/>
    <w:rsid w:val="0099568A"/>
    <w:rsid w:val="00996F01"/>
    <w:rsid w:val="009A1AE2"/>
    <w:rsid w:val="009A1C60"/>
    <w:rsid w:val="009A21E8"/>
    <w:rsid w:val="009A240F"/>
    <w:rsid w:val="009A2D83"/>
    <w:rsid w:val="009A7168"/>
    <w:rsid w:val="009A7395"/>
    <w:rsid w:val="009A7BD4"/>
    <w:rsid w:val="009B0579"/>
    <w:rsid w:val="009B0EA5"/>
    <w:rsid w:val="009B19D2"/>
    <w:rsid w:val="009B4D66"/>
    <w:rsid w:val="009B555B"/>
    <w:rsid w:val="009C1657"/>
    <w:rsid w:val="009C1B8A"/>
    <w:rsid w:val="009C2AB8"/>
    <w:rsid w:val="009C442B"/>
    <w:rsid w:val="009C597E"/>
    <w:rsid w:val="009C59BC"/>
    <w:rsid w:val="009D0A3B"/>
    <w:rsid w:val="009D1479"/>
    <w:rsid w:val="009D1CA8"/>
    <w:rsid w:val="009D21A0"/>
    <w:rsid w:val="009D2C02"/>
    <w:rsid w:val="009D3795"/>
    <w:rsid w:val="009D4466"/>
    <w:rsid w:val="009D69C3"/>
    <w:rsid w:val="009E01F5"/>
    <w:rsid w:val="009E264E"/>
    <w:rsid w:val="009E4A70"/>
    <w:rsid w:val="009E690B"/>
    <w:rsid w:val="009E6E9E"/>
    <w:rsid w:val="009E7DDB"/>
    <w:rsid w:val="009F0057"/>
    <w:rsid w:val="009F0148"/>
    <w:rsid w:val="009F0D71"/>
    <w:rsid w:val="009F32F0"/>
    <w:rsid w:val="009F3C89"/>
    <w:rsid w:val="009F4FFA"/>
    <w:rsid w:val="009F6654"/>
    <w:rsid w:val="009F6F9C"/>
    <w:rsid w:val="009F745A"/>
    <w:rsid w:val="00A01E40"/>
    <w:rsid w:val="00A01E4A"/>
    <w:rsid w:val="00A035B9"/>
    <w:rsid w:val="00A03D8A"/>
    <w:rsid w:val="00A04E47"/>
    <w:rsid w:val="00A1134E"/>
    <w:rsid w:val="00A1254D"/>
    <w:rsid w:val="00A12962"/>
    <w:rsid w:val="00A149F0"/>
    <w:rsid w:val="00A16E8D"/>
    <w:rsid w:val="00A17F24"/>
    <w:rsid w:val="00A2222B"/>
    <w:rsid w:val="00A2377C"/>
    <w:rsid w:val="00A270B1"/>
    <w:rsid w:val="00A349A5"/>
    <w:rsid w:val="00A34C59"/>
    <w:rsid w:val="00A352F9"/>
    <w:rsid w:val="00A35C45"/>
    <w:rsid w:val="00A37003"/>
    <w:rsid w:val="00A4032B"/>
    <w:rsid w:val="00A41B70"/>
    <w:rsid w:val="00A42DD4"/>
    <w:rsid w:val="00A451A1"/>
    <w:rsid w:val="00A468E6"/>
    <w:rsid w:val="00A479C0"/>
    <w:rsid w:val="00A50D9B"/>
    <w:rsid w:val="00A51A9A"/>
    <w:rsid w:val="00A53466"/>
    <w:rsid w:val="00A54D69"/>
    <w:rsid w:val="00A565B0"/>
    <w:rsid w:val="00A56AAF"/>
    <w:rsid w:val="00A57342"/>
    <w:rsid w:val="00A634A4"/>
    <w:rsid w:val="00A64C79"/>
    <w:rsid w:val="00A65431"/>
    <w:rsid w:val="00A70645"/>
    <w:rsid w:val="00A71003"/>
    <w:rsid w:val="00A71388"/>
    <w:rsid w:val="00A7179F"/>
    <w:rsid w:val="00A71870"/>
    <w:rsid w:val="00A73D2B"/>
    <w:rsid w:val="00A811B2"/>
    <w:rsid w:val="00A84CA4"/>
    <w:rsid w:val="00A84F91"/>
    <w:rsid w:val="00A85853"/>
    <w:rsid w:val="00A85F34"/>
    <w:rsid w:val="00A867A9"/>
    <w:rsid w:val="00A869A3"/>
    <w:rsid w:val="00A86B7B"/>
    <w:rsid w:val="00A90133"/>
    <w:rsid w:val="00A90A61"/>
    <w:rsid w:val="00A91429"/>
    <w:rsid w:val="00A925DF"/>
    <w:rsid w:val="00A92A27"/>
    <w:rsid w:val="00A93B5D"/>
    <w:rsid w:val="00A963C8"/>
    <w:rsid w:val="00AA6C36"/>
    <w:rsid w:val="00AB127C"/>
    <w:rsid w:val="00AB1BA8"/>
    <w:rsid w:val="00AB43CF"/>
    <w:rsid w:val="00AB598E"/>
    <w:rsid w:val="00AC00EA"/>
    <w:rsid w:val="00AC1A70"/>
    <w:rsid w:val="00AC24DD"/>
    <w:rsid w:val="00AC4815"/>
    <w:rsid w:val="00AC6BC0"/>
    <w:rsid w:val="00AC75ED"/>
    <w:rsid w:val="00AD5324"/>
    <w:rsid w:val="00AE16F2"/>
    <w:rsid w:val="00AE2359"/>
    <w:rsid w:val="00AE2739"/>
    <w:rsid w:val="00AE4C7F"/>
    <w:rsid w:val="00AF1A83"/>
    <w:rsid w:val="00AF2C88"/>
    <w:rsid w:val="00AF30B1"/>
    <w:rsid w:val="00AF384A"/>
    <w:rsid w:val="00AF3E65"/>
    <w:rsid w:val="00AF4DC2"/>
    <w:rsid w:val="00AF5AB9"/>
    <w:rsid w:val="00AF6C40"/>
    <w:rsid w:val="00AF6C5E"/>
    <w:rsid w:val="00AF777A"/>
    <w:rsid w:val="00AF7D49"/>
    <w:rsid w:val="00B01C01"/>
    <w:rsid w:val="00B06AE2"/>
    <w:rsid w:val="00B07639"/>
    <w:rsid w:val="00B112D7"/>
    <w:rsid w:val="00B117DF"/>
    <w:rsid w:val="00B12030"/>
    <w:rsid w:val="00B125C2"/>
    <w:rsid w:val="00B13E9D"/>
    <w:rsid w:val="00B148DF"/>
    <w:rsid w:val="00B14FFC"/>
    <w:rsid w:val="00B20B59"/>
    <w:rsid w:val="00B20CD8"/>
    <w:rsid w:val="00B231AC"/>
    <w:rsid w:val="00B30122"/>
    <w:rsid w:val="00B3123E"/>
    <w:rsid w:val="00B314DA"/>
    <w:rsid w:val="00B31B08"/>
    <w:rsid w:val="00B31C58"/>
    <w:rsid w:val="00B32696"/>
    <w:rsid w:val="00B3490F"/>
    <w:rsid w:val="00B35EC2"/>
    <w:rsid w:val="00B36484"/>
    <w:rsid w:val="00B44756"/>
    <w:rsid w:val="00B5256D"/>
    <w:rsid w:val="00B54D47"/>
    <w:rsid w:val="00B562E8"/>
    <w:rsid w:val="00B56A81"/>
    <w:rsid w:val="00B613C4"/>
    <w:rsid w:val="00B618E2"/>
    <w:rsid w:val="00B62046"/>
    <w:rsid w:val="00B62947"/>
    <w:rsid w:val="00B65217"/>
    <w:rsid w:val="00B6559F"/>
    <w:rsid w:val="00B6574E"/>
    <w:rsid w:val="00B664C1"/>
    <w:rsid w:val="00B72CCD"/>
    <w:rsid w:val="00B74B96"/>
    <w:rsid w:val="00B7716E"/>
    <w:rsid w:val="00B804A9"/>
    <w:rsid w:val="00B81BFA"/>
    <w:rsid w:val="00B81EFC"/>
    <w:rsid w:val="00B81F74"/>
    <w:rsid w:val="00B90234"/>
    <w:rsid w:val="00B90E5C"/>
    <w:rsid w:val="00B91056"/>
    <w:rsid w:val="00B92D87"/>
    <w:rsid w:val="00B93052"/>
    <w:rsid w:val="00B936FD"/>
    <w:rsid w:val="00B94309"/>
    <w:rsid w:val="00B94F60"/>
    <w:rsid w:val="00B96EF0"/>
    <w:rsid w:val="00B971D1"/>
    <w:rsid w:val="00BA191D"/>
    <w:rsid w:val="00BA1988"/>
    <w:rsid w:val="00BA1FC2"/>
    <w:rsid w:val="00BA51D8"/>
    <w:rsid w:val="00BA7C3F"/>
    <w:rsid w:val="00BB399A"/>
    <w:rsid w:val="00BB46C7"/>
    <w:rsid w:val="00BB58CB"/>
    <w:rsid w:val="00BB6B76"/>
    <w:rsid w:val="00BB6C82"/>
    <w:rsid w:val="00BC0C62"/>
    <w:rsid w:val="00BC1482"/>
    <w:rsid w:val="00BC3A47"/>
    <w:rsid w:val="00BC3DB7"/>
    <w:rsid w:val="00BC3DD4"/>
    <w:rsid w:val="00BC5329"/>
    <w:rsid w:val="00BD4885"/>
    <w:rsid w:val="00BD72EA"/>
    <w:rsid w:val="00BE0503"/>
    <w:rsid w:val="00BE0CF9"/>
    <w:rsid w:val="00BE146D"/>
    <w:rsid w:val="00BE1C02"/>
    <w:rsid w:val="00BE2958"/>
    <w:rsid w:val="00BE2E6D"/>
    <w:rsid w:val="00BE31DD"/>
    <w:rsid w:val="00BE5E0B"/>
    <w:rsid w:val="00BF00A7"/>
    <w:rsid w:val="00BF073B"/>
    <w:rsid w:val="00BF18A1"/>
    <w:rsid w:val="00BF3934"/>
    <w:rsid w:val="00BF45E6"/>
    <w:rsid w:val="00BF58B3"/>
    <w:rsid w:val="00C012CD"/>
    <w:rsid w:val="00C0212C"/>
    <w:rsid w:val="00C03600"/>
    <w:rsid w:val="00C03C92"/>
    <w:rsid w:val="00C04473"/>
    <w:rsid w:val="00C05B50"/>
    <w:rsid w:val="00C079D3"/>
    <w:rsid w:val="00C104C3"/>
    <w:rsid w:val="00C10865"/>
    <w:rsid w:val="00C12FD0"/>
    <w:rsid w:val="00C21754"/>
    <w:rsid w:val="00C2221D"/>
    <w:rsid w:val="00C2392D"/>
    <w:rsid w:val="00C2718A"/>
    <w:rsid w:val="00C300CC"/>
    <w:rsid w:val="00C302F2"/>
    <w:rsid w:val="00C31613"/>
    <w:rsid w:val="00C325BF"/>
    <w:rsid w:val="00C32C68"/>
    <w:rsid w:val="00C34B17"/>
    <w:rsid w:val="00C34D5F"/>
    <w:rsid w:val="00C35DAA"/>
    <w:rsid w:val="00C37711"/>
    <w:rsid w:val="00C37A1D"/>
    <w:rsid w:val="00C37E79"/>
    <w:rsid w:val="00C4034D"/>
    <w:rsid w:val="00C409BC"/>
    <w:rsid w:val="00C43BC3"/>
    <w:rsid w:val="00C4505D"/>
    <w:rsid w:val="00C46B44"/>
    <w:rsid w:val="00C52572"/>
    <w:rsid w:val="00C53379"/>
    <w:rsid w:val="00C560C3"/>
    <w:rsid w:val="00C60C3C"/>
    <w:rsid w:val="00C62081"/>
    <w:rsid w:val="00C635BF"/>
    <w:rsid w:val="00C659C1"/>
    <w:rsid w:val="00C66D16"/>
    <w:rsid w:val="00C670C8"/>
    <w:rsid w:val="00C6764B"/>
    <w:rsid w:val="00C70B91"/>
    <w:rsid w:val="00C72C7C"/>
    <w:rsid w:val="00C732C5"/>
    <w:rsid w:val="00C73D6E"/>
    <w:rsid w:val="00C7547D"/>
    <w:rsid w:val="00C757B0"/>
    <w:rsid w:val="00C758D6"/>
    <w:rsid w:val="00C80BCC"/>
    <w:rsid w:val="00C81B22"/>
    <w:rsid w:val="00C83875"/>
    <w:rsid w:val="00C852BD"/>
    <w:rsid w:val="00C91B9E"/>
    <w:rsid w:val="00C92923"/>
    <w:rsid w:val="00C929D6"/>
    <w:rsid w:val="00C93B6B"/>
    <w:rsid w:val="00C94C91"/>
    <w:rsid w:val="00C94D28"/>
    <w:rsid w:val="00C9546D"/>
    <w:rsid w:val="00C96356"/>
    <w:rsid w:val="00CA07A5"/>
    <w:rsid w:val="00CA1532"/>
    <w:rsid w:val="00CA3135"/>
    <w:rsid w:val="00CA6036"/>
    <w:rsid w:val="00CB146A"/>
    <w:rsid w:val="00CB3BBA"/>
    <w:rsid w:val="00CB51F8"/>
    <w:rsid w:val="00CB5319"/>
    <w:rsid w:val="00CB55E8"/>
    <w:rsid w:val="00CC052F"/>
    <w:rsid w:val="00CC1EB0"/>
    <w:rsid w:val="00CC2078"/>
    <w:rsid w:val="00CC4AE0"/>
    <w:rsid w:val="00CD2483"/>
    <w:rsid w:val="00CD2A60"/>
    <w:rsid w:val="00CD4EC0"/>
    <w:rsid w:val="00CD5D0B"/>
    <w:rsid w:val="00CD5E07"/>
    <w:rsid w:val="00CD67D4"/>
    <w:rsid w:val="00CD6E22"/>
    <w:rsid w:val="00CE05C4"/>
    <w:rsid w:val="00CE07A1"/>
    <w:rsid w:val="00CE1C0A"/>
    <w:rsid w:val="00CF07A8"/>
    <w:rsid w:val="00CF16C4"/>
    <w:rsid w:val="00CF2FBB"/>
    <w:rsid w:val="00CF34F5"/>
    <w:rsid w:val="00CF42E8"/>
    <w:rsid w:val="00CF63FA"/>
    <w:rsid w:val="00CF6628"/>
    <w:rsid w:val="00D00DA0"/>
    <w:rsid w:val="00D017E4"/>
    <w:rsid w:val="00D01BE1"/>
    <w:rsid w:val="00D01D9C"/>
    <w:rsid w:val="00D021F7"/>
    <w:rsid w:val="00D06E6D"/>
    <w:rsid w:val="00D12103"/>
    <w:rsid w:val="00D13323"/>
    <w:rsid w:val="00D16BBF"/>
    <w:rsid w:val="00D16F1D"/>
    <w:rsid w:val="00D17E2C"/>
    <w:rsid w:val="00D209DF"/>
    <w:rsid w:val="00D21308"/>
    <w:rsid w:val="00D230AC"/>
    <w:rsid w:val="00D25D9A"/>
    <w:rsid w:val="00D2687C"/>
    <w:rsid w:val="00D276BA"/>
    <w:rsid w:val="00D30D9B"/>
    <w:rsid w:val="00D32D95"/>
    <w:rsid w:val="00D33685"/>
    <w:rsid w:val="00D33E82"/>
    <w:rsid w:val="00D36108"/>
    <w:rsid w:val="00D432AD"/>
    <w:rsid w:val="00D44746"/>
    <w:rsid w:val="00D45503"/>
    <w:rsid w:val="00D51BBF"/>
    <w:rsid w:val="00D53C2D"/>
    <w:rsid w:val="00D53C48"/>
    <w:rsid w:val="00D550F0"/>
    <w:rsid w:val="00D56488"/>
    <w:rsid w:val="00D623A0"/>
    <w:rsid w:val="00D62B87"/>
    <w:rsid w:val="00D63632"/>
    <w:rsid w:val="00D66B57"/>
    <w:rsid w:val="00D66B94"/>
    <w:rsid w:val="00D6740C"/>
    <w:rsid w:val="00D67A46"/>
    <w:rsid w:val="00D67A8F"/>
    <w:rsid w:val="00D706A7"/>
    <w:rsid w:val="00D73357"/>
    <w:rsid w:val="00D73A84"/>
    <w:rsid w:val="00D73BD8"/>
    <w:rsid w:val="00D73ED0"/>
    <w:rsid w:val="00D74969"/>
    <w:rsid w:val="00D7670E"/>
    <w:rsid w:val="00D779C8"/>
    <w:rsid w:val="00D80605"/>
    <w:rsid w:val="00D81644"/>
    <w:rsid w:val="00D81B8D"/>
    <w:rsid w:val="00D83846"/>
    <w:rsid w:val="00D85E76"/>
    <w:rsid w:val="00D91720"/>
    <w:rsid w:val="00D96016"/>
    <w:rsid w:val="00DA29A6"/>
    <w:rsid w:val="00DA5ECD"/>
    <w:rsid w:val="00DA607B"/>
    <w:rsid w:val="00DB022B"/>
    <w:rsid w:val="00DB35E6"/>
    <w:rsid w:val="00DB5622"/>
    <w:rsid w:val="00DB6D7E"/>
    <w:rsid w:val="00DB7C1D"/>
    <w:rsid w:val="00DC53E7"/>
    <w:rsid w:val="00DC72CC"/>
    <w:rsid w:val="00DC7648"/>
    <w:rsid w:val="00DD1E7F"/>
    <w:rsid w:val="00DD2C46"/>
    <w:rsid w:val="00DD2DCE"/>
    <w:rsid w:val="00DD3942"/>
    <w:rsid w:val="00DD47F0"/>
    <w:rsid w:val="00DD5CBE"/>
    <w:rsid w:val="00DD5E5C"/>
    <w:rsid w:val="00DE11EB"/>
    <w:rsid w:val="00DE3486"/>
    <w:rsid w:val="00DE4CED"/>
    <w:rsid w:val="00DE736F"/>
    <w:rsid w:val="00DF117F"/>
    <w:rsid w:val="00DF1BC0"/>
    <w:rsid w:val="00DF27E9"/>
    <w:rsid w:val="00DF6E59"/>
    <w:rsid w:val="00E04206"/>
    <w:rsid w:val="00E04CE5"/>
    <w:rsid w:val="00E07272"/>
    <w:rsid w:val="00E07418"/>
    <w:rsid w:val="00E11B12"/>
    <w:rsid w:val="00E138BE"/>
    <w:rsid w:val="00E16DB7"/>
    <w:rsid w:val="00E200C7"/>
    <w:rsid w:val="00E203B7"/>
    <w:rsid w:val="00E2134E"/>
    <w:rsid w:val="00E24538"/>
    <w:rsid w:val="00E27129"/>
    <w:rsid w:val="00E30190"/>
    <w:rsid w:val="00E301D0"/>
    <w:rsid w:val="00E30A00"/>
    <w:rsid w:val="00E30D51"/>
    <w:rsid w:val="00E311DC"/>
    <w:rsid w:val="00E312D6"/>
    <w:rsid w:val="00E322AE"/>
    <w:rsid w:val="00E33388"/>
    <w:rsid w:val="00E4193B"/>
    <w:rsid w:val="00E4466C"/>
    <w:rsid w:val="00E47486"/>
    <w:rsid w:val="00E51D7F"/>
    <w:rsid w:val="00E52447"/>
    <w:rsid w:val="00E533E6"/>
    <w:rsid w:val="00E537FA"/>
    <w:rsid w:val="00E56312"/>
    <w:rsid w:val="00E60E3F"/>
    <w:rsid w:val="00E60F8B"/>
    <w:rsid w:val="00E61DEF"/>
    <w:rsid w:val="00E6220B"/>
    <w:rsid w:val="00E64666"/>
    <w:rsid w:val="00E65177"/>
    <w:rsid w:val="00E6590B"/>
    <w:rsid w:val="00E65A52"/>
    <w:rsid w:val="00E67C28"/>
    <w:rsid w:val="00E70F8B"/>
    <w:rsid w:val="00E7353D"/>
    <w:rsid w:val="00E748B5"/>
    <w:rsid w:val="00E805C9"/>
    <w:rsid w:val="00E822D5"/>
    <w:rsid w:val="00E847D6"/>
    <w:rsid w:val="00E8637A"/>
    <w:rsid w:val="00E877ED"/>
    <w:rsid w:val="00E90822"/>
    <w:rsid w:val="00E94392"/>
    <w:rsid w:val="00E959C2"/>
    <w:rsid w:val="00E972F4"/>
    <w:rsid w:val="00E97AFC"/>
    <w:rsid w:val="00EA003D"/>
    <w:rsid w:val="00EA0433"/>
    <w:rsid w:val="00EA306D"/>
    <w:rsid w:val="00EA33FB"/>
    <w:rsid w:val="00EA37F7"/>
    <w:rsid w:val="00EA3A8F"/>
    <w:rsid w:val="00EA4AF5"/>
    <w:rsid w:val="00EA7719"/>
    <w:rsid w:val="00EB26A4"/>
    <w:rsid w:val="00EB37B5"/>
    <w:rsid w:val="00EB41A9"/>
    <w:rsid w:val="00EB5123"/>
    <w:rsid w:val="00EB57C3"/>
    <w:rsid w:val="00EC1F77"/>
    <w:rsid w:val="00EC28E0"/>
    <w:rsid w:val="00EC71C8"/>
    <w:rsid w:val="00ED04C2"/>
    <w:rsid w:val="00ED1113"/>
    <w:rsid w:val="00ED1988"/>
    <w:rsid w:val="00ED5507"/>
    <w:rsid w:val="00ED57E9"/>
    <w:rsid w:val="00ED6438"/>
    <w:rsid w:val="00ED6D21"/>
    <w:rsid w:val="00EE09AF"/>
    <w:rsid w:val="00EE303B"/>
    <w:rsid w:val="00EE3E51"/>
    <w:rsid w:val="00EE46F4"/>
    <w:rsid w:val="00EE5E7D"/>
    <w:rsid w:val="00EF0EEC"/>
    <w:rsid w:val="00F0229B"/>
    <w:rsid w:val="00F05C69"/>
    <w:rsid w:val="00F11B83"/>
    <w:rsid w:val="00F12DAB"/>
    <w:rsid w:val="00F16435"/>
    <w:rsid w:val="00F1757C"/>
    <w:rsid w:val="00F17B87"/>
    <w:rsid w:val="00F17BB3"/>
    <w:rsid w:val="00F20FE2"/>
    <w:rsid w:val="00F221DF"/>
    <w:rsid w:val="00F2233E"/>
    <w:rsid w:val="00F23826"/>
    <w:rsid w:val="00F2391F"/>
    <w:rsid w:val="00F25D28"/>
    <w:rsid w:val="00F26A21"/>
    <w:rsid w:val="00F26D56"/>
    <w:rsid w:val="00F26EDF"/>
    <w:rsid w:val="00F417C2"/>
    <w:rsid w:val="00F42606"/>
    <w:rsid w:val="00F42C8D"/>
    <w:rsid w:val="00F46E3A"/>
    <w:rsid w:val="00F47BDD"/>
    <w:rsid w:val="00F50347"/>
    <w:rsid w:val="00F51C19"/>
    <w:rsid w:val="00F51F9D"/>
    <w:rsid w:val="00F53E0A"/>
    <w:rsid w:val="00F62617"/>
    <w:rsid w:val="00F62D71"/>
    <w:rsid w:val="00F6527C"/>
    <w:rsid w:val="00F6582E"/>
    <w:rsid w:val="00F66505"/>
    <w:rsid w:val="00F70A20"/>
    <w:rsid w:val="00F70EFD"/>
    <w:rsid w:val="00F71E6F"/>
    <w:rsid w:val="00F72F7E"/>
    <w:rsid w:val="00F74C93"/>
    <w:rsid w:val="00F761FD"/>
    <w:rsid w:val="00F775B3"/>
    <w:rsid w:val="00F80224"/>
    <w:rsid w:val="00F81C28"/>
    <w:rsid w:val="00F82C4A"/>
    <w:rsid w:val="00F83B2E"/>
    <w:rsid w:val="00F85385"/>
    <w:rsid w:val="00F85F07"/>
    <w:rsid w:val="00F862EB"/>
    <w:rsid w:val="00F9055C"/>
    <w:rsid w:val="00F917BB"/>
    <w:rsid w:val="00F93373"/>
    <w:rsid w:val="00F94A4E"/>
    <w:rsid w:val="00F94CEB"/>
    <w:rsid w:val="00F9510A"/>
    <w:rsid w:val="00F955AA"/>
    <w:rsid w:val="00FA04EF"/>
    <w:rsid w:val="00FA08F6"/>
    <w:rsid w:val="00FA1167"/>
    <w:rsid w:val="00FA1E51"/>
    <w:rsid w:val="00FA279E"/>
    <w:rsid w:val="00FA36CD"/>
    <w:rsid w:val="00FA3F2F"/>
    <w:rsid w:val="00FA4293"/>
    <w:rsid w:val="00FA51E7"/>
    <w:rsid w:val="00FA63C8"/>
    <w:rsid w:val="00FB046A"/>
    <w:rsid w:val="00FB2CB0"/>
    <w:rsid w:val="00FB3395"/>
    <w:rsid w:val="00FB39CB"/>
    <w:rsid w:val="00FB5878"/>
    <w:rsid w:val="00FB637E"/>
    <w:rsid w:val="00FC1230"/>
    <w:rsid w:val="00FC1BDC"/>
    <w:rsid w:val="00FC2DF5"/>
    <w:rsid w:val="00FC43C7"/>
    <w:rsid w:val="00FC6BE5"/>
    <w:rsid w:val="00FD11CD"/>
    <w:rsid w:val="00FD181F"/>
    <w:rsid w:val="00FD28BA"/>
    <w:rsid w:val="00FD397F"/>
    <w:rsid w:val="00FD4081"/>
    <w:rsid w:val="00FD4DF7"/>
    <w:rsid w:val="00FD6173"/>
    <w:rsid w:val="00FD646D"/>
    <w:rsid w:val="00FD6A29"/>
    <w:rsid w:val="00FE146C"/>
    <w:rsid w:val="00FE19E0"/>
    <w:rsid w:val="00FE1B47"/>
    <w:rsid w:val="00FE3036"/>
    <w:rsid w:val="00FE481A"/>
    <w:rsid w:val="00FE4F6C"/>
    <w:rsid w:val="00FE69EE"/>
    <w:rsid w:val="00FE6FFB"/>
    <w:rsid w:val="00FE75A7"/>
    <w:rsid w:val="00FF0DFA"/>
    <w:rsid w:val="00FF4902"/>
    <w:rsid w:val="00FF5437"/>
    <w:rsid w:val="00FF63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D0F41DA5-9302-4888-938E-B5C84F4FC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A70"/>
    <w:rPr>
      <w:sz w:val="24"/>
      <w:szCs w:val="24"/>
    </w:rPr>
  </w:style>
  <w:style w:type="paragraph" w:styleId="Heading1">
    <w:name w:val="heading 1"/>
    <w:basedOn w:val="Normal"/>
    <w:next w:val="Normal"/>
    <w:qFormat/>
    <w:rsid w:val="00392979"/>
    <w:pPr>
      <w:keepNext/>
      <w:ind w:firstLine="720"/>
      <w:outlineLvl w:val="0"/>
    </w:pPr>
    <w:rPr>
      <w:b/>
      <w:bCs/>
      <w:sz w:val="28"/>
      <w:lang w:val="en-US"/>
    </w:rPr>
  </w:style>
  <w:style w:type="paragraph" w:styleId="Heading2">
    <w:name w:val="heading 2"/>
    <w:basedOn w:val="Normal"/>
    <w:next w:val="Normal"/>
    <w:qFormat/>
    <w:rsid w:val="00392979"/>
    <w:pPr>
      <w:keepNext/>
      <w:outlineLvl w:val="1"/>
    </w:pPr>
    <w:rPr>
      <w:b/>
      <w:bCs/>
      <w:szCs w:val="28"/>
      <w:lang w:val="en-US"/>
    </w:rPr>
  </w:style>
  <w:style w:type="paragraph" w:styleId="Heading3">
    <w:name w:val="heading 3"/>
    <w:basedOn w:val="Normal"/>
    <w:next w:val="Normal"/>
    <w:link w:val="Heading3Char"/>
    <w:qFormat/>
    <w:rsid w:val="00730B9B"/>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392979"/>
    <w:pPr>
      <w:widowControl w:val="0"/>
      <w:autoSpaceDE w:val="0"/>
      <w:autoSpaceDN w:val="0"/>
      <w:adjustRightInd w:val="0"/>
    </w:pPr>
    <w:rPr>
      <w:rFonts w:ascii="Arial" w:hAnsi="Arial" w:cs="Arial"/>
      <w:sz w:val="24"/>
      <w:szCs w:val="24"/>
    </w:rPr>
  </w:style>
  <w:style w:type="paragraph" w:styleId="BodyText">
    <w:name w:val="Body Text"/>
    <w:basedOn w:val="Normal"/>
    <w:rsid w:val="00392979"/>
    <w:rPr>
      <w:color w:val="FF0000"/>
    </w:rPr>
  </w:style>
  <w:style w:type="character" w:styleId="Hyperlink">
    <w:name w:val="Hyperlink"/>
    <w:basedOn w:val="DefaultParagraphFont"/>
    <w:uiPriority w:val="99"/>
    <w:rsid w:val="00392979"/>
    <w:rPr>
      <w:color w:val="0000FF"/>
      <w:u w:val="single"/>
    </w:rPr>
  </w:style>
  <w:style w:type="paragraph" w:styleId="NormalWeb">
    <w:name w:val="Normal (Web)"/>
    <w:basedOn w:val="Normal"/>
    <w:uiPriority w:val="99"/>
    <w:rsid w:val="00392979"/>
    <w:pPr>
      <w:spacing w:before="100" w:beforeAutospacing="1" w:after="100" w:afterAutospacing="1"/>
    </w:pPr>
  </w:style>
  <w:style w:type="paragraph" w:styleId="Footer">
    <w:name w:val="footer"/>
    <w:basedOn w:val="Normal"/>
    <w:rsid w:val="00392979"/>
    <w:pPr>
      <w:tabs>
        <w:tab w:val="center" w:pos="4153"/>
        <w:tab w:val="right" w:pos="8306"/>
      </w:tabs>
    </w:pPr>
  </w:style>
  <w:style w:type="character" w:styleId="PageNumber">
    <w:name w:val="page number"/>
    <w:basedOn w:val="DefaultParagraphFont"/>
    <w:rsid w:val="00392979"/>
  </w:style>
  <w:style w:type="paragraph" w:styleId="Header">
    <w:name w:val="header"/>
    <w:basedOn w:val="Normal"/>
    <w:rsid w:val="002F1BBF"/>
    <w:pPr>
      <w:tabs>
        <w:tab w:val="center" w:pos="4320"/>
        <w:tab w:val="right" w:pos="8640"/>
      </w:tabs>
    </w:pPr>
  </w:style>
  <w:style w:type="paragraph" w:customStyle="1" w:styleId="Authors">
    <w:name w:val="Authors"/>
    <w:rsid w:val="00A16E8D"/>
    <w:pPr>
      <w:spacing w:before="120"/>
      <w:ind w:left="284" w:hanging="284"/>
    </w:pPr>
    <w:rPr>
      <w:rFonts w:cs="Arial"/>
      <w:color w:val="000000"/>
      <w:sz w:val="24"/>
      <w:szCs w:val="24"/>
      <w:lang w:val="en-US" w:eastAsia="en-US"/>
    </w:rPr>
  </w:style>
  <w:style w:type="character" w:styleId="Strong">
    <w:name w:val="Strong"/>
    <w:basedOn w:val="DefaultParagraphFont"/>
    <w:qFormat/>
    <w:rsid w:val="00F955AA"/>
    <w:rPr>
      <w:b/>
      <w:bCs/>
    </w:rPr>
  </w:style>
  <w:style w:type="paragraph" w:customStyle="1" w:styleId="Pa8">
    <w:name w:val="Pa8"/>
    <w:basedOn w:val="Normal"/>
    <w:next w:val="Normal"/>
    <w:rsid w:val="00DD5CBE"/>
    <w:pPr>
      <w:autoSpaceDE w:val="0"/>
      <w:autoSpaceDN w:val="0"/>
      <w:adjustRightInd w:val="0"/>
      <w:spacing w:line="200" w:lineRule="auto"/>
    </w:pPr>
    <w:rPr>
      <w:rFonts w:ascii="BodoniBertholdBQ-Italic" w:hAnsi="BodoniBertholdBQ-Italic"/>
      <w:lang w:val="en-US" w:eastAsia="en-US"/>
    </w:rPr>
  </w:style>
  <w:style w:type="paragraph" w:styleId="BalloonText">
    <w:name w:val="Balloon Text"/>
    <w:basedOn w:val="Normal"/>
    <w:semiHidden/>
    <w:rsid w:val="0025252A"/>
    <w:rPr>
      <w:rFonts w:ascii="Tahoma" w:hAnsi="Tahoma" w:cs="Tahoma"/>
      <w:sz w:val="16"/>
      <w:szCs w:val="16"/>
    </w:rPr>
  </w:style>
  <w:style w:type="character" w:styleId="CommentReference">
    <w:name w:val="annotation reference"/>
    <w:basedOn w:val="DefaultParagraphFont"/>
    <w:semiHidden/>
    <w:rsid w:val="004C38AB"/>
    <w:rPr>
      <w:sz w:val="16"/>
      <w:szCs w:val="16"/>
    </w:rPr>
  </w:style>
  <w:style w:type="paragraph" w:styleId="CommentText">
    <w:name w:val="annotation text"/>
    <w:basedOn w:val="Normal"/>
    <w:semiHidden/>
    <w:rsid w:val="004C38AB"/>
    <w:rPr>
      <w:sz w:val="20"/>
      <w:szCs w:val="20"/>
    </w:rPr>
  </w:style>
  <w:style w:type="paragraph" w:styleId="CommentSubject">
    <w:name w:val="annotation subject"/>
    <w:basedOn w:val="CommentText"/>
    <w:next w:val="CommentText"/>
    <w:semiHidden/>
    <w:rsid w:val="004C38AB"/>
    <w:rPr>
      <w:b/>
      <w:bCs/>
    </w:rPr>
  </w:style>
  <w:style w:type="paragraph" w:customStyle="1" w:styleId="Default">
    <w:name w:val="Default"/>
    <w:rsid w:val="00494555"/>
    <w:pPr>
      <w:autoSpaceDE w:val="0"/>
      <w:autoSpaceDN w:val="0"/>
      <w:adjustRightInd w:val="0"/>
    </w:pPr>
    <w:rPr>
      <w:rFonts w:ascii="FDKIEM+TimesNewRoman,Bold" w:hAnsi="FDKIEM+TimesNewRoman,Bold" w:cs="FDKIEM+TimesNewRoman,Bold"/>
      <w:color w:val="000000"/>
      <w:sz w:val="24"/>
      <w:szCs w:val="24"/>
    </w:rPr>
  </w:style>
  <w:style w:type="character" w:customStyle="1" w:styleId="Heading3Char">
    <w:name w:val="Heading 3 Char"/>
    <w:basedOn w:val="DefaultParagraphFont"/>
    <w:link w:val="Heading3"/>
    <w:semiHidden/>
    <w:rsid w:val="00730B9B"/>
    <w:rPr>
      <w:rFonts w:ascii="Cambria" w:eastAsia="Times New Roman" w:hAnsi="Cambria" w:cs="Times New Roman"/>
      <w:b/>
      <w:bCs/>
      <w:color w:val="4F81BD"/>
      <w:sz w:val="24"/>
      <w:szCs w:val="24"/>
      <w:lang w:val="en-GB" w:eastAsia="en-GB"/>
    </w:rPr>
  </w:style>
  <w:style w:type="paragraph" w:customStyle="1" w:styleId="inline">
    <w:name w:val="inline"/>
    <w:basedOn w:val="Normal"/>
    <w:rsid w:val="00730B9B"/>
    <w:pPr>
      <w:spacing w:before="100" w:beforeAutospacing="1" w:after="100" w:afterAutospacing="1"/>
    </w:pPr>
    <w:rPr>
      <w:lang w:val="en-US" w:eastAsia="en-US"/>
    </w:rPr>
  </w:style>
  <w:style w:type="paragraph" w:styleId="ListParagraph">
    <w:name w:val="List Paragraph"/>
    <w:basedOn w:val="Normal"/>
    <w:uiPriority w:val="34"/>
    <w:qFormat/>
    <w:rsid w:val="003C6C75"/>
    <w:pPr>
      <w:ind w:left="720"/>
      <w:contextualSpacing/>
    </w:pPr>
  </w:style>
  <w:style w:type="paragraph" w:styleId="Caption">
    <w:name w:val="caption"/>
    <w:basedOn w:val="Normal"/>
    <w:next w:val="Normal"/>
    <w:qFormat/>
    <w:rsid w:val="00D12103"/>
    <w:pPr>
      <w:autoSpaceDE w:val="0"/>
      <w:autoSpaceDN w:val="0"/>
      <w:adjustRightInd w:val="0"/>
      <w:spacing w:line="360" w:lineRule="auto"/>
      <w:ind w:left="181" w:right="215"/>
      <w:jc w:val="center"/>
    </w:pPr>
    <w:rPr>
      <w:b/>
      <w:bCs/>
      <w:color w:val="000000"/>
      <w:sz w:val="22"/>
      <w:szCs w:val="22"/>
      <w:lang w:val="en-US" w:eastAsia="en-US"/>
    </w:rPr>
  </w:style>
  <w:style w:type="table" w:styleId="TableGrid1">
    <w:name w:val="Table Grid 1"/>
    <w:basedOn w:val="TableNormal"/>
    <w:rsid w:val="006C17B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386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name">
    <w:name w:val="authors__name"/>
    <w:basedOn w:val="DefaultParagraphFont"/>
    <w:rsid w:val="00B90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860040">
      <w:bodyDiv w:val="1"/>
      <w:marLeft w:val="0"/>
      <w:marRight w:val="0"/>
      <w:marTop w:val="0"/>
      <w:marBottom w:val="0"/>
      <w:divBdr>
        <w:top w:val="none" w:sz="0" w:space="0" w:color="auto"/>
        <w:left w:val="none" w:sz="0" w:space="0" w:color="auto"/>
        <w:bottom w:val="none" w:sz="0" w:space="0" w:color="auto"/>
        <w:right w:val="none" w:sz="0" w:space="0" w:color="auto"/>
      </w:divBdr>
      <w:divsChild>
        <w:div w:id="1861695392">
          <w:marLeft w:val="0"/>
          <w:marRight w:val="0"/>
          <w:marTop w:val="0"/>
          <w:marBottom w:val="0"/>
          <w:divBdr>
            <w:top w:val="none" w:sz="0" w:space="0" w:color="auto"/>
            <w:left w:val="none" w:sz="0" w:space="0" w:color="auto"/>
            <w:bottom w:val="none" w:sz="0" w:space="0" w:color="auto"/>
            <w:right w:val="none" w:sz="0" w:space="0" w:color="auto"/>
          </w:divBdr>
        </w:div>
      </w:divsChild>
    </w:div>
    <w:div w:id="1447385756">
      <w:bodyDiv w:val="1"/>
      <w:marLeft w:val="0"/>
      <w:marRight w:val="0"/>
      <w:marTop w:val="0"/>
      <w:marBottom w:val="0"/>
      <w:divBdr>
        <w:top w:val="none" w:sz="0" w:space="0" w:color="auto"/>
        <w:left w:val="none" w:sz="0" w:space="0" w:color="auto"/>
        <w:bottom w:val="none" w:sz="0" w:space="0" w:color="auto"/>
        <w:right w:val="none" w:sz="0" w:space="0" w:color="auto"/>
      </w:divBdr>
      <w:divsChild>
        <w:div w:id="1563716941">
          <w:marLeft w:val="0"/>
          <w:marRight w:val="0"/>
          <w:marTop w:val="0"/>
          <w:marBottom w:val="0"/>
          <w:divBdr>
            <w:top w:val="none" w:sz="0" w:space="0" w:color="auto"/>
            <w:left w:val="none" w:sz="0" w:space="0" w:color="auto"/>
            <w:bottom w:val="none" w:sz="0" w:space="0" w:color="auto"/>
            <w:right w:val="none" w:sz="0" w:space="0" w:color="auto"/>
          </w:divBdr>
          <w:divsChild>
            <w:div w:id="214619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97628">
      <w:bodyDiv w:val="1"/>
      <w:marLeft w:val="0"/>
      <w:marRight w:val="0"/>
      <w:marTop w:val="0"/>
      <w:marBottom w:val="0"/>
      <w:divBdr>
        <w:top w:val="none" w:sz="0" w:space="0" w:color="auto"/>
        <w:left w:val="none" w:sz="0" w:space="0" w:color="auto"/>
        <w:bottom w:val="none" w:sz="0" w:space="0" w:color="auto"/>
        <w:right w:val="none" w:sz="0" w:space="0" w:color="auto"/>
      </w:divBdr>
    </w:div>
    <w:div w:id="1863398782">
      <w:bodyDiv w:val="1"/>
      <w:marLeft w:val="0"/>
      <w:marRight w:val="0"/>
      <w:marTop w:val="0"/>
      <w:marBottom w:val="0"/>
      <w:divBdr>
        <w:top w:val="none" w:sz="0" w:space="0" w:color="auto"/>
        <w:left w:val="none" w:sz="0" w:space="0" w:color="auto"/>
        <w:bottom w:val="none" w:sz="0" w:space="0" w:color="auto"/>
        <w:right w:val="none" w:sz="0" w:space="0" w:color="auto"/>
      </w:divBdr>
      <w:divsChild>
        <w:div w:id="707071687">
          <w:marLeft w:val="0"/>
          <w:marRight w:val="0"/>
          <w:marTop w:val="0"/>
          <w:marBottom w:val="0"/>
          <w:divBdr>
            <w:top w:val="none" w:sz="0" w:space="0" w:color="auto"/>
            <w:left w:val="none" w:sz="0" w:space="0" w:color="auto"/>
            <w:bottom w:val="none" w:sz="0" w:space="0" w:color="auto"/>
            <w:right w:val="none" w:sz="0" w:space="0" w:color="auto"/>
          </w:divBdr>
        </w:div>
      </w:divsChild>
    </w:div>
    <w:div w:id="2095322432">
      <w:bodyDiv w:val="1"/>
      <w:marLeft w:val="0"/>
      <w:marRight w:val="0"/>
      <w:marTop w:val="0"/>
      <w:marBottom w:val="0"/>
      <w:divBdr>
        <w:top w:val="none" w:sz="0" w:space="0" w:color="auto"/>
        <w:left w:val="none" w:sz="0" w:space="0" w:color="auto"/>
        <w:bottom w:val="none" w:sz="0" w:space="0" w:color="auto"/>
        <w:right w:val="none" w:sz="0" w:space="0" w:color="auto"/>
      </w:divBdr>
      <w:divsChild>
        <w:div w:id="875459438">
          <w:marLeft w:val="0"/>
          <w:marRight w:val="0"/>
          <w:marTop w:val="0"/>
          <w:marBottom w:val="0"/>
          <w:divBdr>
            <w:top w:val="none" w:sz="0" w:space="0" w:color="auto"/>
            <w:left w:val="none" w:sz="0" w:space="0" w:color="auto"/>
            <w:bottom w:val="none" w:sz="0" w:space="0" w:color="auto"/>
            <w:right w:val="none" w:sz="0" w:space="0" w:color="auto"/>
          </w:divBdr>
          <w:divsChild>
            <w:div w:id="130710024">
              <w:marLeft w:val="0"/>
              <w:marRight w:val="0"/>
              <w:marTop w:val="0"/>
              <w:marBottom w:val="0"/>
              <w:divBdr>
                <w:top w:val="none" w:sz="0" w:space="0" w:color="auto"/>
                <w:left w:val="none" w:sz="0" w:space="0" w:color="auto"/>
                <w:bottom w:val="none" w:sz="0" w:space="0" w:color="auto"/>
                <w:right w:val="none" w:sz="0" w:space="0" w:color="auto"/>
              </w:divBdr>
              <w:divsChild>
                <w:div w:id="1409380854">
                  <w:marLeft w:val="0"/>
                  <w:marRight w:val="0"/>
                  <w:marTop w:val="0"/>
                  <w:marBottom w:val="0"/>
                  <w:divBdr>
                    <w:top w:val="none" w:sz="0" w:space="0" w:color="auto"/>
                    <w:left w:val="none" w:sz="0" w:space="0" w:color="auto"/>
                    <w:bottom w:val="none" w:sz="0" w:space="0" w:color="auto"/>
                    <w:right w:val="none" w:sz="0" w:space="0" w:color="auto"/>
                  </w:divBdr>
                  <w:divsChild>
                    <w:div w:id="2123963036">
                      <w:marLeft w:val="0"/>
                      <w:marRight w:val="0"/>
                      <w:marTop w:val="0"/>
                      <w:marBottom w:val="0"/>
                      <w:divBdr>
                        <w:top w:val="none" w:sz="0" w:space="0" w:color="auto"/>
                        <w:left w:val="none" w:sz="0" w:space="0" w:color="auto"/>
                        <w:bottom w:val="none" w:sz="0" w:space="0" w:color="auto"/>
                        <w:right w:val="none" w:sz="0" w:space="0" w:color="auto"/>
                      </w:divBdr>
                      <w:divsChild>
                        <w:div w:id="101154014">
                          <w:marLeft w:val="0"/>
                          <w:marRight w:val="0"/>
                          <w:marTop w:val="0"/>
                          <w:marBottom w:val="0"/>
                          <w:divBdr>
                            <w:top w:val="none" w:sz="0" w:space="0" w:color="auto"/>
                            <w:left w:val="none" w:sz="0" w:space="0" w:color="auto"/>
                            <w:bottom w:val="none" w:sz="0" w:space="0" w:color="auto"/>
                            <w:right w:val="none" w:sz="0" w:space="0" w:color="auto"/>
                          </w:divBdr>
                          <w:divsChild>
                            <w:div w:id="2053184607">
                              <w:marLeft w:val="0"/>
                              <w:marRight w:val="0"/>
                              <w:marTop w:val="0"/>
                              <w:marBottom w:val="0"/>
                              <w:divBdr>
                                <w:top w:val="none" w:sz="0" w:space="0" w:color="auto"/>
                                <w:left w:val="none" w:sz="0" w:space="0" w:color="auto"/>
                                <w:bottom w:val="none" w:sz="0" w:space="0" w:color="auto"/>
                                <w:right w:val="none" w:sz="0" w:space="0" w:color="auto"/>
                              </w:divBdr>
                              <w:divsChild>
                                <w:div w:id="1075978179">
                                  <w:marLeft w:val="0"/>
                                  <w:marRight w:val="0"/>
                                  <w:marTop w:val="0"/>
                                  <w:marBottom w:val="0"/>
                                  <w:divBdr>
                                    <w:top w:val="none" w:sz="0" w:space="0" w:color="auto"/>
                                    <w:left w:val="none" w:sz="0" w:space="0" w:color="auto"/>
                                    <w:bottom w:val="none" w:sz="0" w:space="0" w:color="auto"/>
                                    <w:right w:val="none" w:sz="0" w:space="0" w:color="auto"/>
                                  </w:divBdr>
                                  <w:divsChild>
                                    <w:div w:id="1430154136">
                                      <w:marLeft w:val="0"/>
                                      <w:marRight w:val="0"/>
                                      <w:marTop w:val="0"/>
                                      <w:marBottom w:val="0"/>
                                      <w:divBdr>
                                        <w:top w:val="none" w:sz="0" w:space="0" w:color="auto"/>
                                        <w:left w:val="none" w:sz="0" w:space="0" w:color="auto"/>
                                        <w:bottom w:val="none" w:sz="0" w:space="0" w:color="auto"/>
                                        <w:right w:val="none" w:sz="0" w:space="0" w:color="auto"/>
                                      </w:divBdr>
                                      <w:divsChild>
                                        <w:div w:id="1682194836">
                                          <w:marLeft w:val="0"/>
                                          <w:marRight w:val="0"/>
                                          <w:marTop w:val="0"/>
                                          <w:marBottom w:val="0"/>
                                          <w:divBdr>
                                            <w:top w:val="none" w:sz="0" w:space="0" w:color="auto"/>
                                            <w:left w:val="none" w:sz="0" w:space="0" w:color="auto"/>
                                            <w:bottom w:val="none" w:sz="0" w:space="0" w:color="auto"/>
                                            <w:right w:val="none" w:sz="0" w:space="0" w:color="auto"/>
                                          </w:divBdr>
                                          <w:divsChild>
                                            <w:div w:id="1778789665">
                                              <w:marLeft w:val="0"/>
                                              <w:marRight w:val="0"/>
                                              <w:marTop w:val="0"/>
                                              <w:marBottom w:val="0"/>
                                              <w:divBdr>
                                                <w:top w:val="none" w:sz="0" w:space="0" w:color="auto"/>
                                                <w:left w:val="none" w:sz="0" w:space="0" w:color="auto"/>
                                                <w:bottom w:val="none" w:sz="0" w:space="0" w:color="auto"/>
                                                <w:right w:val="none" w:sz="0" w:space="0" w:color="auto"/>
                                              </w:divBdr>
                                              <w:divsChild>
                                                <w:div w:id="989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iffusion_of_innovations"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package" Target="embeddings/Microsoft_Visio_Drawing.vsdx"/><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Technology_Adoption_LifeCycl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n.wikipedia.org/wiki/Technolog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wikipedia.org/wiki/Product_%28business%29"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344DA-5CB8-4B8F-9B2A-0AA2CFCD6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4820</TotalTime>
  <Pages>23</Pages>
  <Words>23547</Words>
  <Characters>134220</Characters>
  <Application>Microsoft Office Word</Application>
  <DocSecurity>0</DocSecurity>
  <Lines>1118</Lines>
  <Paragraphs>314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157453</CharactersWithSpaces>
  <SharedDoc>false</SharedDoc>
  <HyperlinkBase/>
  <HLinks>
    <vt:vector size="30" baseType="variant">
      <vt:variant>
        <vt:i4>5111826</vt:i4>
      </vt:variant>
      <vt:variant>
        <vt:i4>111</vt:i4>
      </vt:variant>
      <vt:variant>
        <vt:i4>0</vt:i4>
      </vt:variant>
      <vt:variant>
        <vt:i4>5</vt:i4>
      </vt:variant>
      <vt:variant>
        <vt:lpwstr>http://en.wikipedia.org/wiki/Technology_Adoption_LifeCycle</vt:lpwstr>
      </vt:variant>
      <vt:variant>
        <vt:lpwstr/>
      </vt:variant>
      <vt:variant>
        <vt:i4>7143480</vt:i4>
      </vt:variant>
      <vt:variant>
        <vt:i4>105</vt:i4>
      </vt:variant>
      <vt:variant>
        <vt:i4>0</vt:i4>
      </vt:variant>
      <vt:variant>
        <vt:i4>5</vt:i4>
      </vt:variant>
      <vt:variant>
        <vt:lpwstr>http://en.wikipedia.org/wiki/Technology</vt:lpwstr>
      </vt:variant>
      <vt:variant>
        <vt:lpwstr/>
      </vt:variant>
      <vt:variant>
        <vt:i4>2359300</vt:i4>
      </vt:variant>
      <vt:variant>
        <vt:i4>102</vt:i4>
      </vt:variant>
      <vt:variant>
        <vt:i4>0</vt:i4>
      </vt:variant>
      <vt:variant>
        <vt:i4>5</vt:i4>
      </vt:variant>
      <vt:variant>
        <vt:lpwstr>http://en.wikipedia.org/wiki/Product_%28business%29</vt:lpwstr>
      </vt:variant>
      <vt:variant>
        <vt:lpwstr/>
      </vt:variant>
      <vt:variant>
        <vt:i4>3670133</vt:i4>
      </vt:variant>
      <vt:variant>
        <vt:i4>99</vt:i4>
      </vt:variant>
      <vt:variant>
        <vt:i4>0</vt:i4>
      </vt:variant>
      <vt:variant>
        <vt:i4>5</vt:i4>
      </vt:variant>
      <vt:variant>
        <vt:lpwstr>http://en.wikipedia.org/wiki/Diffusion_of_innovations</vt:lpwstr>
      </vt:variant>
      <vt:variant>
        <vt:lpwstr/>
      </vt:variant>
      <vt:variant>
        <vt:i4>5242889</vt:i4>
      </vt:variant>
      <vt:variant>
        <vt:i4>84</vt:i4>
      </vt:variant>
      <vt:variant>
        <vt:i4>0</vt:i4>
      </vt:variant>
      <vt:variant>
        <vt:i4>5</vt:i4>
      </vt:variant>
      <vt:variant>
        <vt:lpwstr>http://www.palermoconference2002.org/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Muhammad Kamal</cp:lastModifiedBy>
  <cp:revision>30</cp:revision>
  <cp:lastPrinted>2011-08-15T15:20:00Z</cp:lastPrinted>
  <dcterms:created xsi:type="dcterms:W3CDTF">2018-10-14T09:59:00Z</dcterms:created>
  <dcterms:modified xsi:type="dcterms:W3CDTF">2019-01-20T19:03:00Z</dcterms:modified>
</cp:coreProperties>
</file>