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556C" w14:textId="0C108D88" w:rsidR="00C80C36" w:rsidRPr="0095661A" w:rsidRDefault="007E6D71" w:rsidP="00BA02BF">
      <w:pPr>
        <w:pStyle w:val="Body"/>
        <w:spacing w:line="360" w:lineRule="auto"/>
        <w:jc w:val="center"/>
        <w:outlineLvl w:val="0"/>
        <w:rPr>
          <w:rFonts w:ascii="Times New Roman" w:eastAsia="Times New Roman" w:hAnsi="Times New Roman" w:cs="Times New Roman"/>
          <w:b/>
          <w:bCs/>
          <w:sz w:val="24"/>
          <w:szCs w:val="24"/>
        </w:rPr>
      </w:pPr>
      <w:r w:rsidRPr="0095661A">
        <w:rPr>
          <w:rFonts w:ascii="Times New Roman" w:hAnsi="Times New Roman" w:cs="Times New Roman"/>
          <w:b/>
          <w:bCs/>
          <w:sz w:val="24"/>
          <w:szCs w:val="24"/>
        </w:rPr>
        <w:t>Feeling in Counterpoint</w:t>
      </w:r>
      <w:r w:rsidR="00BC4457" w:rsidRPr="0095661A">
        <w:rPr>
          <w:rFonts w:ascii="Times New Roman" w:hAnsi="Times New Roman" w:cs="Times New Roman"/>
          <w:b/>
          <w:bCs/>
          <w:sz w:val="24"/>
          <w:szCs w:val="24"/>
        </w:rPr>
        <w:t>:</w:t>
      </w:r>
      <w:r w:rsidR="009C7BCF" w:rsidRPr="0095661A">
        <w:rPr>
          <w:rFonts w:ascii="Times New Roman" w:hAnsi="Times New Roman" w:cs="Times New Roman"/>
          <w:b/>
          <w:bCs/>
          <w:sz w:val="24"/>
          <w:szCs w:val="24"/>
        </w:rPr>
        <w:t xml:space="preserve"> Complicit Spectatorship and the Filipino Performing Body</w:t>
      </w:r>
      <w:r w:rsidR="006F04FF" w:rsidRPr="0095661A">
        <w:rPr>
          <w:rFonts w:ascii="Times New Roman" w:hAnsi="Times New Roman" w:cs="Times New Roman"/>
          <w:b/>
          <w:bCs/>
          <w:sz w:val="24"/>
          <w:szCs w:val="24"/>
        </w:rPr>
        <w:t xml:space="preserve"> </w:t>
      </w:r>
    </w:p>
    <w:p w14:paraId="34DB0F79" w14:textId="11C07C83" w:rsidR="00C50FE2" w:rsidRPr="0095661A" w:rsidRDefault="00BC4457" w:rsidP="00BA02BF">
      <w:pPr>
        <w:pStyle w:val="Body"/>
        <w:spacing w:line="360" w:lineRule="auto"/>
        <w:jc w:val="center"/>
        <w:outlineLvl w:val="0"/>
        <w:rPr>
          <w:rFonts w:ascii="Times New Roman" w:eastAsia="Times New Roman" w:hAnsi="Times New Roman" w:cs="Times New Roman"/>
          <w:sz w:val="24"/>
          <w:szCs w:val="24"/>
        </w:rPr>
      </w:pPr>
      <w:r w:rsidRPr="0095661A">
        <w:rPr>
          <w:rFonts w:ascii="Times New Roman" w:hAnsi="Times New Roman" w:cs="Times New Roman"/>
          <w:sz w:val="24"/>
          <w:szCs w:val="24"/>
        </w:rPr>
        <w:t>Broderick D.</w:t>
      </w:r>
      <w:r w:rsidR="0019558C" w:rsidRPr="0095661A">
        <w:rPr>
          <w:rFonts w:ascii="Times New Roman" w:hAnsi="Times New Roman" w:cs="Times New Roman"/>
          <w:sz w:val="24"/>
          <w:szCs w:val="24"/>
        </w:rPr>
        <w:t xml:space="preserve"> </w:t>
      </w:r>
      <w:r w:rsidRPr="0095661A">
        <w:rPr>
          <w:rFonts w:ascii="Times New Roman" w:hAnsi="Times New Roman" w:cs="Times New Roman"/>
          <w:sz w:val="24"/>
          <w:szCs w:val="24"/>
        </w:rPr>
        <w:t xml:space="preserve">V. Chow </w:t>
      </w:r>
    </w:p>
    <w:p w14:paraId="52ED63A2" w14:textId="0CE911EA" w:rsidR="00C50FE2" w:rsidRDefault="00C50FE2" w:rsidP="00BA02BF">
      <w:pPr>
        <w:pStyle w:val="Body"/>
        <w:spacing w:line="360" w:lineRule="auto"/>
        <w:jc w:val="center"/>
        <w:rPr>
          <w:rFonts w:ascii="Times New Roman" w:eastAsia="Times New Roman" w:hAnsi="Times New Roman" w:cs="Times New Roman"/>
          <w:sz w:val="24"/>
          <w:szCs w:val="24"/>
        </w:rPr>
      </w:pPr>
    </w:p>
    <w:p w14:paraId="6460ED96" w14:textId="565AAC4F" w:rsidR="0095661A" w:rsidRPr="0095661A" w:rsidRDefault="0095661A" w:rsidP="00BA02BF">
      <w:pPr>
        <w:pStyle w:val="Body"/>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Theatre Journal </w:t>
      </w:r>
      <w:r>
        <w:rPr>
          <w:rFonts w:ascii="Times New Roman" w:eastAsia="Times New Roman" w:hAnsi="Times New Roman" w:cs="Times New Roman"/>
          <w:sz w:val="24"/>
          <w:szCs w:val="24"/>
        </w:rPr>
        <w:t>70: 3 (Accepted version, 21 August 2018)</w:t>
      </w:r>
    </w:p>
    <w:p w14:paraId="697130EB" w14:textId="77777777" w:rsidR="0095661A" w:rsidRPr="0095661A" w:rsidRDefault="0095661A" w:rsidP="00BA02BF">
      <w:pPr>
        <w:pStyle w:val="Body"/>
        <w:spacing w:line="360" w:lineRule="auto"/>
        <w:jc w:val="center"/>
        <w:rPr>
          <w:rFonts w:ascii="Times New Roman" w:eastAsia="Times New Roman" w:hAnsi="Times New Roman" w:cs="Times New Roman"/>
          <w:sz w:val="24"/>
          <w:szCs w:val="24"/>
        </w:rPr>
      </w:pPr>
    </w:p>
    <w:p w14:paraId="36EF05DD" w14:textId="2203B0B3" w:rsidR="00255DD7" w:rsidRPr="0095661A" w:rsidRDefault="001D5C1C" w:rsidP="00BA02BF">
      <w:pPr>
        <w:pStyle w:val="Body"/>
        <w:spacing w:line="360" w:lineRule="auto"/>
        <w:ind w:firstLine="720"/>
        <w:rPr>
          <w:rFonts w:ascii="Times New Roman" w:hAnsi="Times New Roman" w:cs="Times New Roman"/>
          <w:sz w:val="24"/>
          <w:szCs w:val="24"/>
          <w:u w:color="000000"/>
        </w:rPr>
      </w:pPr>
      <w:r w:rsidRPr="0095661A">
        <w:rPr>
          <w:rFonts w:ascii="Times New Roman" w:eastAsia="Times New Roman" w:hAnsi="Times New Roman" w:cs="Times New Roman"/>
          <w:sz w:val="24"/>
          <w:szCs w:val="24"/>
          <w:lang w:val="en-GB"/>
        </w:rPr>
        <w:t xml:space="preserve">The video </w:t>
      </w:r>
      <w:r w:rsidR="004B708A" w:rsidRPr="0095661A">
        <w:rPr>
          <w:rFonts w:ascii="Times New Roman" w:eastAsia="Times New Roman" w:hAnsi="Times New Roman" w:cs="Times New Roman"/>
          <w:sz w:val="24"/>
          <w:szCs w:val="24"/>
          <w:lang w:val="en-GB"/>
        </w:rPr>
        <w:t>shows</w:t>
      </w:r>
      <w:r w:rsidRPr="0095661A">
        <w:rPr>
          <w:rFonts w:ascii="Times New Roman" w:eastAsia="Times New Roman" w:hAnsi="Times New Roman" w:cs="Times New Roman"/>
          <w:sz w:val="24"/>
          <w:szCs w:val="24"/>
          <w:lang w:val="en-GB"/>
        </w:rPr>
        <w:t xml:space="preserve"> a baby-faced Filipino boy in his early teens s</w:t>
      </w:r>
      <w:r w:rsidR="00975BBA" w:rsidRPr="0095661A">
        <w:rPr>
          <w:rFonts w:ascii="Times New Roman" w:eastAsia="Times New Roman" w:hAnsi="Times New Roman" w:cs="Times New Roman"/>
          <w:sz w:val="24"/>
          <w:szCs w:val="24"/>
          <w:lang w:val="en-GB"/>
        </w:rPr>
        <w:t>itt</w:t>
      </w:r>
      <w:r w:rsidR="0019558C" w:rsidRPr="0095661A">
        <w:rPr>
          <w:rFonts w:ascii="Times New Roman" w:eastAsia="Times New Roman" w:hAnsi="Times New Roman" w:cs="Times New Roman"/>
          <w:sz w:val="24"/>
          <w:szCs w:val="24"/>
          <w:lang w:val="en-GB"/>
        </w:rPr>
        <w:t>i</w:t>
      </w:r>
      <w:r w:rsidR="00975BBA" w:rsidRPr="0095661A">
        <w:rPr>
          <w:rFonts w:ascii="Times New Roman" w:eastAsia="Times New Roman" w:hAnsi="Times New Roman" w:cs="Times New Roman"/>
          <w:sz w:val="24"/>
          <w:szCs w:val="24"/>
          <w:lang w:val="en-GB"/>
        </w:rPr>
        <w:t>ng</w:t>
      </w:r>
      <w:r w:rsidRPr="0095661A">
        <w:rPr>
          <w:rFonts w:ascii="Times New Roman" w:eastAsia="Times New Roman" w:hAnsi="Times New Roman" w:cs="Times New Roman"/>
          <w:sz w:val="24"/>
          <w:szCs w:val="24"/>
          <w:lang w:val="en-GB"/>
        </w:rPr>
        <w:t xml:space="preserve"> inside a moving bus outfitted with a professional radio setup.</w:t>
      </w:r>
      <w:r w:rsidR="007E6D71" w:rsidRPr="0095661A">
        <w:rPr>
          <w:rFonts w:ascii="Times New Roman" w:eastAsia="Times New Roman" w:hAnsi="Times New Roman" w:cs="Times New Roman"/>
          <w:bCs/>
          <w:sz w:val="24"/>
          <w:szCs w:val="24"/>
          <w:vertAlign w:val="superscript"/>
        </w:rPr>
        <w:endnoteReference w:id="1"/>
      </w:r>
      <w:r w:rsidRPr="0095661A">
        <w:rPr>
          <w:rFonts w:ascii="Times New Roman" w:eastAsia="Times New Roman" w:hAnsi="Times New Roman" w:cs="Times New Roman"/>
          <w:sz w:val="24"/>
          <w:szCs w:val="24"/>
          <w:lang w:val="en-GB"/>
        </w:rPr>
        <w:t xml:space="preserve"> We hear the voice of the announcer, speaking in lightly Tagalog-accented English: </w:t>
      </w:r>
      <w:r w:rsidR="00ED303D" w:rsidRPr="0095661A">
        <w:rPr>
          <w:rFonts w:ascii="Times New Roman" w:eastAsia="Times New Roman" w:hAnsi="Times New Roman" w:cs="Times New Roman"/>
          <w:sz w:val="24"/>
          <w:szCs w:val="24"/>
          <w:lang w:val="en-GB"/>
        </w:rPr>
        <w:t>"</w:t>
      </w:r>
      <w:r w:rsidRPr="0095661A">
        <w:rPr>
          <w:rFonts w:ascii="Times New Roman" w:eastAsia="Times New Roman" w:hAnsi="Times New Roman" w:cs="Times New Roman"/>
          <w:sz w:val="24"/>
          <w:szCs w:val="24"/>
          <w:lang w:val="en-GB"/>
        </w:rPr>
        <w:t>Again without f</w:t>
      </w:r>
      <w:bookmarkStart w:id="0" w:name="_GoBack"/>
      <w:bookmarkEnd w:id="0"/>
      <w:r w:rsidRPr="0095661A">
        <w:rPr>
          <w:rFonts w:ascii="Times New Roman" w:eastAsia="Times New Roman" w:hAnsi="Times New Roman" w:cs="Times New Roman"/>
          <w:sz w:val="24"/>
          <w:szCs w:val="24"/>
          <w:lang w:val="en-GB"/>
        </w:rPr>
        <w:t>urther ado, Darren Espanto on the Wish</w:t>
      </w:r>
      <w:r w:rsidR="009D2F54" w:rsidRPr="0095661A">
        <w:rPr>
          <w:rFonts w:ascii="Times New Roman" w:eastAsia="Times New Roman" w:hAnsi="Times New Roman" w:cs="Times New Roman"/>
          <w:sz w:val="24"/>
          <w:szCs w:val="24"/>
          <w:lang w:val="en-GB"/>
        </w:rPr>
        <w:t xml:space="preserve"> </w:t>
      </w:r>
      <w:r w:rsidRPr="0095661A">
        <w:rPr>
          <w:rFonts w:ascii="Times New Roman" w:eastAsia="Times New Roman" w:hAnsi="Times New Roman" w:cs="Times New Roman"/>
          <w:sz w:val="24"/>
          <w:szCs w:val="24"/>
          <w:lang w:val="en-GB"/>
        </w:rPr>
        <w:t>107.5 bus</w:t>
      </w:r>
      <w:r w:rsidR="00825D7F" w:rsidRPr="0095661A">
        <w:rPr>
          <w:rFonts w:ascii="Times New Roman" w:eastAsia="Times New Roman" w:hAnsi="Times New Roman" w:cs="Times New Roman"/>
          <w:sz w:val="24"/>
          <w:szCs w:val="24"/>
          <w:lang w:val="en-GB"/>
        </w:rPr>
        <w:t>.</w:t>
      </w:r>
      <w:r w:rsidR="00ED303D" w:rsidRPr="0095661A">
        <w:rPr>
          <w:rFonts w:ascii="Times New Roman" w:eastAsia="Times New Roman" w:hAnsi="Times New Roman" w:cs="Times New Roman"/>
          <w:sz w:val="24"/>
          <w:szCs w:val="24"/>
          <w:lang w:val="en-GB"/>
        </w:rPr>
        <w:t>"</w:t>
      </w:r>
      <w:r w:rsidR="00825D7F" w:rsidRPr="0095661A">
        <w:rPr>
          <w:rFonts w:ascii="Times New Roman" w:eastAsia="Times New Roman" w:hAnsi="Times New Roman" w:cs="Times New Roman"/>
          <w:sz w:val="24"/>
          <w:szCs w:val="24"/>
          <w:lang w:val="en-GB"/>
        </w:rPr>
        <w:t xml:space="preserve"> </w:t>
      </w:r>
      <w:r w:rsidRPr="0095661A">
        <w:rPr>
          <w:rFonts w:ascii="Times New Roman" w:eastAsia="Times New Roman" w:hAnsi="Times New Roman" w:cs="Times New Roman"/>
          <w:sz w:val="24"/>
          <w:szCs w:val="24"/>
          <w:lang w:val="en-GB"/>
        </w:rPr>
        <w:t xml:space="preserve">Over what sounds like a </w:t>
      </w:r>
      <w:r w:rsidR="00AB7187" w:rsidRPr="0095661A">
        <w:rPr>
          <w:rFonts w:ascii="Times New Roman" w:eastAsia="Times New Roman" w:hAnsi="Times New Roman" w:cs="Times New Roman"/>
          <w:sz w:val="24"/>
          <w:szCs w:val="24"/>
          <w:lang w:val="en-GB"/>
        </w:rPr>
        <w:t>karaoke version of Australian singer-songwriter Sia</w:t>
      </w:r>
      <w:r w:rsidR="00AC506D" w:rsidRPr="0095661A">
        <w:rPr>
          <w:rFonts w:ascii="Times New Roman" w:eastAsia="Times New Roman" w:hAnsi="Times New Roman" w:cs="Times New Roman"/>
          <w:sz w:val="24"/>
          <w:szCs w:val="24"/>
          <w:lang w:val="en-GB"/>
        </w:rPr>
        <w:t xml:space="preserve"> Furler</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 xml:space="preserve">s international hit </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Chandelier</w:t>
      </w:r>
      <w:r w:rsidR="00B26FD1" w:rsidRPr="0095661A">
        <w:rPr>
          <w:rFonts w:ascii="Times New Roman" w:eastAsia="Times New Roman" w:hAnsi="Times New Roman" w:cs="Times New Roman"/>
          <w:sz w:val="24"/>
          <w:szCs w:val="24"/>
          <w:lang w:val="en-GB"/>
        </w:rPr>
        <w:t>,</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 xml:space="preserve"> </w:t>
      </w:r>
      <w:r w:rsidR="00255DD7" w:rsidRPr="0095661A">
        <w:rPr>
          <w:rFonts w:ascii="Times New Roman" w:eastAsia="Times New Roman" w:hAnsi="Times New Roman" w:cs="Times New Roman"/>
          <w:sz w:val="24"/>
          <w:szCs w:val="24"/>
          <w:lang w:val="en-GB"/>
        </w:rPr>
        <w:t>Espanto</w:t>
      </w:r>
      <w:r w:rsidR="00AB7187" w:rsidRPr="0095661A">
        <w:rPr>
          <w:rFonts w:ascii="Times New Roman" w:eastAsia="Times New Roman" w:hAnsi="Times New Roman" w:cs="Times New Roman"/>
          <w:sz w:val="24"/>
          <w:szCs w:val="24"/>
          <w:lang w:val="en-GB"/>
        </w:rPr>
        <w:t xml:space="preserve"> begins to sing</w:t>
      </w:r>
      <w:r w:rsidR="0019558C"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 xml:space="preserve"> </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Party girls don</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t get hurt, can</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t feel anything, when will I learn</w:t>
      </w:r>
      <w:r w:rsidR="0019558C" w:rsidRPr="0095661A">
        <w:rPr>
          <w:rFonts w:ascii="Times New Roman" w:eastAsia="Times New Roman" w:hAnsi="Times New Roman" w:cs="Times New Roman"/>
          <w:sz w:val="24"/>
          <w:szCs w:val="24"/>
          <w:lang w:val="en-GB"/>
        </w:rPr>
        <w:t xml:space="preserve"> . . .,</w:t>
      </w:r>
      <w:r w:rsidR="00ED303D" w:rsidRPr="0095661A">
        <w:rPr>
          <w:rFonts w:ascii="Times New Roman" w:eastAsia="Times New Roman" w:hAnsi="Times New Roman" w:cs="Times New Roman"/>
          <w:sz w:val="24"/>
          <w:szCs w:val="24"/>
          <w:lang w:val="en-GB"/>
        </w:rPr>
        <w:t>"</w:t>
      </w:r>
      <w:r w:rsidR="00AB7187" w:rsidRPr="0095661A">
        <w:rPr>
          <w:rFonts w:ascii="Times New Roman" w:eastAsia="Times New Roman" w:hAnsi="Times New Roman" w:cs="Times New Roman"/>
          <w:sz w:val="24"/>
          <w:szCs w:val="24"/>
          <w:lang w:val="en-GB"/>
        </w:rPr>
        <w:t xml:space="preserve"> </w:t>
      </w:r>
      <w:r w:rsidR="0019558C" w:rsidRPr="0095661A">
        <w:rPr>
          <w:rFonts w:ascii="Times New Roman" w:eastAsia="Times New Roman" w:hAnsi="Times New Roman" w:cs="Times New Roman"/>
          <w:sz w:val="24"/>
          <w:szCs w:val="24"/>
          <w:lang w:val="en-GB"/>
        </w:rPr>
        <w:t>h</w:t>
      </w:r>
      <w:r w:rsidR="004254E2" w:rsidRPr="0095661A">
        <w:rPr>
          <w:rFonts w:ascii="Times New Roman" w:eastAsia="Times New Roman" w:hAnsi="Times New Roman" w:cs="Times New Roman"/>
          <w:sz w:val="24"/>
          <w:szCs w:val="24"/>
          <w:lang w:val="en-GB"/>
        </w:rPr>
        <w:t xml:space="preserve">is voice clear and controlled. The first verse and chorus </w:t>
      </w:r>
      <w:r w:rsidR="00325E41" w:rsidRPr="0095661A">
        <w:rPr>
          <w:rFonts w:ascii="Times New Roman" w:eastAsia="Times New Roman" w:hAnsi="Times New Roman" w:cs="Times New Roman"/>
          <w:sz w:val="24"/>
          <w:szCs w:val="24"/>
          <w:lang w:val="en-GB"/>
        </w:rPr>
        <w:t>adhere</w:t>
      </w:r>
      <w:r w:rsidR="004254E2" w:rsidRPr="0095661A">
        <w:rPr>
          <w:rFonts w:ascii="Times New Roman" w:eastAsia="Times New Roman" w:hAnsi="Times New Roman" w:cs="Times New Roman"/>
          <w:sz w:val="24"/>
          <w:szCs w:val="24"/>
          <w:lang w:val="en-GB"/>
        </w:rPr>
        <w:t xml:space="preserve"> to </w:t>
      </w:r>
      <w:r w:rsidR="004254E2" w:rsidRPr="0095661A">
        <w:rPr>
          <w:rFonts w:ascii="Times New Roman" w:hAnsi="Times New Roman" w:cs="Times New Roman"/>
          <w:sz w:val="24"/>
          <w:szCs w:val="24"/>
          <w:u w:color="000000"/>
        </w:rPr>
        <w:t>Sia</w:t>
      </w:r>
      <w:r w:rsidR="00ED303D" w:rsidRPr="0095661A">
        <w:rPr>
          <w:rFonts w:ascii="Times New Roman" w:hAnsi="Times New Roman" w:cs="Times New Roman"/>
          <w:sz w:val="24"/>
          <w:szCs w:val="24"/>
          <w:u w:color="000000"/>
        </w:rPr>
        <w:t>'</w:t>
      </w:r>
      <w:r w:rsidR="004254E2" w:rsidRPr="0095661A">
        <w:rPr>
          <w:rFonts w:ascii="Times New Roman" w:hAnsi="Times New Roman" w:cs="Times New Roman"/>
          <w:sz w:val="24"/>
          <w:szCs w:val="24"/>
          <w:u w:color="000000"/>
        </w:rPr>
        <w:t>s original vocal performance, including the slip into falsetto on the rising line (</w:t>
      </w:r>
      <w:r w:rsidR="00ED303D" w:rsidRPr="0095661A">
        <w:rPr>
          <w:rFonts w:ascii="Times New Roman" w:hAnsi="Times New Roman" w:cs="Times New Roman"/>
          <w:sz w:val="24"/>
          <w:szCs w:val="24"/>
          <w:u w:color="000000"/>
        </w:rPr>
        <w:t>"</w:t>
      </w:r>
      <w:r w:rsidR="004254E2" w:rsidRPr="0095661A">
        <w:rPr>
          <w:rFonts w:ascii="Times New Roman" w:hAnsi="Times New Roman" w:cs="Times New Roman"/>
          <w:sz w:val="24"/>
          <w:szCs w:val="24"/>
          <w:u w:color="000000"/>
        </w:rPr>
        <w:t>from the chande-li-ee-er</w:t>
      </w:r>
      <w:r w:rsidR="00ED303D" w:rsidRPr="0095661A">
        <w:rPr>
          <w:rFonts w:ascii="Times New Roman" w:hAnsi="Times New Roman" w:cs="Times New Roman"/>
          <w:sz w:val="24"/>
          <w:szCs w:val="24"/>
          <w:u w:color="000000"/>
        </w:rPr>
        <w:t>"</w:t>
      </w:r>
      <w:r w:rsidR="004254E2" w:rsidRPr="0095661A">
        <w:rPr>
          <w:rFonts w:ascii="Times New Roman" w:hAnsi="Times New Roman" w:cs="Times New Roman"/>
          <w:sz w:val="24"/>
          <w:szCs w:val="24"/>
          <w:u w:color="000000"/>
        </w:rPr>
        <w:t xml:space="preserve">) to </w:t>
      </w:r>
      <w:r w:rsidR="008C5B50" w:rsidRPr="0095661A">
        <w:rPr>
          <w:rFonts w:ascii="Times New Roman" w:hAnsi="Times New Roman" w:cs="Times New Roman"/>
          <w:sz w:val="24"/>
          <w:szCs w:val="24"/>
          <w:u w:color="000000"/>
        </w:rPr>
        <w:t>a high F sharp (</w:t>
      </w:r>
      <w:r w:rsidR="004254E2" w:rsidRPr="0095661A">
        <w:rPr>
          <w:rFonts w:ascii="Times New Roman" w:hAnsi="Times New Roman" w:cs="Times New Roman"/>
          <w:sz w:val="24"/>
          <w:szCs w:val="24"/>
          <w:u w:color="000000"/>
        </w:rPr>
        <w:t>F#5</w:t>
      </w:r>
      <w:r w:rsidR="008C5B50" w:rsidRPr="0095661A">
        <w:rPr>
          <w:rFonts w:ascii="Times New Roman" w:hAnsi="Times New Roman" w:cs="Times New Roman"/>
          <w:sz w:val="24"/>
          <w:szCs w:val="24"/>
          <w:u w:color="000000"/>
        </w:rPr>
        <w:t>)</w:t>
      </w:r>
      <w:r w:rsidR="004254E2" w:rsidRPr="0095661A">
        <w:rPr>
          <w:rFonts w:ascii="Times New Roman" w:hAnsi="Times New Roman" w:cs="Times New Roman"/>
          <w:sz w:val="24"/>
          <w:szCs w:val="24"/>
          <w:u w:color="000000"/>
        </w:rPr>
        <w:t xml:space="preserve">. </w:t>
      </w:r>
      <w:r w:rsidR="00B463C5" w:rsidRPr="0095661A">
        <w:rPr>
          <w:rFonts w:ascii="Times New Roman" w:hAnsi="Times New Roman" w:cs="Times New Roman"/>
          <w:sz w:val="24"/>
          <w:szCs w:val="24"/>
          <w:u w:color="000000"/>
        </w:rPr>
        <w:t>But b</w:t>
      </w:r>
      <w:r w:rsidR="00255DD7" w:rsidRPr="0095661A">
        <w:rPr>
          <w:rFonts w:ascii="Times New Roman" w:hAnsi="Times New Roman" w:cs="Times New Roman"/>
          <w:sz w:val="24"/>
          <w:szCs w:val="24"/>
          <w:u w:color="000000"/>
        </w:rPr>
        <w:t>y the second verse the interpretation is entirely Espanto</w:t>
      </w:r>
      <w:r w:rsidR="00ED303D" w:rsidRPr="0095661A">
        <w:rPr>
          <w:rFonts w:ascii="Times New Roman" w:hAnsi="Times New Roman" w:cs="Times New Roman"/>
          <w:sz w:val="24"/>
          <w:szCs w:val="24"/>
          <w:u w:color="000000"/>
        </w:rPr>
        <w:t>'</w:t>
      </w:r>
      <w:r w:rsidR="00255DD7" w:rsidRPr="0095661A">
        <w:rPr>
          <w:rFonts w:ascii="Times New Roman" w:hAnsi="Times New Roman" w:cs="Times New Roman"/>
          <w:sz w:val="24"/>
          <w:szCs w:val="24"/>
          <w:u w:color="000000"/>
        </w:rPr>
        <w:t>s. Instead of placing the note in falsett</w:t>
      </w:r>
      <w:r w:rsidR="00B463C5" w:rsidRPr="0095661A">
        <w:rPr>
          <w:rFonts w:ascii="Times New Roman" w:hAnsi="Times New Roman" w:cs="Times New Roman"/>
          <w:sz w:val="24"/>
          <w:szCs w:val="24"/>
          <w:u w:color="000000"/>
        </w:rPr>
        <w:t>o register, each F#5 is belted, full-voice and resonant. H</w:t>
      </w:r>
      <w:r w:rsidR="00255DD7" w:rsidRPr="0095661A">
        <w:rPr>
          <w:rFonts w:ascii="Times New Roman" w:hAnsi="Times New Roman" w:cs="Times New Roman"/>
          <w:sz w:val="24"/>
          <w:szCs w:val="24"/>
          <w:u w:color="000000"/>
        </w:rPr>
        <w:t xml:space="preserve">e throws in a series of grace notes on the third line of the </w:t>
      </w:r>
      <w:r w:rsidR="00B463C5" w:rsidRPr="0095661A">
        <w:rPr>
          <w:rFonts w:ascii="Times New Roman" w:hAnsi="Times New Roman" w:cs="Times New Roman"/>
          <w:sz w:val="24"/>
          <w:szCs w:val="24"/>
          <w:u w:color="000000"/>
        </w:rPr>
        <w:t>chorus</w:t>
      </w:r>
      <w:r w:rsidR="0019558C" w:rsidRPr="0095661A">
        <w:rPr>
          <w:rFonts w:ascii="Times New Roman" w:hAnsi="Times New Roman" w:cs="Times New Roman"/>
          <w:sz w:val="24"/>
          <w:szCs w:val="24"/>
          <w:u w:color="000000"/>
        </w:rPr>
        <w:t>,</w:t>
      </w:r>
      <w:r w:rsidR="00B463C5" w:rsidRPr="0095661A">
        <w:rPr>
          <w:rFonts w:ascii="Times New Roman" w:hAnsi="Times New Roman" w:cs="Times New Roman"/>
          <w:sz w:val="24"/>
          <w:szCs w:val="24"/>
          <w:u w:color="000000"/>
        </w:rPr>
        <w:t xml:space="preserve"> and</w:t>
      </w:r>
      <w:r w:rsidR="00255DD7" w:rsidRPr="0095661A">
        <w:rPr>
          <w:rFonts w:ascii="Times New Roman" w:hAnsi="Times New Roman" w:cs="Times New Roman"/>
          <w:sz w:val="24"/>
          <w:szCs w:val="24"/>
          <w:u w:color="000000"/>
        </w:rPr>
        <w:t xml:space="preserve"> ends it with a </w:t>
      </w:r>
      <w:r w:rsidR="008378F0" w:rsidRPr="0095661A">
        <w:rPr>
          <w:rFonts w:ascii="Times New Roman" w:hAnsi="Times New Roman" w:cs="Times New Roman"/>
          <w:sz w:val="24"/>
          <w:szCs w:val="24"/>
          <w:u w:color="000000"/>
        </w:rPr>
        <w:t>full-throated</w:t>
      </w:r>
      <w:r w:rsidR="0019558C" w:rsidRPr="0095661A">
        <w:rPr>
          <w:rFonts w:ascii="Times New Roman" w:hAnsi="Times New Roman" w:cs="Times New Roman"/>
          <w:sz w:val="24"/>
          <w:szCs w:val="24"/>
          <w:u w:color="000000"/>
        </w:rPr>
        <w:t>,</w:t>
      </w:r>
      <w:r w:rsidR="00255DD7" w:rsidRPr="0095661A">
        <w:rPr>
          <w:rFonts w:ascii="Times New Roman" w:hAnsi="Times New Roman" w:cs="Times New Roman"/>
          <w:sz w:val="24"/>
          <w:szCs w:val="24"/>
          <w:u w:color="000000"/>
        </w:rPr>
        <w:t xml:space="preserve"> descending </w:t>
      </w:r>
      <w:r w:rsidR="008378F0" w:rsidRPr="0095661A">
        <w:rPr>
          <w:rFonts w:ascii="Times New Roman" w:hAnsi="Times New Roman" w:cs="Times New Roman"/>
          <w:sz w:val="24"/>
          <w:szCs w:val="24"/>
          <w:u w:color="000000"/>
        </w:rPr>
        <w:t>riff</w:t>
      </w:r>
      <w:r w:rsidR="00255DD7" w:rsidRPr="0095661A">
        <w:rPr>
          <w:rFonts w:ascii="Times New Roman" w:hAnsi="Times New Roman" w:cs="Times New Roman"/>
          <w:sz w:val="24"/>
          <w:szCs w:val="24"/>
          <w:u w:color="000000"/>
        </w:rPr>
        <w:t xml:space="preserve">. I feel the hairs raise on the back of my neck. </w:t>
      </w:r>
    </w:p>
    <w:p w14:paraId="76EC248F" w14:textId="49EA2501" w:rsidR="00F956CD" w:rsidRPr="0095661A" w:rsidRDefault="00AA2900" w:rsidP="00BA02BF">
      <w:pPr>
        <w:spacing w:line="360" w:lineRule="auto"/>
        <w:rPr>
          <w:rFonts w:eastAsia="Times New Roman"/>
          <w:bdr w:val="none" w:sz="0" w:space="0" w:color="auto"/>
          <w:lang w:val="en-GB"/>
        </w:rPr>
      </w:pPr>
      <w:r w:rsidRPr="0095661A">
        <w:rPr>
          <w:u w:color="000000"/>
        </w:rPr>
        <w:tab/>
      </w:r>
      <w:r w:rsidR="00A2731B" w:rsidRPr="0095661A">
        <w:rPr>
          <w:u w:color="000000"/>
        </w:rPr>
        <w:t xml:space="preserve">Espanto was </w:t>
      </w:r>
      <w:r w:rsidR="0019558C" w:rsidRPr="0095661A">
        <w:rPr>
          <w:u w:color="000000"/>
        </w:rPr>
        <w:t xml:space="preserve">age 14 </w:t>
      </w:r>
      <w:r w:rsidR="00A2731B" w:rsidRPr="0095661A">
        <w:rPr>
          <w:u w:color="000000"/>
        </w:rPr>
        <w:t>at the time of the recording in the Wish FM bus, a roving radio station in Quezon City that broadcasts live performances of popular Filipino recording artists. The visible difference of Espanto, an Asian teenage boy, to Sia, a 42-year-old white Australian woman, produces a</w:t>
      </w:r>
      <w:r w:rsidR="009C7BCF" w:rsidRPr="0095661A">
        <w:rPr>
          <w:u w:color="000000"/>
        </w:rPr>
        <w:t xml:space="preserve">n </w:t>
      </w:r>
      <w:r w:rsidR="00A2731B" w:rsidRPr="0095661A">
        <w:rPr>
          <w:u w:color="000000"/>
        </w:rPr>
        <w:t>uncanny effect, compounded by the inappropriate lyrics (</w:t>
      </w:r>
      <w:r w:rsidR="00ED303D" w:rsidRPr="0095661A">
        <w:rPr>
          <w:u w:color="000000"/>
        </w:rPr>
        <w:t>"</w:t>
      </w:r>
      <w:r w:rsidR="00A2731B" w:rsidRPr="0095661A">
        <w:rPr>
          <w:u w:color="000000"/>
        </w:rPr>
        <w:t>Chandelier</w:t>
      </w:r>
      <w:r w:rsidR="00ED303D" w:rsidRPr="0095661A">
        <w:rPr>
          <w:u w:color="000000"/>
        </w:rPr>
        <w:t>"</w:t>
      </w:r>
      <w:r w:rsidR="00A2731B" w:rsidRPr="0095661A">
        <w:rPr>
          <w:u w:color="000000"/>
        </w:rPr>
        <w:t xml:space="preserve"> is about alcohol and drug addiction; Espanto in 2018 is still not even old enough to drink in the Philippines). This racializing difference perhaps contributed to the global virality of this video. Only two weeks after its initial posting</w:t>
      </w:r>
      <w:r w:rsidR="0019558C" w:rsidRPr="0095661A">
        <w:rPr>
          <w:u w:color="000000"/>
        </w:rPr>
        <w:t>,</w:t>
      </w:r>
      <w:r w:rsidR="00A2731B" w:rsidRPr="0095661A">
        <w:rPr>
          <w:u w:color="000000"/>
        </w:rPr>
        <w:t xml:space="preserve"> the video had 610</w:t>
      </w:r>
      <w:r w:rsidR="00032CC9" w:rsidRPr="0095661A">
        <w:rPr>
          <w:u w:color="000000"/>
        </w:rPr>
        <w:t>,</w:t>
      </w:r>
      <w:r w:rsidR="00A2731B" w:rsidRPr="0095661A">
        <w:rPr>
          <w:u w:color="000000"/>
        </w:rPr>
        <w:t>000 views.</w:t>
      </w:r>
      <w:r w:rsidR="00A2731B" w:rsidRPr="0095661A">
        <w:rPr>
          <w:rStyle w:val="EndnoteReference"/>
          <w:u w:color="000000"/>
        </w:rPr>
        <w:endnoteReference w:id="2"/>
      </w:r>
      <w:r w:rsidR="00A2731B" w:rsidRPr="0095661A">
        <w:rPr>
          <w:u w:color="000000"/>
        </w:rPr>
        <w:t xml:space="preserve"> According to CNN Philippines, </w:t>
      </w:r>
      <w:r w:rsidR="00ED303D" w:rsidRPr="0095661A">
        <w:rPr>
          <w:u w:color="000000"/>
        </w:rPr>
        <w:t>"</w:t>
      </w:r>
      <w:r w:rsidR="00A2731B" w:rsidRPr="0095661A">
        <w:rPr>
          <w:u w:color="000000"/>
        </w:rPr>
        <w:t>his effortless belting of high notes has amazed celebrities, such as Nicki Minaj, Ashton Kutcher, and Jessie J,</w:t>
      </w:r>
      <w:r w:rsidR="0019558C" w:rsidRPr="0095661A">
        <w:rPr>
          <w:u w:color="000000"/>
        </w:rPr>
        <w:t xml:space="preserve"> [</w:t>
      </w:r>
      <w:r w:rsidR="00A2731B" w:rsidRPr="0095661A">
        <w:rPr>
          <w:u w:color="000000"/>
        </w:rPr>
        <w:t>and</w:t>
      </w:r>
      <w:r w:rsidR="0019558C" w:rsidRPr="0095661A">
        <w:rPr>
          <w:u w:color="000000"/>
        </w:rPr>
        <w:t xml:space="preserve">] </w:t>
      </w:r>
      <w:r w:rsidR="00A2731B" w:rsidRPr="0095661A">
        <w:rPr>
          <w:u w:color="000000"/>
        </w:rPr>
        <w:t>garnered more than a hundred positive</w:t>
      </w:r>
      <w:r w:rsidR="00436A40" w:rsidRPr="0095661A">
        <w:rPr>
          <w:u w:color="000000"/>
        </w:rPr>
        <w:t xml:space="preserve"> </w:t>
      </w:r>
      <w:r w:rsidR="00A2731B" w:rsidRPr="0095661A">
        <w:rPr>
          <w:u w:color="000000"/>
        </w:rPr>
        <w:t>reaction videos.</w:t>
      </w:r>
      <w:r w:rsidR="00ED303D" w:rsidRPr="0095661A">
        <w:rPr>
          <w:u w:color="000000"/>
        </w:rPr>
        <w:t>"</w:t>
      </w:r>
      <w:r w:rsidR="00A2731B" w:rsidRPr="0095661A">
        <w:rPr>
          <w:rStyle w:val="EndnoteReference"/>
          <w:u w:color="000000"/>
        </w:rPr>
        <w:endnoteReference w:id="3"/>
      </w:r>
      <w:r w:rsidR="00A2731B" w:rsidRPr="0095661A">
        <w:rPr>
          <w:u w:color="000000"/>
        </w:rPr>
        <w:t xml:space="preserve"> As such, it is </w:t>
      </w:r>
      <w:r w:rsidRPr="0095661A">
        <w:rPr>
          <w:u w:color="000000"/>
        </w:rPr>
        <w:t xml:space="preserve">part of a </w:t>
      </w:r>
      <w:r w:rsidRPr="0095661A">
        <w:t>genre of online performances</w:t>
      </w:r>
      <w:r w:rsidR="0019558C" w:rsidRPr="0095661A">
        <w:t xml:space="preserve"> that</w:t>
      </w:r>
      <w:r w:rsidRPr="0095661A">
        <w:t xml:space="preserve"> I call </w:t>
      </w:r>
      <w:r w:rsidR="00ED303D" w:rsidRPr="0095661A">
        <w:t>"</w:t>
      </w:r>
      <w:r w:rsidRPr="0095661A">
        <w:t>viral Filipinos</w:t>
      </w:r>
      <w:r w:rsidR="00ED303D" w:rsidRPr="0095661A">
        <w:t>"</w:t>
      </w:r>
      <w:r w:rsidR="0019558C" w:rsidRPr="0095661A">
        <w:t>—</w:t>
      </w:r>
      <w:r w:rsidRPr="0095661A">
        <w:t>videos that depict Filipino singers performing American popular music.</w:t>
      </w:r>
      <w:r w:rsidR="000E20EF" w:rsidRPr="0095661A">
        <w:rPr>
          <w:rStyle w:val="EndnoteReference"/>
        </w:rPr>
        <w:endnoteReference w:id="4"/>
      </w:r>
      <w:r w:rsidR="00A2731B" w:rsidRPr="0095661A">
        <w:t xml:space="preserve"> These videos often spawn </w:t>
      </w:r>
      <w:r w:rsidR="00ED303D" w:rsidRPr="0095661A">
        <w:t>"</w:t>
      </w:r>
      <w:r w:rsidR="00A2731B" w:rsidRPr="0095661A">
        <w:t>r</w:t>
      </w:r>
      <w:r w:rsidRPr="0095661A">
        <w:t>eaction videos</w:t>
      </w:r>
      <w:r w:rsidR="007D1936" w:rsidRPr="0095661A">
        <w:t>,</w:t>
      </w:r>
      <w:r w:rsidR="00ED303D" w:rsidRPr="0095661A">
        <w:t>"</w:t>
      </w:r>
      <w:r w:rsidRPr="0095661A">
        <w:t xml:space="preserve"> </w:t>
      </w:r>
      <w:r w:rsidR="00A2731B" w:rsidRPr="0095661A">
        <w:t>which</w:t>
      </w:r>
      <w:r w:rsidRPr="0095661A">
        <w:t xml:space="preserve"> show one or more </w:t>
      </w:r>
      <w:r w:rsidR="009C7BCF" w:rsidRPr="0095661A">
        <w:t>(non-Filipino) viewers</w:t>
      </w:r>
      <w:r w:rsidRPr="0095661A">
        <w:t xml:space="preserve"> watching</w:t>
      </w:r>
      <w:r w:rsidR="009C7BCF" w:rsidRPr="0095661A">
        <w:t xml:space="preserve"> and reacting to</w:t>
      </w:r>
      <w:r w:rsidRPr="0095661A">
        <w:t xml:space="preserve"> the video, which plays picture-in-picture </w:t>
      </w:r>
      <w:r w:rsidR="00E927BC" w:rsidRPr="0095661A">
        <w:t xml:space="preserve">in a lower </w:t>
      </w:r>
      <w:r w:rsidRPr="0095661A">
        <w:t xml:space="preserve">corner of the screen. The camera is </w:t>
      </w:r>
      <w:r w:rsidR="009C7BCF" w:rsidRPr="0095661A">
        <w:t>positioned</w:t>
      </w:r>
      <w:r w:rsidRPr="0095661A">
        <w:t xml:space="preserve"> to capture their reactions, which are over-the-top, effusive, and peppered with att</w:t>
      </w:r>
      <w:r w:rsidR="00B51943" w:rsidRPr="0095661A">
        <w:t>empts to verbalize the video</w:t>
      </w:r>
      <w:r w:rsidR="00ED303D" w:rsidRPr="0095661A">
        <w:t>'</w:t>
      </w:r>
      <w:r w:rsidR="00B51943" w:rsidRPr="0095661A">
        <w:t>s e</w:t>
      </w:r>
      <w:r w:rsidRPr="0095661A">
        <w:t xml:space="preserve">ffect on the spectator. </w:t>
      </w:r>
      <w:r w:rsidR="00ED303D" w:rsidRPr="0095661A">
        <w:t>"</w:t>
      </w:r>
      <w:r w:rsidRPr="0095661A">
        <w:t>I literally feel it in my whole entire body</w:t>
      </w:r>
      <w:r w:rsidR="007D1936" w:rsidRPr="0095661A">
        <w:t>,</w:t>
      </w:r>
      <w:r w:rsidR="00ED303D" w:rsidRPr="0095661A">
        <w:t>"</w:t>
      </w:r>
      <w:r w:rsidRPr="0095661A">
        <w:t xml:space="preserve"> says Yusof, of the Y</w:t>
      </w:r>
      <w:r w:rsidR="009F0827" w:rsidRPr="0095661A">
        <w:t xml:space="preserve"> </w:t>
      </w:r>
      <w:r w:rsidRPr="0095661A">
        <w:t>&amp;</w:t>
      </w:r>
      <w:r w:rsidR="009F0827" w:rsidRPr="0095661A">
        <w:t xml:space="preserve"> </w:t>
      </w:r>
      <w:r w:rsidRPr="0095661A">
        <w:t>A Reacts channel.</w:t>
      </w:r>
      <w:r w:rsidRPr="0095661A">
        <w:rPr>
          <w:rStyle w:val="EndnoteReference"/>
        </w:rPr>
        <w:endnoteReference w:id="5"/>
      </w:r>
      <w:r w:rsidR="009D7A09" w:rsidRPr="0095661A">
        <w:t xml:space="preserve"> Although reaction videos exist for other viral phenomena, viral Filipinos are a hugely popular subject for reaction. </w:t>
      </w:r>
      <w:r w:rsidR="00EA33E9" w:rsidRPr="0095661A">
        <w:t>Sam and Josh Brooks, t</w:t>
      </w:r>
      <w:r w:rsidR="009D7A09" w:rsidRPr="0095661A">
        <w:t xml:space="preserve">he founders of </w:t>
      </w:r>
      <w:r w:rsidR="00EA33E9" w:rsidRPr="0095661A">
        <w:t xml:space="preserve">the YouTube channel </w:t>
      </w:r>
      <w:r w:rsidR="009D7A09" w:rsidRPr="0095661A">
        <w:t>HugKnucklesTV, which has 123</w:t>
      </w:r>
      <w:r w:rsidR="00032CC9" w:rsidRPr="0095661A">
        <w:t>,</w:t>
      </w:r>
      <w:r w:rsidR="009D7A09" w:rsidRPr="0095661A">
        <w:t>000 subscribers, explain</w:t>
      </w:r>
      <w:r w:rsidR="0019558C" w:rsidRPr="0095661A">
        <w:t xml:space="preserve"> that</w:t>
      </w:r>
      <w:r w:rsidR="009D7A09" w:rsidRPr="0095661A">
        <w:t xml:space="preserve"> </w:t>
      </w:r>
      <w:r w:rsidR="00ED303D" w:rsidRPr="0095661A">
        <w:rPr>
          <w:rFonts w:eastAsia="Times New Roman"/>
          <w:bdr w:val="none" w:sz="0" w:space="0" w:color="auto"/>
          <w:lang w:val="en-GB"/>
        </w:rPr>
        <w:t>"</w:t>
      </w:r>
      <w:r w:rsidR="009D7A09" w:rsidRPr="0095661A">
        <w:rPr>
          <w:rFonts w:eastAsia="Times New Roman"/>
          <w:bdr w:val="none" w:sz="0" w:space="0" w:color="auto"/>
          <w:lang w:val="en-GB"/>
        </w:rPr>
        <w:t xml:space="preserve">we kind of went really into Filipino culture, because we were so amazed by the differences and the similarities. </w:t>
      </w:r>
      <w:r w:rsidR="0019558C" w:rsidRPr="0095661A">
        <w:rPr>
          <w:rFonts w:eastAsia="Times New Roman"/>
          <w:bdr w:val="none" w:sz="0" w:space="0" w:color="auto"/>
          <w:lang w:val="en-GB"/>
        </w:rPr>
        <w:t>. . .</w:t>
      </w:r>
      <w:r w:rsidR="009D7A09" w:rsidRPr="0095661A">
        <w:rPr>
          <w:rFonts w:eastAsia="Times New Roman"/>
          <w:bdr w:val="none" w:sz="0" w:space="0" w:color="auto"/>
          <w:lang w:val="en-GB"/>
        </w:rPr>
        <w:t xml:space="preserve"> In the Philippines, I just feel like, we became part of the community.</w:t>
      </w:r>
      <w:r w:rsidR="00ED303D" w:rsidRPr="0095661A">
        <w:rPr>
          <w:rFonts w:eastAsia="Times New Roman"/>
          <w:bdr w:val="none" w:sz="0" w:space="0" w:color="auto"/>
          <w:lang w:val="en-GB"/>
        </w:rPr>
        <w:t>"</w:t>
      </w:r>
      <w:r w:rsidR="009D7A09" w:rsidRPr="0095661A">
        <w:rPr>
          <w:rStyle w:val="EndnoteReference"/>
          <w:rFonts w:eastAsia="Times New Roman"/>
          <w:bdr w:val="none" w:sz="0" w:space="0" w:color="auto"/>
          <w:lang w:val="en-GB"/>
        </w:rPr>
        <w:endnoteReference w:id="6"/>
      </w:r>
      <w:r w:rsidR="009D7A09" w:rsidRPr="0095661A">
        <w:rPr>
          <w:rFonts w:eastAsia="Times New Roman"/>
          <w:bdr w:val="none" w:sz="0" w:space="0" w:color="auto"/>
          <w:lang w:val="en-GB"/>
        </w:rPr>
        <w:t> </w:t>
      </w:r>
      <w:r w:rsidR="009C7BCF" w:rsidRPr="0095661A">
        <w:rPr>
          <w:rFonts w:eastAsia="Times New Roman"/>
          <w:bdr w:val="none" w:sz="0" w:space="0" w:color="auto"/>
          <w:lang w:val="en-GB"/>
        </w:rPr>
        <w:t xml:space="preserve">The </w:t>
      </w:r>
      <w:r w:rsidR="00F045EE" w:rsidRPr="0095661A">
        <w:rPr>
          <w:rFonts w:eastAsia="Times New Roman"/>
          <w:i/>
          <w:bdr w:val="none" w:sz="0" w:space="0" w:color="auto"/>
          <w:lang w:val="en-GB"/>
        </w:rPr>
        <w:t>New York Times</w:t>
      </w:r>
      <w:r w:rsidR="00F045EE" w:rsidRPr="0095661A">
        <w:rPr>
          <w:rFonts w:eastAsia="Times New Roman"/>
          <w:bdr w:val="none" w:sz="0" w:space="0" w:color="auto"/>
          <w:lang w:val="en-GB"/>
        </w:rPr>
        <w:t xml:space="preserve"> writer Sam Anderson argues</w:t>
      </w:r>
      <w:r w:rsidR="0019558C" w:rsidRPr="0095661A">
        <w:rPr>
          <w:rFonts w:eastAsia="Times New Roman"/>
          <w:bdr w:val="none" w:sz="0" w:space="0" w:color="auto"/>
          <w:lang w:val="en-GB"/>
        </w:rPr>
        <w:t xml:space="preserve"> that</w:t>
      </w:r>
      <w:r w:rsidR="00F045EE" w:rsidRPr="0095661A">
        <w:rPr>
          <w:rFonts w:eastAsia="Times New Roman"/>
          <w:bdr w:val="none" w:sz="0" w:space="0" w:color="auto"/>
          <w:lang w:val="en-GB"/>
        </w:rPr>
        <w:t xml:space="preserve"> </w:t>
      </w:r>
      <w:r w:rsidR="00ED303D" w:rsidRPr="0095661A">
        <w:rPr>
          <w:rFonts w:eastAsia="Times New Roman"/>
          <w:bdr w:val="none" w:sz="0" w:space="0" w:color="auto"/>
          <w:lang w:val="en-GB"/>
        </w:rPr>
        <w:t>"</w:t>
      </w:r>
      <w:r w:rsidR="0019558C" w:rsidRPr="0095661A">
        <w:rPr>
          <w:rFonts w:eastAsia="Times New Roman"/>
          <w:bdr w:val="none" w:sz="0" w:space="0" w:color="auto"/>
          <w:lang w:val="en-GB"/>
        </w:rPr>
        <w:t>[r]</w:t>
      </w:r>
      <w:r w:rsidR="00F045EE" w:rsidRPr="0095661A">
        <w:rPr>
          <w:rFonts w:eastAsia="Times New Roman"/>
          <w:bdr w:val="none" w:sz="0" w:space="0" w:color="auto"/>
          <w:lang w:val="en-GB"/>
        </w:rPr>
        <w:t>eaction videos are designed to capture, above all, surprise</w:t>
      </w:r>
      <w:r w:rsidR="0019558C" w:rsidRPr="0095661A">
        <w:rPr>
          <w:rFonts w:eastAsia="Times New Roman"/>
          <w:bdr w:val="none" w:sz="0" w:space="0" w:color="auto"/>
          <w:lang w:val="en-GB"/>
        </w:rPr>
        <w:t>—</w:t>
      </w:r>
      <w:r w:rsidR="00F045EE" w:rsidRPr="0095661A">
        <w:rPr>
          <w:rFonts w:eastAsia="Times New Roman"/>
          <w:bdr w:val="none" w:sz="0" w:space="0" w:color="auto"/>
          <w:lang w:val="en-GB"/>
        </w:rPr>
        <w:t xml:space="preserve">that moment when the world breaks, when it violates or exceeds its basic duties and forces </w:t>
      </w:r>
      <w:r w:rsidR="00F045EE" w:rsidRPr="0095661A">
        <w:rPr>
          <w:rFonts w:eastAsia="Times New Roman"/>
          <w:bdr w:val="none" w:sz="0" w:space="0" w:color="auto"/>
          <w:lang w:val="en-GB"/>
        </w:rPr>
        <w:lastRenderedPageBreak/>
        <w:t>someone to undergo some kind of dramatic shift.</w:t>
      </w:r>
      <w:r w:rsidR="00ED303D" w:rsidRPr="0095661A">
        <w:rPr>
          <w:rFonts w:eastAsia="Times New Roman"/>
          <w:bdr w:val="none" w:sz="0" w:space="0" w:color="auto"/>
          <w:lang w:val="en-GB"/>
        </w:rPr>
        <w:t>"</w:t>
      </w:r>
      <w:r w:rsidR="00F045EE" w:rsidRPr="0095661A">
        <w:rPr>
          <w:rStyle w:val="EndnoteReference"/>
          <w:rFonts w:eastAsia="Times New Roman"/>
          <w:bdr w:val="none" w:sz="0" w:space="0" w:color="auto"/>
          <w:lang w:val="en-GB"/>
        </w:rPr>
        <w:endnoteReference w:id="7"/>
      </w:r>
      <w:r w:rsidR="002B0C4F" w:rsidRPr="0095661A">
        <w:rPr>
          <w:rFonts w:eastAsia="Times New Roman"/>
          <w:bdr w:val="none" w:sz="0" w:space="0" w:color="auto"/>
          <w:lang w:val="en-GB"/>
        </w:rPr>
        <w:t xml:space="preserve"> </w:t>
      </w:r>
      <w:r w:rsidR="009C7BCF" w:rsidRPr="0095661A">
        <w:rPr>
          <w:rFonts w:eastAsia="Times New Roman"/>
          <w:bdr w:val="none" w:sz="0" w:space="0" w:color="auto"/>
          <w:lang w:val="en-GB"/>
        </w:rPr>
        <w:t xml:space="preserve">The dramatic shift that viral Filipino videos prompted for </w:t>
      </w:r>
      <w:r w:rsidR="00EA33E9" w:rsidRPr="0095661A">
        <w:rPr>
          <w:rFonts w:eastAsia="Times New Roman"/>
          <w:bdr w:val="none" w:sz="0" w:space="0" w:color="auto"/>
          <w:lang w:val="en-GB"/>
        </w:rPr>
        <w:t>the Brooks</w:t>
      </w:r>
      <w:r w:rsidR="009C7BCF" w:rsidRPr="0095661A">
        <w:rPr>
          <w:rFonts w:eastAsia="Times New Roman"/>
          <w:bdr w:val="none" w:sz="0" w:space="0" w:color="auto"/>
          <w:lang w:val="en-GB"/>
        </w:rPr>
        <w:t xml:space="preserve"> was in their perception of a much larger world than their American bubble: </w:t>
      </w:r>
      <w:r w:rsidR="00ED303D" w:rsidRPr="0095661A">
        <w:rPr>
          <w:rFonts w:eastAsia="Times New Roman"/>
          <w:bdr w:val="none" w:sz="0" w:space="0" w:color="auto"/>
          <w:lang w:val="en-GB"/>
        </w:rPr>
        <w:t>"</w:t>
      </w:r>
      <w:r w:rsidR="003904A3" w:rsidRPr="0095661A">
        <w:rPr>
          <w:rFonts w:eastAsia="Times New Roman"/>
          <w:bdr w:val="none" w:sz="0" w:space="0" w:color="auto"/>
          <w:lang w:val="en-GB"/>
        </w:rPr>
        <w:t>You live in this little world you built for yourself. And as soon as we started doing these reactions, it was like, we unlocked a new zone.</w:t>
      </w:r>
      <w:r w:rsidR="00ED303D" w:rsidRPr="0095661A">
        <w:rPr>
          <w:rFonts w:eastAsia="Times New Roman"/>
          <w:bdr w:val="none" w:sz="0" w:space="0" w:color="auto"/>
          <w:lang w:val="en-GB"/>
        </w:rPr>
        <w:t>"</w:t>
      </w:r>
      <w:r w:rsidR="003904A3" w:rsidRPr="0095661A">
        <w:rPr>
          <w:rStyle w:val="EndnoteReference"/>
          <w:rFonts w:eastAsia="Times New Roman"/>
          <w:bdr w:val="none" w:sz="0" w:space="0" w:color="auto"/>
          <w:lang w:val="en-GB"/>
        </w:rPr>
        <w:endnoteReference w:id="8"/>
      </w:r>
      <w:r w:rsidR="003904A3" w:rsidRPr="0095661A">
        <w:rPr>
          <w:rFonts w:eastAsia="Times New Roman"/>
          <w:bdr w:val="none" w:sz="0" w:space="0" w:color="auto"/>
          <w:lang w:val="en-GB"/>
        </w:rPr>
        <w:t xml:space="preserve"> </w:t>
      </w:r>
      <w:r w:rsidR="009C7BCF" w:rsidRPr="0095661A">
        <w:rPr>
          <w:rFonts w:eastAsia="Times New Roman"/>
          <w:bdr w:val="none" w:sz="0" w:space="0" w:color="auto"/>
          <w:lang w:val="en-GB"/>
        </w:rPr>
        <w:t>It is</w:t>
      </w:r>
      <w:r w:rsidR="003904A3" w:rsidRPr="0095661A">
        <w:rPr>
          <w:rFonts w:eastAsia="Times New Roman"/>
          <w:bdr w:val="none" w:sz="0" w:space="0" w:color="auto"/>
          <w:lang w:val="en-GB"/>
        </w:rPr>
        <w:t xml:space="preserve"> simultaneously heart-warming and discomfiting; what seems like a genuine desire for transcultural connection is underlined by a racializing and colonizing gaze</w:t>
      </w:r>
      <w:r w:rsidR="00F5717D" w:rsidRPr="0095661A">
        <w:rPr>
          <w:rFonts w:eastAsia="Times New Roman"/>
          <w:bdr w:val="none" w:sz="0" w:space="0" w:color="auto"/>
          <w:lang w:val="en-GB"/>
        </w:rPr>
        <w:t xml:space="preserve"> (figs. 1–2).</w:t>
      </w:r>
    </w:p>
    <w:p w14:paraId="081C08F6" w14:textId="16439E76" w:rsidR="00F70F1B" w:rsidRPr="0095661A" w:rsidRDefault="00F70F1B" w:rsidP="00BA02BF">
      <w:pPr>
        <w:spacing w:line="360" w:lineRule="auto"/>
        <w:rPr>
          <w:rFonts w:eastAsia="Times New Roman"/>
          <w:bdr w:val="none" w:sz="0" w:space="0" w:color="auto"/>
          <w:lang w:val="en-GB"/>
        </w:rPr>
      </w:pPr>
    </w:p>
    <w:p w14:paraId="3B22CEB6" w14:textId="2C238525" w:rsidR="00F70F1B" w:rsidRPr="0095661A" w:rsidRDefault="0006373E" w:rsidP="00436A40">
      <w:pPr>
        <w:spacing w:line="360" w:lineRule="auto"/>
        <w:outlineLvl w:val="0"/>
        <w:rPr>
          <w:rFonts w:eastAsia="Times New Roman"/>
          <w:bdr w:val="none" w:sz="0" w:space="0" w:color="auto"/>
          <w:lang w:val="en-GB"/>
        </w:rPr>
      </w:pPr>
      <w:r w:rsidRPr="0095661A">
        <w:rPr>
          <w:rFonts w:eastAsia="Times New Roman"/>
          <w:bdr w:val="none" w:sz="0" w:space="0" w:color="auto"/>
          <w:lang w:val="en-GB"/>
        </w:rPr>
        <w:t>Complicit Spectatorship</w:t>
      </w:r>
    </w:p>
    <w:p w14:paraId="490C08CC" w14:textId="2043E790" w:rsidR="008D69A3" w:rsidRPr="0095661A" w:rsidRDefault="004914FD" w:rsidP="00BA02BF">
      <w:pPr>
        <w:spacing w:line="360" w:lineRule="auto"/>
        <w:rPr>
          <w:rFonts w:eastAsia="Times New Roman"/>
          <w:bdr w:val="none" w:sz="0" w:space="0" w:color="auto"/>
          <w:lang w:val="en-GB"/>
        </w:rPr>
      </w:pPr>
      <w:r w:rsidRPr="0095661A">
        <w:rPr>
          <w:rFonts w:eastAsia="Times New Roman"/>
          <w:bdr w:val="none" w:sz="0" w:space="0" w:color="auto"/>
          <w:lang w:val="en-GB"/>
        </w:rPr>
        <w:tab/>
      </w:r>
      <w:r w:rsidR="00074638" w:rsidRPr="0095661A">
        <w:rPr>
          <w:rFonts w:eastAsia="Times New Roman"/>
          <w:bdr w:val="none" w:sz="0" w:space="0" w:color="auto"/>
          <w:lang w:val="en-GB"/>
        </w:rPr>
        <w:t xml:space="preserve">Videos like this are a guilty pleasure. I have watched </w:t>
      </w:r>
      <w:r w:rsidR="00ED303D" w:rsidRPr="0095661A">
        <w:rPr>
          <w:rFonts w:eastAsia="Times New Roman"/>
          <w:bdr w:val="none" w:sz="0" w:space="0" w:color="auto"/>
          <w:lang w:val="en-GB"/>
        </w:rPr>
        <w:t>"</w:t>
      </w:r>
      <w:r w:rsidR="00074638" w:rsidRPr="0095661A">
        <w:rPr>
          <w:rFonts w:eastAsia="Times New Roman"/>
          <w:bdr w:val="none" w:sz="0" w:space="0" w:color="auto"/>
          <w:lang w:val="en-GB"/>
        </w:rPr>
        <w:t>Chandelier</w:t>
      </w:r>
      <w:r w:rsidR="00ED303D" w:rsidRPr="0095661A">
        <w:rPr>
          <w:rFonts w:eastAsia="Times New Roman"/>
          <w:bdr w:val="none" w:sz="0" w:space="0" w:color="auto"/>
          <w:lang w:val="en-GB"/>
        </w:rPr>
        <w:t>"</w:t>
      </w:r>
      <w:r w:rsidR="00074638" w:rsidRPr="0095661A">
        <w:rPr>
          <w:rFonts w:eastAsia="Times New Roman"/>
          <w:bdr w:val="none" w:sz="0" w:space="0" w:color="auto"/>
          <w:lang w:val="en-GB"/>
        </w:rPr>
        <w:t xml:space="preserve"> fifty or more </w:t>
      </w:r>
      <w:r w:rsidR="00336E83" w:rsidRPr="0095661A">
        <w:rPr>
          <w:rFonts w:eastAsia="Times New Roman"/>
          <w:bdr w:val="none" w:sz="0" w:space="0" w:color="auto"/>
          <w:lang w:val="en-GB"/>
        </w:rPr>
        <w:t xml:space="preserve">times, and my YouTube feed is </w:t>
      </w:r>
      <w:r w:rsidR="00074638" w:rsidRPr="0095661A">
        <w:rPr>
          <w:rFonts w:eastAsia="Times New Roman"/>
          <w:bdr w:val="none" w:sz="0" w:space="0" w:color="auto"/>
          <w:lang w:val="en-GB"/>
        </w:rPr>
        <w:t>awash i</w:t>
      </w:r>
      <w:r w:rsidR="000038CD" w:rsidRPr="0095661A">
        <w:rPr>
          <w:rFonts w:eastAsia="Times New Roman"/>
          <w:bdr w:val="none" w:sz="0" w:space="0" w:color="auto"/>
          <w:lang w:val="en-GB"/>
        </w:rPr>
        <w:t>n other viral Filipinos videos</w:t>
      </w:r>
      <w:r w:rsidR="00A2013C" w:rsidRPr="0095661A">
        <w:rPr>
          <w:rFonts w:eastAsia="Times New Roman"/>
          <w:bdr w:val="none" w:sz="0" w:space="0" w:color="auto"/>
          <w:lang w:val="en-GB"/>
        </w:rPr>
        <w:t>—</w:t>
      </w:r>
      <w:r w:rsidR="00ED303D" w:rsidRPr="0095661A">
        <w:rPr>
          <w:rFonts w:eastAsia="Times New Roman"/>
          <w:bdr w:val="none" w:sz="0" w:space="0" w:color="auto"/>
          <w:lang w:val="en-GB"/>
        </w:rPr>
        <w:t>"</w:t>
      </w:r>
      <w:r w:rsidR="000038CD" w:rsidRPr="0095661A">
        <w:rPr>
          <w:rFonts w:eastAsia="Times New Roman"/>
          <w:bdr w:val="none" w:sz="0" w:space="0" w:color="auto"/>
          <w:lang w:val="en-GB"/>
        </w:rPr>
        <w:t>undiscovered</w:t>
      </w:r>
      <w:r w:rsidR="00ED303D" w:rsidRPr="0095661A">
        <w:rPr>
          <w:rFonts w:eastAsia="Times New Roman"/>
          <w:bdr w:val="none" w:sz="0" w:space="0" w:color="auto"/>
          <w:lang w:val="en-GB"/>
        </w:rPr>
        <w:t>"</w:t>
      </w:r>
      <w:r w:rsidR="000038CD" w:rsidRPr="0095661A">
        <w:rPr>
          <w:rFonts w:eastAsia="Times New Roman"/>
          <w:bdr w:val="none" w:sz="0" w:space="0" w:color="auto"/>
          <w:lang w:val="en-GB"/>
        </w:rPr>
        <w:t xml:space="preserve"> performing bodies served up for a </w:t>
      </w:r>
      <w:r w:rsidRPr="0095661A">
        <w:rPr>
          <w:rFonts w:eastAsia="Times New Roman"/>
          <w:bdr w:val="none" w:sz="0" w:space="0" w:color="auto"/>
          <w:lang w:val="en-GB"/>
        </w:rPr>
        <w:t xml:space="preserve">racializing and colonizing gaze </w:t>
      </w:r>
      <w:r w:rsidR="000038CD" w:rsidRPr="0095661A">
        <w:rPr>
          <w:rFonts w:eastAsia="Times New Roman"/>
          <w:bdr w:val="none" w:sz="0" w:space="0" w:color="auto"/>
          <w:lang w:val="en-GB"/>
        </w:rPr>
        <w:t>that</w:t>
      </w:r>
      <w:r w:rsidR="00B34066" w:rsidRPr="0095661A">
        <w:rPr>
          <w:rFonts w:eastAsia="Times New Roman"/>
          <w:bdr w:val="none" w:sz="0" w:space="0" w:color="auto"/>
          <w:lang w:val="en-GB"/>
        </w:rPr>
        <w:t xml:space="preserve"> </w:t>
      </w:r>
      <w:r w:rsidR="000038CD" w:rsidRPr="0095661A">
        <w:rPr>
          <w:rFonts w:eastAsia="Times New Roman"/>
          <w:bdr w:val="none" w:sz="0" w:space="0" w:color="auto"/>
          <w:lang w:val="en-GB"/>
        </w:rPr>
        <w:t>is</w:t>
      </w:r>
      <w:r w:rsidRPr="0095661A">
        <w:rPr>
          <w:rFonts w:eastAsia="Times New Roman"/>
          <w:bdr w:val="none" w:sz="0" w:space="0" w:color="auto"/>
          <w:lang w:val="en-GB"/>
        </w:rPr>
        <w:t xml:space="preserve"> also my own. </w:t>
      </w:r>
      <w:r w:rsidR="00A2731B" w:rsidRPr="0095661A">
        <w:rPr>
          <w:u w:color="000000"/>
        </w:rPr>
        <w:t xml:space="preserve">Like me, Espanto is a Canadian of Filipino heritage. He was born in Calgary in 2001, and in 2014 traveled to Manila to compete on the first season of </w:t>
      </w:r>
      <w:r w:rsidR="00A2731B" w:rsidRPr="0095661A">
        <w:rPr>
          <w:i/>
          <w:u w:color="000000"/>
        </w:rPr>
        <w:t>The Voice Kids</w:t>
      </w:r>
      <w:r w:rsidR="00A2731B" w:rsidRPr="0095661A">
        <w:rPr>
          <w:u w:color="000000"/>
        </w:rPr>
        <w:t>, a Philippine junior version of the international</w:t>
      </w:r>
      <w:r w:rsidR="00DE46BE" w:rsidRPr="0095661A">
        <w:rPr>
          <w:u w:color="000000"/>
        </w:rPr>
        <w:t xml:space="preserve"> television singing competition. Finishing second, he </w:t>
      </w:r>
      <w:r w:rsidR="00A91F7B" w:rsidRPr="0095661A">
        <w:rPr>
          <w:u w:color="000000"/>
        </w:rPr>
        <w:t>signed a record deal with MCA Music (Universal Music Philippines)</w:t>
      </w:r>
      <w:r w:rsidR="00F70F1B" w:rsidRPr="0095661A">
        <w:rPr>
          <w:u w:color="000000"/>
        </w:rPr>
        <w:t xml:space="preserve"> and</w:t>
      </w:r>
      <w:r w:rsidRPr="0095661A">
        <w:rPr>
          <w:u w:color="000000"/>
        </w:rPr>
        <w:t xml:space="preserve"> has since released two albums, </w:t>
      </w:r>
      <w:r w:rsidRPr="0095661A">
        <w:rPr>
          <w:i/>
          <w:u w:color="000000"/>
        </w:rPr>
        <w:t xml:space="preserve">Darren </w:t>
      </w:r>
      <w:r w:rsidRPr="0095661A">
        <w:rPr>
          <w:u w:color="000000"/>
        </w:rPr>
        <w:t xml:space="preserve">(2015) and </w:t>
      </w:r>
      <w:r w:rsidRPr="0095661A">
        <w:rPr>
          <w:i/>
          <w:u w:color="000000"/>
        </w:rPr>
        <w:t xml:space="preserve">Be </w:t>
      </w:r>
      <w:r w:rsidR="00D725D0" w:rsidRPr="0095661A">
        <w:rPr>
          <w:i/>
          <w:u w:color="000000"/>
        </w:rPr>
        <w:t>w</w:t>
      </w:r>
      <w:r w:rsidRPr="0095661A">
        <w:rPr>
          <w:i/>
          <w:u w:color="000000"/>
        </w:rPr>
        <w:t xml:space="preserve">ith Me </w:t>
      </w:r>
      <w:r w:rsidRPr="0095661A">
        <w:rPr>
          <w:u w:color="000000"/>
        </w:rPr>
        <w:t xml:space="preserve">(2017). In an interview with </w:t>
      </w:r>
      <w:r w:rsidR="000F6CC1" w:rsidRPr="0095661A">
        <w:rPr>
          <w:u w:color="000000"/>
        </w:rPr>
        <w:t xml:space="preserve">the </w:t>
      </w:r>
      <w:r w:rsidRPr="0095661A">
        <w:rPr>
          <w:u w:color="000000"/>
        </w:rPr>
        <w:t xml:space="preserve">Singaporean </w:t>
      </w:r>
      <w:r w:rsidR="00934E77" w:rsidRPr="0095661A">
        <w:rPr>
          <w:u w:color="000000"/>
        </w:rPr>
        <w:t xml:space="preserve">website </w:t>
      </w:r>
      <w:r w:rsidR="00934E77" w:rsidRPr="0095661A">
        <w:rPr>
          <w:i/>
          <w:u w:color="000000"/>
        </w:rPr>
        <w:t>The Native Entertainment</w:t>
      </w:r>
      <w:r w:rsidR="00934E77" w:rsidRPr="0095661A">
        <w:rPr>
          <w:u w:color="000000"/>
        </w:rPr>
        <w:t xml:space="preserve">, Espanto </w:t>
      </w:r>
      <w:r w:rsidR="000F6CC1" w:rsidRPr="0095661A">
        <w:rPr>
          <w:u w:color="000000"/>
        </w:rPr>
        <w:t xml:space="preserve">said </w:t>
      </w:r>
      <w:r w:rsidR="00934E77" w:rsidRPr="0095661A">
        <w:rPr>
          <w:u w:color="000000"/>
        </w:rPr>
        <w:t>that he</w:t>
      </w:r>
      <w:r w:rsidR="000F6CC1" w:rsidRPr="0095661A">
        <w:rPr>
          <w:u w:color="000000"/>
        </w:rPr>
        <w:t xml:space="preserve"> woul</w:t>
      </w:r>
      <w:r w:rsidR="00934E77" w:rsidRPr="0095661A">
        <w:rPr>
          <w:u w:color="000000"/>
        </w:rPr>
        <w:t>d like to stay in Canada if he could bring all his fans (</w:t>
      </w:r>
      <w:r w:rsidR="00ED303D" w:rsidRPr="0095661A">
        <w:rPr>
          <w:u w:color="000000"/>
        </w:rPr>
        <w:t>"</w:t>
      </w:r>
      <w:r w:rsidR="00934E77" w:rsidRPr="0095661A">
        <w:rPr>
          <w:u w:color="000000"/>
        </w:rPr>
        <w:t>Darrenatics</w:t>
      </w:r>
      <w:r w:rsidR="00ED303D" w:rsidRPr="0095661A">
        <w:rPr>
          <w:u w:color="000000"/>
        </w:rPr>
        <w:t>"</w:t>
      </w:r>
      <w:r w:rsidR="00934E77" w:rsidRPr="0095661A">
        <w:rPr>
          <w:u w:color="000000"/>
        </w:rPr>
        <w:t xml:space="preserve">) and misses </w:t>
      </w:r>
      <w:r w:rsidR="00ED303D" w:rsidRPr="0095661A">
        <w:rPr>
          <w:u w:color="000000"/>
        </w:rPr>
        <w:t>"</w:t>
      </w:r>
      <w:r w:rsidR="00934E77" w:rsidRPr="0095661A">
        <w:rPr>
          <w:u w:color="000000"/>
        </w:rPr>
        <w:t>the snow and going camping.</w:t>
      </w:r>
      <w:r w:rsidR="00ED303D" w:rsidRPr="0095661A">
        <w:rPr>
          <w:u w:color="000000"/>
        </w:rPr>
        <w:t>"</w:t>
      </w:r>
      <w:r w:rsidR="00934E77" w:rsidRPr="0095661A">
        <w:rPr>
          <w:rStyle w:val="EndnoteReference"/>
          <w:u w:color="000000"/>
        </w:rPr>
        <w:endnoteReference w:id="9"/>
      </w:r>
      <w:r w:rsidR="002D5142" w:rsidRPr="0095661A">
        <w:rPr>
          <w:u w:color="000000"/>
        </w:rPr>
        <w:t xml:space="preserve"> I was</w:t>
      </w:r>
      <w:r w:rsidR="000F6CC1" w:rsidRPr="0095661A">
        <w:rPr>
          <w:u w:color="000000"/>
        </w:rPr>
        <w:t xml:space="preserve"> no</w:t>
      </w:r>
      <w:r w:rsidR="002D5142" w:rsidRPr="0095661A">
        <w:rPr>
          <w:u w:color="000000"/>
        </w:rPr>
        <w:t xml:space="preserve">t aware of any of this </w:t>
      </w:r>
      <w:r w:rsidR="002D3BCF" w:rsidRPr="0095661A">
        <w:rPr>
          <w:u w:color="000000"/>
        </w:rPr>
        <w:t xml:space="preserve">when I </w:t>
      </w:r>
      <w:r w:rsidR="000F6CC1" w:rsidRPr="0095661A">
        <w:rPr>
          <w:u w:color="000000"/>
        </w:rPr>
        <w:t xml:space="preserve">first </w:t>
      </w:r>
      <w:r w:rsidR="002D3BCF" w:rsidRPr="0095661A">
        <w:rPr>
          <w:u w:color="000000"/>
        </w:rPr>
        <w:t xml:space="preserve">came across his cover of </w:t>
      </w:r>
      <w:r w:rsidR="00ED303D" w:rsidRPr="0095661A">
        <w:rPr>
          <w:u w:color="000000"/>
        </w:rPr>
        <w:t>"</w:t>
      </w:r>
      <w:r w:rsidR="002D3BCF" w:rsidRPr="0095661A">
        <w:rPr>
          <w:u w:color="000000"/>
        </w:rPr>
        <w:t>Chandelier</w:t>
      </w:r>
      <w:r w:rsidR="00ED303D" w:rsidRPr="0095661A">
        <w:rPr>
          <w:u w:color="000000"/>
        </w:rPr>
        <w:t>"</w:t>
      </w:r>
      <w:r w:rsidR="002D3BCF" w:rsidRPr="0095661A">
        <w:rPr>
          <w:u w:color="000000"/>
        </w:rPr>
        <w:t xml:space="preserve"> in a YouTube click-spiral of viral Filipinos content. I was born in </w:t>
      </w:r>
      <w:r w:rsidR="0058637D" w:rsidRPr="0095661A">
        <w:rPr>
          <w:u w:color="000000"/>
        </w:rPr>
        <w:t>Vancouver</w:t>
      </w:r>
      <w:r w:rsidR="002D3BCF" w:rsidRPr="0095661A">
        <w:rPr>
          <w:u w:color="000000"/>
        </w:rPr>
        <w:t xml:space="preserve"> to a Filipina mother from Makati, Metro Manila, and a Chinese father. Like Darren, I am a musical performer, but my voice was forged in the rite of passage for Filipino musical theatre performers, Claude-Michel Schönberg and Alain Boublil</w:t>
      </w:r>
      <w:r w:rsidR="00ED303D" w:rsidRPr="0095661A">
        <w:rPr>
          <w:u w:color="000000"/>
        </w:rPr>
        <w:t>'</w:t>
      </w:r>
      <w:r w:rsidR="002D3BCF" w:rsidRPr="0095661A">
        <w:rPr>
          <w:u w:color="000000"/>
        </w:rPr>
        <w:t xml:space="preserve">s </w:t>
      </w:r>
      <w:r w:rsidR="002D3BCF" w:rsidRPr="0095661A">
        <w:rPr>
          <w:i/>
          <w:u w:color="000000"/>
        </w:rPr>
        <w:t>Miss Saigon</w:t>
      </w:r>
      <w:r w:rsidR="00871247" w:rsidRPr="0095661A">
        <w:rPr>
          <w:u w:color="000000"/>
        </w:rPr>
        <w:t>, where I played Thuy in the 2005 Arts Club Theatre production</w:t>
      </w:r>
      <w:r w:rsidR="002D3BCF" w:rsidRPr="0095661A">
        <w:rPr>
          <w:u w:color="000000"/>
        </w:rPr>
        <w:t>.</w:t>
      </w:r>
      <w:r w:rsidR="002D3BCF" w:rsidRPr="0095661A">
        <w:rPr>
          <w:rStyle w:val="EndnoteReference"/>
          <w:u w:color="000000"/>
        </w:rPr>
        <w:endnoteReference w:id="10"/>
      </w:r>
      <w:r w:rsidR="009A74B6" w:rsidRPr="0095661A">
        <w:rPr>
          <w:u w:color="000000"/>
        </w:rPr>
        <w:t xml:space="preserve"> </w:t>
      </w:r>
      <w:r w:rsidR="00D83703" w:rsidRPr="0095661A">
        <w:rPr>
          <w:i/>
          <w:u w:color="000000"/>
        </w:rPr>
        <w:t xml:space="preserve">Miss Saigon </w:t>
      </w:r>
      <w:r w:rsidR="00D83703" w:rsidRPr="0095661A">
        <w:rPr>
          <w:u w:color="000000"/>
        </w:rPr>
        <w:t xml:space="preserve">was also the first piece of professional theatre I saw, at </w:t>
      </w:r>
      <w:r w:rsidR="000F6CC1" w:rsidRPr="0095661A">
        <w:rPr>
          <w:u w:color="000000"/>
        </w:rPr>
        <w:t>age 14</w:t>
      </w:r>
      <w:r w:rsidR="00D83703" w:rsidRPr="0095661A">
        <w:rPr>
          <w:u w:color="000000"/>
        </w:rPr>
        <w:t xml:space="preserve"> in Vancouver</w:t>
      </w:r>
      <w:r w:rsidR="00ED303D" w:rsidRPr="0095661A">
        <w:rPr>
          <w:u w:color="000000"/>
        </w:rPr>
        <w:t>'</w:t>
      </w:r>
      <w:r w:rsidR="00D83703" w:rsidRPr="0095661A">
        <w:rPr>
          <w:u w:color="000000"/>
        </w:rPr>
        <w:t>s Queen Elizabeth Theatre, with a host of Filipino performers</w:t>
      </w:r>
      <w:r w:rsidR="00B8237A" w:rsidRPr="0095661A">
        <w:rPr>
          <w:u w:color="000000"/>
        </w:rPr>
        <w:t>. I felt the same swell of pride at</w:t>
      </w:r>
      <w:r w:rsidR="00373DB5" w:rsidRPr="0095661A">
        <w:rPr>
          <w:u w:color="000000"/>
        </w:rPr>
        <w:t xml:space="preserve"> </w:t>
      </w:r>
      <w:r w:rsidR="000F6CC1" w:rsidRPr="0095661A">
        <w:rPr>
          <w:u w:color="000000"/>
        </w:rPr>
        <w:t xml:space="preserve">the </w:t>
      </w:r>
      <w:r w:rsidR="00373DB5" w:rsidRPr="0095661A">
        <w:rPr>
          <w:u w:color="000000"/>
        </w:rPr>
        <w:t xml:space="preserve">new crop of talented Filipinos in </w:t>
      </w:r>
      <w:r w:rsidR="00B8237A" w:rsidRPr="0095661A">
        <w:rPr>
          <w:u w:color="000000"/>
        </w:rPr>
        <w:t xml:space="preserve">the London West End revival of </w:t>
      </w:r>
      <w:r w:rsidR="00B8237A" w:rsidRPr="0095661A">
        <w:rPr>
          <w:i/>
          <w:u w:color="000000"/>
        </w:rPr>
        <w:t>Miss Saigon</w:t>
      </w:r>
      <w:r w:rsidR="00B8237A" w:rsidRPr="0095661A">
        <w:rPr>
          <w:u w:color="000000"/>
        </w:rPr>
        <w:t xml:space="preserve">, </w:t>
      </w:r>
      <w:r w:rsidR="00755E59" w:rsidRPr="0095661A">
        <w:rPr>
          <w:u w:color="000000"/>
        </w:rPr>
        <w:t xml:space="preserve">which </w:t>
      </w:r>
      <w:r w:rsidR="00E25D29" w:rsidRPr="0095661A">
        <w:rPr>
          <w:u w:color="000000"/>
        </w:rPr>
        <w:t xml:space="preserve">I saw three times. </w:t>
      </w:r>
      <w:r w:rsidR="00FC2965" w:rsidRPr="0095661A">
        <w:rPr>
          <w:u w:color="000000"/>
        </w:rPr>
        <w:t>I</w:t>
      </w:r>
      <w:r w:rsidR="00B8237A" w:rsidRPr="0095661A">
        <w:rPr>
          <w:u w:color="000000"/>
        </w:rPr>
        <w:t xml:space="preserve">n her </w:t>
      </w:r>
      <w:r w:rsidR="004977FF" w:rsidRPr="0095661A">
        <w:rPr>
          <w:u w:color="000000"/>
        </w:rPr>
        <w:t xml:space="preserve">chapter on </w:t>
      </w:r>
      <w:r w:rsidR="004977FF" w:rsidRPr="0095661A">
        <w:rPr>
          <w:i/>
          <w:u w:color="000000"/>
        </w:rPr>
        <w:t xml:space="preserve">Miss Saigon </w:t>
      </w:r>
      <w:r w:rsidR="004977FF" w:rsidRPr="0095661A">
        <w:rPr>
          <w:u w:color="000000"/>
        </w:rPr>
        <w:t xml:space="preserve">as a vehicle for the emergence of Filipinos as global talents, </w:t>
      </w:r>
      <w:r w:rsidR="00FC2965" w:rsidRPr="0095661A">
        <w:rPr>
          <w:u w:color="000000"/>
        </w:rPr>
        <w:t>Filipina</w:t>
      </w:r>
      <w:r w:rsidR="000F6CC1" w:rsidRPr="0095661A">
        <w:rPr>
          <w:u w:color="000000"/>
        </w:rPr>
        <w:t xml:space="preserve"> </w:t>
      </w:r>
      <w:r w:rsidR="00FC2965" w:rsidRPr="0095661A">
        <w:rPr>
          <w:u w:color="000000"/>
        </w:rPr>
        <w:t xml:space="preserve">American academic Lucy Mae San Pablo Burns </w:t>
      </w:r>
      <w:r w:rsidR="004977FF" w:rsidRPr="0095661A">
        <w:rPr>
          <w:u w:color="000000"/>
        </w:rPr>
        <w:t xml:space="preserve">describes </w:t>
      </w:r>
      <w:r w:rsidR="00865E3A" w:rsidRPr="0095661A">
        <w:rPr>
          <w:u w:color="000000"/>
        </w:rPr>
        <w:t xml:space="preserve">the </w:t>
      </w:r>
      <w:r w:rsidR="00ED303D" w:rsidRPr="0095661A">
        <w:rPr>
          <w:u w:color="000000"/>
        </w:rPr>
        <w:t>"</w:t>
      </w:r>
      <w:r w:rsidR="00865E3A" w:rsidRPr="0095661A">
        <w:rPr>
          <w:u w:color="000000"/>
        </w:rPr>
        <w:t>desire for identification</w:t>
      </w:r>
      <w:r w:rsidR="00ED303D" w:rsidRPr="0095661A">
        <w:rPr>
          <w:u w:color="000000"/>
        </w:rPr>
        <w:t>"</w:t>
      </w:r>
      <w:r w:rsidR="00865E3A" w:rsidRPr="0095661A">
        <w:rPr>
          <w:u w:color="000000"/>
        </w:rPr>
        <w:t xml:space="preserve"> and</w:t>
      </w:r>
      <w:r w:rsidR="000F6CC1" w:rsidRPr="0095661A">
        <w:rPr>
          <w:u w:color="000000"/>
        </w:rPr>
        <w:t xml:space="preserve"> the</w:t>
      </w:r>
      <w:r w:rsidR="00865E3A" w:rsidRPr="0095661A">
        <w:rPr>
          <w:u w:color="000000"/>
        </w:rPr>
        <w:t xml:space="preserve"> </w:t>
      </w:r>
      <w:r w:rsidR="00ED303D" w:rsidRPr="0095661A">
        <w:rPr>
          <w:u w:color="000000"/>
        </w:rPr>
        <w:t>"</w:t>
      </w:r>
      <w:r w:rsidR="00865E3A" w:rsidRPr="0095661A">
        <w:rPr>
          <w:u w:color="000000"/>
        </w:rPr>
        <w:t>pull of the politics of representation</w:t>
      </w:r>
      <w:r w:rsidR="00ED303D" w:rsidRPr="0095661A">
        <w:rPr>
          <w:u w:color="000000"/>
        </w:rPr>
        <w:t>"</w:t>
      </w:r>
      <w:r w:rsidR="00865E3A" w:rsidRPr="0095661A">
        <w:rPr>
          <w:u w:color="000000"/>
        </w:rPr>
        <w:t xml:space="preserve"> that accompanied her viewing of the musical in </w:t>
      </w:r>
      <w:r w:rsidR="004977FF" w:rsidRPr="0095661A">
        <w:rPr>
          <w:u w:color="000000"/>
        </w:rPr>
        <w:t xml:space="preserve">spite of the stereotypes, misogynistic bar scenes, and </w:t>
      </w:r>
      <w:r w:rsidR="00ED303D" w:rsidRPr="0095661A">
        <w:rPr>
          <w:u w:color="000000"/>
        </w:rPr>
        <w:t>"</w:t>
      </w:r>
      <w:r w:rsidR="004977FF" w:rsidRPr="0095661A">
        <w:rPr>
          <w:u w:color="000000"/>
        </w:rPr>
        <w:t>white liberal guilt</w:t>
      </w:r>
      <w:r w:rsidR="00ED303D" w:rsidRPr="0095661A">
        <w:rPr>
          <w:u w:color="000000"/>
        </w:rPr>
        <w:t>"</w:t>
      </w:r>
      <w:r w:rsidR="004977FF" w:rsidRPr="0095661A">
        <w:rPr>
          <w:u w:color="000000"/>
        </w:rPr>
        <w:t xml:space="preserve"> of the narrative</w:t>
      </w:r>
      <w:r w:rsidR="008D69A3" w:rsidRPr="0095661A">
        <w:rPr>
          <w:u w:color="000000"/>
        </w:rPr>
        <w:t>.</w:t>
      </w:r>
      <w:r w:rsidR="004977FF" w:rsidRPr="0095661A">
        <w:rPr>
          <w:rStyle w:val="EndnoteReference"/>
          <w:u w:color="000000"/>
        </w:rPr>
        <w:endnoteReference w:id="11"/>
      </w:r>
      <w:r w:rsidR="008D69A3" w:rsidRPr="0095661A">
        <w:rPr>
          <w:u w:color="000000"/>
        </w:rPr>
        <w:t xml:space="preserve"> In a similar way, </w:t>
      </w:r>
      <w:r w:rsidR="00BB6EE8" w:rsidRPr="0095661A">
        <w:rPr>
          <w:u w:color="000000"/>
        </w:rPr>
        <w:t>my own</w:t>
      </w:r>
      <w:r w:rsidR="008D69A3" w:rsidRPr="0095661A">
        <w:rPr>
          <w:u w:color="000000"/>
        </w:rPr>
        <w:t xml:space="preserve"> </w:t>
      </w:r>
      <w:r w:rsidR="00ED303D" w:rsidRPr="0095661A">
        <w:rPr>
          <w:u w:color="000000"/>
        </w:rPr>
        <w:t>"</w:t>
      </w:r>
      <w:r w:rsidR="008D69A3" w:rsidRPr="0095661A">
        <w:rPr>
          <w:u w:color="000000"/>
        </w:rPr>
        <w:t>fraught nationalist association/identification</w:t>
      </w:r>
      <w:r w:rsidR="00ED303D" w:rsidRPr="0095661A">
        <w:rPr>
          <w:u w:color="000000"/>
        </w:rPr>
        <w:t>"</w:t>
      </w:r>
      <w:r w:rsidR="008D69A3" w:rsidRPr="0095661A">
        <w:rPr>
          <w:u w:color="000000"/>
        </w:rPr>
        <w:t xml:space="preserve"> </w:t>
      </w:r>
      <w:r w:rsidR="00BB6EE8" w:rsidRPr="0095661A">
        <w:rPr>
          <w:u w:color="000000"/>
        </w:rPr>
        <w:t>is responsible for the swel</w:t>
      </w:r>
      <w:r w:rsidR="006D5484" w:rsidRPr="0095661A">
        <w:rPr>
          <w:u w:color="000000"/>
        </w:rPr>
        <w:t xml:space="preserve">l of feeling at </w:t>
      </w:r>
      <w:r w:rsidR="001515B4" w:rsidRPr="0095661A">
        <w:rPr>
          <w:u w:color="000000"/>
        </w:rPr>
        <w:t xml:space="preserve">Filipina </w:t>
      </w:r>
      <w:r w:rsidR="00336E83" w:rsidRPr="0095661A">
        <w:rPr>
          <w:u w:color="000000"/>
        </w:rPr>
        <w:t xml:space="preserve">actress </w:t>
      </w:r>
      <w:r w:rsidR="006D5484" w:rsidRPr="0095661A">
        <w:rPr>
          <w:u w:color="000000"/>
        </w:rPr>
        <w:t>Rachelle Ann Go</w:t>
      </w:r>
      <w:r w:rsidR="00ED303D" w:rsidRPr="0095661A">
        <w:rPr>
          <w:u w:color="000000"/>
        </w:rPr>
        <w:t>'</w:t>
      </w:r>
      <w:r w:rsidR="006D5484" w:rsidRPr="0095661A">
        <w:rPr>
          <w:u w:color="000000"/>
        </w:rPr>
        <w:t>s performance</w:t>
      </w:r>
      <w:r w:rsidR="00BB6EE8" w:rsidRPr="0095661A">
        <w:rPr>
          <w:u w:color="000000"/>
        </w:rPr>
        <w:t xml:space="preserve"> as </w:t>
      </w:r>
      <w:r w:rsidR="006D5484" w:rsidRPr="0095661A">
        <w:rPr>
          <w:u w:color="000000"/>
        </w:rPr>
        <w:t>Eliza Schuyler</w:t>
      </w:r>
      <w:r w:rsidR="006F15F7" w:rsidRPr="0095661A">
        <w:rPr>
          <w:u w:color="000000"/>
        </w:rPr>
        <w:t xml:space="preserve"> in the West End cast of </w:t>
      </w:r>
      <w:r w:rsidR="006F15F7" w:rsidRPr="0095661A">
        <w:rPr>
          <w:i/>
          <w:u w:color="000000"/>
        </w:rPr>
        <w:t>Hamilton</w:t>
      </w:r>
      <w:r w:rsidR="006F15F7" w:rsidRPr="0095661A">
        <w:rPr>
          <w:u w:color="000000"/>
        </w:rPr>
        <w:t xml:space="preserve"> and motivates my fascinated viewing of viral Filipino videos.</w:t>
      </w:r>
      <w:r w:rsidR="008D69A3" w:rsidRPr="0095661A">
        <w:rPr>
          <w:rStyle w:val="EndnoteReference"/>
          <w:u w:color="000000"/>
        </w:rPr>
        <w:endnoteReference w:id="12"/>
      </w:r>
    </w:p>
    <w:p w14:paraId="17B9B22B" w14:textId="0D8BC9DD" w:rsidR="007C156E" w:rsidRPr="0095661A" w:rsidRDefault="006F15F7" w:rsidP="00BA02BF">
      <w:pPr>
        <w:spacing w:line="360" w:lineRule="auto"/>
        <w:rPr>
          <w:u w:color="000000"/>
        </w:rPr>
      </w:pPr>
      <w:r w:rsidRPr="0095661A">
        <w:rPr>
          <w:u w:color="000000"/>
        </w:rPr>
        <w:tab/>
        <w:t xml:space="preserve">Yet, </w:t>
      </w:r>
      <w:r w:rsidR="0058637D" w:rsidRPr="0095661A">
        <w:rPr>
          <w:u w:color="000000"/>
        </w:rPr>
        <w:t xml:space="preserve">my spectatorship of such performances is tinged with </w:t>
      </w:r>
      <w:r w:rsidR="00B51943" w:rsidRPr="0095661A">
        <w:rPr>
          <w:u w:color="000000"/>
        </w:rPr>
        <w:t>feelings</w:t>
      </w:r>
      <w:r w:rsidR="0058637D" w:rsidRPr="0095661A">
        <w:rPr>
          <w:u w:color="000000"/>
        </w:rPr>
        <w:t xml:space="preserve"> of shame and guilt at my </w:t>
      </w:r>
      <w:r w:rsidR="00C77BC7" w:rsidRPr="0095661A">
        <w:rPr>
          <w:u w:color="000000"/>
        </w:rPr>
        <w:t>partial and inadequate</w:t>
      </w:r>
      <w:r w:rsidR="0058637D" w:rsidRPr="0095661A">
        <w:rPr>
          <w:u w:color="000000"/>
        </w:rPr>
        <w:t xml:space="preserve"> </w:t>
      </w:r>
      <w:r w:rsidR="00DD4D2F" w:rsidRPr="0095661A">
        <w:rPr>
          <w:u w:color="000000"/>
        </w:rPr>
        <w:t>Philippine</w:t>
      </w:r>
      <w:r w:rsidR="00B51943" w:rsidRPr="0095661A">
        <w:rPr>
          <w:u w:color="000000"/>
        </w:rPr>
        <w:t xml:space="preserve">-ness; that is, </w:t>
      </w:r>
      <w:r w:rsidR="0058637D" w:rsidRPr="0095661A">
        <w:rPr>
          <w:u w:color="000000"/>
        </w:rPr>
        <w:t xml:space="preserve">my </w:t>
      </w:r>
      <w:r w:rsidR="001515B4" w:rsidRPr="0095661A">
        <w:rPr>
          <w:u w:color="000000"/>
        </w:rPr>
        <w:t>“</w:t>
      </w:r>
      <w:r w:rsidR="0058637D" w:rsidRPr="0095661A">
        <w:rPr>
          <w:u w:color="000000"/>
        </w:rPr>
        <w:t>imposter syndrome</w:t>
      </w:r>
      <w:r w:rsidR="00E973CE" w:rsidRPr="0095661A">
        <w:rPr>
          <w:u w:color="000000"/>
        </w:rPr>
        <w:t>”</w:t>
      </w:r>
      <w:r w:rsidR="0058637D" w:rsidRPr="0095661A">
        <w:rPr>
          <w:u w:color="000000"/>
        </w:rPr>
        <w:t xml:space="preserve"> in claiming to be represented by such performances. I have always identified as Chinese</w:t>
      </w:r>
      <w:r w:rsidR="00E973CE" w:rsidRPr="0095661A">
        <w:rPr>
          <w:u w:color="000000"/>
        </w:rPr>
        <w:t>–</w:t>
      </w:r>
      <w:r w:rsidR="0058637D" w:rsidRPr="0095661A">
        <w:rPr>
          <w:u w:color="000000"/>
        </w:rPr>
        <w:t>Filipino</w:t>
      </w:r>
      <w:r w:rsidR="00E973CE" w:rsidRPr="0095661A">
        <w:rPr>
          <w:u w:color="000000"/>
        </w:rPr>
        <w:t>–</w:t>
      </w:r>
      <w:r w:rsidR="0058637D" w:rsidRPr="0095661A">
        <w:rPr>
          <w:u w:color="000000"/>
        </w:rPr>
        <w:t>Canadian</w:t>
      </w:r>
      <w:r w:rsidR="00E973CE" w:rsidRPr="0095661A">
        <w:rPr>
          <w:u w:color="000000"/>
        </w:rPr>
        <w:t>,</w:t>
      </w:r>
      <w:r w:rsidR="0058637D" w:rsidRPr="0095661A">
        <w:rPr>
          <w:u w:color="000000"/>
        </w:rPr>
        <w:t xml:space="preserve"> but my </w:t>
      </w:r>
      <w:r w:rsidR="0058637D" w:rsidRPr="0095661A">
        <w:rPr>
          <w:u w:color="000000"/>
        </w:rPr>
        <w:lastRenderedPageBreak/>
        <w:t>mother herself comes from a Chinese-</w:t>
      </w:r>
      <w:r w:rsidR="0058637D" w:rsidRPr="0095661A">
        <w:rPr>
          <w:i/>
          <w:u w:color="000000"/>
        </w:rPr>
        <w:t>mestizo</w:t>
      </w:r>
      <w:r w:rsidR="0058637D" w:rsidRPr="0095661A">
        <w:rPr>
          <w:u w:color="000000"/>
        </w:rPr>
        <w:t xml:space="preserve"> family. Our roots are in Manila, the hyper-urban capital, and worse yet, in Makati, a commercial district </w:t>
      </w:r>
      <w:r w:rsidR="002D20BC" w:rsidRPr="0095661A">
        <w:rPr>
          <w:u w:color="000000"/>
        </w:rPr>
        <w:t xml:space="preserve">whose biggest attraction is probably the </w:t>
      </w:r>
      <w:r w:rsidR="00F956CD" w:rsidRPr="0095661A">
        <w:rPr>
          <w:u w:color="000000"/>
        </w:rPr>
        <w:t>air-</w:t>
      </w:r>
      <w:r w:rsidR="006761E3" w:rsidRPr="0095661A">
        <w:rPr>
          <w:u w:color="000000"/>
        </w:rPr>
        <w:t xml:space="preserve">conditioning in the Greenbelt </w:t>
      </w:r>
      <w:r w:rsidR="00E973CE" w:rsidRPr="0095661A">
        <w:rPr>
          <w:u w:color="000000"/>
        </w:rPr>
        <w:t>Shopping Mall</w:t>
      </w:r>
      <w:r w:rsidR="002D20BC" w:rsidRPr="0095661A">
        <w:rPr>
          <w:u w:color="000000"/>
        </w:rPr>
        <w:t>.</w:t>
      </w:r>
      <w:r w:rsidR="00F956CD" w:rsidRPr="0095661A">
        <w:rPr>
          <w:u w:color="000000"/>
        </w:rPr>
        <w:t xml:space="preserve"> I now live in London</w:t>
      </w:r>
      <w:r w:rsidR="00602FFC" w:rsidRPr="0095661A">
        <w:rPr>
          <w:u w:color="000000"/>
        </w:rPr>
        <w:t>,</w:t>
      </w:r>
      <w:r w:rsidR="00F956CD" w:rsidRPr="0095661A">
        <w:rPr>
          <w:u w:color="000000"/>
        </w:rPr>
        <w:t xml:space="preserve"> one of Prime Minister Theresa May</w:t>
      </w:r>
      <w:r w:rsidR="00ED303D" w:rsidRPr="0095661A">
        <w:rPr>
          <w:u w:color="000000"/>
        </w:rPr>
        <w:t>'</w:t>
      </w:r>
      <w:r w:rsidR="00F956CD" w:rsidRPr="0095661A">
        <w:rPr>
          <w:u w:color="000000"/>
        </w:rPr>
        <w:t xml:space="preserve">s </w:t>
      </w:r>
      <w:r w:rsidR="00ED303D" w:rsidRPr="0095661A">
        <w:rPr>
          <w:u w:color="000000"/>
        </w:rPr>
        <w:t>"</w:t>
      </w:r>
      <w:r w:rsidR="00F956CD" w:rsidRPr="0095661A">
        <w:rPr>
          <w:u w:color="000000"/>
        </w:rPr>
        <w:t>citizens of nowhere</w:t>
      </w:r>
      <w:r w:rsidR="00032CC9" w:rsidRPr="0095661A">
        <w:rPr>
          <w:u w:color="000000"/>
        </w:rPr>
        <w:t>,</w:t>
      </w:r>
      <w:r w:rsidR="00ED303D" w:rsidRPr="0095661A">
        <w:rPr>
          <w:u w:color="000000"/>
        </w:rPr>
        <w:t>"</w:t>
      </w:r>
      <w:r w:rsidR="00F956CD" w:rsidRPr="0095661A">
        <w:rPr>
          <w:u w:color="000000"/>
        </w:rPr>
        <w:t xml:space="preserve"> I speak no Tagalog</w:t>
      </w:r>
      <w:r w:rsidR="00602FFC" w:rsidRPr="0095661A">
        <w:rPr>
          <w:u w:color="000000"/>
        </w:rPr>
        <w:t xml:space="preserve"> (nor any</w:t>
      </w:r>
      <w:r w:rsidR="00E973CE" w:rsidRPr="0095661A">
        <w:rPr>
          <w:u w:color="000000"/>
        </w:rPr>
        <w:t xml:space="preserve"> other</w:t>
      </w:r>
      <w:r w:rsidR="00602FFC" w:rsidRPr="0095661A">
        <w:rPr>
          <w:u w:color="000000"/>
        </w:rPr>
        <w:t xml:space="preserve"> Philippine language)</w:t>
      </w:r>
      <w:r w:rsidR="00F956CD" w:rsidRPr="0095661A">
        <w:rPr>
          <w:u w:color="000000"/>
        </w:rPr>
        <w:t>, and I have</w:t>
      </w:r>
      <w:r w:rsidR="004161EE" w:rsidRPr="0095661A">
        <w:rPr>
          <w:u w:color="000000"/>
        </w:rPr>
        <w:t xml:space="preserve"> not</w:t>
      </w:r>
      <w:r w:rsidR="00F956CD" w:rsidRPr="0095661A">
        <w:rPr>
          <w:u w:color="000000"/>
        </w:rPr>
        <w:t xml:space="preserve"> been back</w:t>
      </w:r>
      <w:r w:rsidR="00602FFC" w:rsidRPr="0095661A">
        <w:rPr>
          <w:u w:color="000000"/>
        </w:rPr>
        <w:t xml:space="preserve"> to the Philippines since 2011. </w:t>
      </w:r>
      <w:r w:rsidR="00B34066" w:rsidRPr="0095661A">
        <w:rPr>
          <w:u w:color="000000"/>
        </w:rPr>
        <w:t>M</w:t>
      </w:r>
      <w:r w:rsidR="007C156E" w:rsidRPr="0095661A">
        <w:rPr>
          <w:u w:color="000000"/>
        </w:rPr>
        <w:t xml:space="preserve">y embodied experience of the </w:t>
      </w:r>
      <w:r w:rsidR="004A7DC0" w:rsidRPr="0095661A">
        <w:rPr>
          <w:u w:color="000000"/>
        </w:rPr>
        <w:t>country is strangely placeless</w:t>
      </w:r>
      <w:r w:rsidR="004161EE" w:rsidRPr="0095661A">
        <w:rPr>
          <w:u w:color="000000"/>
        </w:rPr>
        <w:t>—</w:t>
      </w:r>
      <w:r w:rsidR="004A7DC0" w:rsidRPr="0095661A">
        <w:rPr>
          <w:u w:color="000000"/>
        </w:rPr>
        <w:t>house, to car, to air-conditioned indoor space</w:t>
      </w:r>
      <w:r w:rsidR="004161EE" w:rsidRPr="0095661A">
        <w:rPr>
          <w:u w:color="000000"/>
        </w:rPr>
        <w:t>—</w:t>
      </w:r>
      <w:r w:rsidR="004A7DC0" w:rsidRPr="0095661A">
        <w:rPr>
          <w:u w:color="000000"/>
        </w:rPr>
        <w:t>which echoes Espanto</w:t>
      </w:r>
      <w:r w:rsidR="00ED303D" w:rsidRPr="0095661A">
        <w:rPr>
          <w:u w:color="000000"/>
        </w:rPr>
        <w:t>'</w:t>
      </w:r>
      <w:r w:rsidR="004A7DC0" w:rsidRPr="0095661A">
        <w:rPr>
          <w:u w:color="000000"/>
        </w:rPr>
        <w:t xml:space="preserve">s experience of touring every province of the Philippines and only seeing </w:t>
      </w:r>
      <w:r w:rsidR="00495170" w:rsidRPr="0095661A">
        <w:rPr>
          <w:u w:color="000000"/>
        </w:rPr>
        <w:t>the hotel and venue before returning to Manila.</w:t>
      </w:r>
      <w:r w:rsidR="00495170" w:rsidRPr="0095661A">
        <w:rPr>
          <w:rStyle w:val="EndnoteReference"/>
          <w:u w:color="000000"/>
        </w:rPr>
        <w:endnoteReference w:id="13"/>
      </w:r>
      <w:r w:rsidR="00495170" w:rsidRPr="0095661A">
        <w:rPr>
          <w:u w:color="000000"/>
        </w:rPr>
        <w:t xml:space="preserve"> How then does a Filipino performing Western pop music or musical theatre </w:t>
      </w:r>
      <w:r w:rsidR="00ED303D" w:rsidRPr="0095661A">
        <w:rPr>
          <w:u w:color="000000"/>
        </w:rPr>
        <w:t>"</w:t>
      </w:r>
      <w:r w:rsidR="00495170" w:rsidRPr="0095661A">
        <w:rPr>
          <w:u w:color="000000"/>
        </w:rPr>
        <w:t>represent</w:t>
      </w:r>
      <w:r w:rsidR="00ED303D" w:rsidRPr="0095661A">
        <w:rPr>
          <w:u w:color="000000"/>
        </w:rPr>
        <w:t>"</w:t>
      </w:r>
      <w:r w:rsidR="00495170" w:rsidRPr="0095661A">
        <w:rPr>
          <w:u w:color="000000"/>
        </w:rPr>
        <w:t xml:space="preserve"> me, other than in the most </w:t>
      </w:r>
      <w:r w:rsidR="001D6865" w:rsidRPr="0095661A">
        <w:rPr>
          <w:u w:color="000000"/>
        </w:rPr>
        <w:t>superficially</w:t>
      </w:r>
      <w:r w:rsidR="00495170" w:rsidRPr="0095661A">
        <w:rPr>
          <w:u w:color="000000"/>
        </w:rPr>
        <w:t xml:space="preserve"> racializing terms? Does my spectatorship reproduce a neocolonial system of performance and labor? </w:t>
      </w:r>
    </w:p>
    <w:p w14:paraId="05FD98F0" w14:textId="39897BEC" w:rsidR="00FE275F" w:rsidRPr="0095661A" w:rsidRDefault="008C6A20" w:rsidP="00BA02BF">
      <w:pPr>
        <w:spacing w:line="360" w:lineRule="auto"/>
        <w:ind w:firstLine="720"/>
      </w:pPr>
      <w:r w:rsidRPr="0095661A">
        <w:rPr>
          <w:u w:color="000000"/>
        </w:rPr>
        <w:t xml:space="preserve">My essay </w:t>
      </w:r>
      <w:r w:rsidR="00602FFC" w:rsidRPr="0095661A">
        <w:rPr>
          <w:u w:color="000000"/>
        </w:rPr>
        <w:t>departs from this embodied assemblage of affect, history, and racial imposter syndrome</w:t>
      </w:r>
      <w:r w:rsidR="00495170" w:rsidRPr="0095661A">
        <w:rPr>
          <w:u w:color="000000"/>
        </w:rPr>
        <w:t xml:space="preserve"> to </w:t>
      </w:r>
      <w:r w:rsidR="00F25DDB" w:rsidRPr="0095661A">
        <w:rPr>
          <w:u w:color="000000"/>
        </w:rPr>
        <w:t>theorize a mode of spectatorship</w:t>
      </w:r>
      <w:r w:rsidRPr="0095661A">
        <w:rPr>
          <w:u w:color="000000"/>
        </w:rPr>
        <w:t xml:space="preserve"> that</w:t>
      </w:r>
      <w:r w:rsidR="00F25DDB" w:rsidRPr="0095661A">
        <w:rPr>
          <w:u w:color="000000"/>
        </w:rPr>
        <w:t xml:space="preserve"> I call </w:t>
      </w:r>
      <w:r w:rsidR="00ED303D" w:rsidRPr="0095661A">
        <w:rPr>
          <w:u w:color="000000"/>
        </w:rPr>
        <w:t>"</w:t>
      </w:r>
      <w:r w:rsidR="00F25DDB" w:rsidRPr="0095661A">
        <w:rPr>
          <w:u w:color="000000"/>
        </w:rPr>
        <w:t>feeling in counterpoint.</w:t>
      </w:r>
      <w:r w:rsidR="00ED303D" w:rsidRPr="0095661A">
        <w:rPr>
          <w:u w:color="000000"/>
        </w:rPr>
        <w:t>"</w:t>
      </w:r>
      <w:r w:rsidR="00F25DDB" w:rsidRPr="0095661A">
        <w:rPr>
          <w:u w:color="000000"/>
        </w:rPr>
        <w:t xml:space="preserve"> </w:t>
      </w:r>
      <w:r w:rsidR="00CB7BE1" w:rsidRPr="0095661A">
        <w:rPr>
          <w:u w:color="000000"/>
        </w:rPr>
        <w:t>I use</w:t>
      </w:r>
      <w:r w:rsidR="00460B14" w:rsidRPr="0095661A">
        <w:rPr>
          <w:u w:color="000000"/>
        </w:rPr>
        <w:t xml:space="preserve"> the musical term </w:t>
      </w:r>
      <w:r w:rsidR="00460B14" w:rsidRPr="0095661A">
        <w:rPr>
          <w:i/>
          <w:u w:color="000000"/>
        </w:rPr>
        <w:t>counterpoint</w:t>
      </w:r>
      <w:r w:rsidR="00460B14" w:rsidRPr="0095661A">
        <w:rPr>
          <w:u w:color="000000"/>
        </w:rPr>
        <w:t xml:space="preserve">, </w:t>
      </w:r>
      <w:r w:rsidR="00750C69" w:rsidRPr="0095661A">
        <w:rPr>
          <w:u w:color="000000"/>
        </w:rPr>
        <w:t>referring</w:t>
      </w:r>
      <w:r w:rsidR="00460B14" w:rsidRPr="0095661A">
        <w:rPr>
          <w:u w:color="000000"/>
        </w:rPr>
        <w:t xml:space="preserve"> to two or more temporally independent yet harmonically interdependent melodic voices in a piece of music, and its subsequent use in postcolonial theory by Fernando Ortiz, Edward Said, David Irving</w:t>
      </w:r>
      <w:r w:rsidRPr="0095661A">
        <w:rPr>
          <w:u w:color="000000"/>
        </w:rPr>
        <w:t>,</w:t>
      </w:r>
      <w:r w:rsidR="00460B14" w:rsidRPr="0095661A">
        <w:rPr>
          <w:u w:color="000000"/>
        </w:rPr>
        <w:t xml:space="preserve"> and others to describe the multiple directions in which </w:t>
      </w:r>
      <w:r w:rsidR="00460B14" w:rsidRPr="0095661A">
        <w:rPr>
          <w:i/>
          <w:u w:color="000000"/>
        </w:rPr>
        <w:t>affect</w:t>
      </w:r>
      <w:r w:rsidR="00460B14" w:rsidRPr="0095661A">
        <w:rPr>
          <w:u w:color="000000"/>
        </w:rPr>
        <w:t>, broadly defined here as unruly</w:t>
      </w:r>
      <w:r w:rsidR="00032CC9" w:rsidRPr="0095661A">
        <w:rPr>
          <w:u w:color="000000"/>
        </w:rPr>
        <w:t xml:space="preserve"> and</w:t>
      </w:r>
      <w:r w:rsidR="00460B14" w:rsidRPr="0095661A">
        <w:rPr>
          <w:u w:color="000000"/>
        </w:rPr>
        <w:t xml:space="preserve"> preconscious feeling, moves.</w:t>
      </w:r>
      <w:r w:rsidR="002045B2" w:rsidRPr="0095661A">
        <w:rPr>
          <w:u w:color="000000"/>
        </w:rPr>
        <w:t xml:space="preserve"> Just as Espanto</w:t>
      </w:r>
      <w:r w:rsidR="00ED303D" w:rsidRPr="0095661A">
        <w:rPr>
          <w:u w:color="000000"/>
        </w:rPr>
        <w:t>'</w:t>
      </w:r>
      <w:r w:rsidR="002045B2" w:rsidRPr="0095661A">
        <w:rPr>
          <w:u w:color="000000"/>
        </w:rPr>
        <w:t xml:space="preserve">s </w:t>
      </w:r>
      <w:r w:rsidR="00542770" w:rsidRPr="0095661A">
        <w:rPr>
          <w:u w:color="000000"/>
        </w:rPr>
        <w:t>narrative</w:t>
      </w:r>
      <w:r w:rsidR="002045B2" w:rsidRPr="0095661A">
        <w:rPr>
          <w:u w:color="000000"/>
        </w:rPr>
        <w:t xml:space="preserve"> as a second</w:t>
      </w:r>
      <w:r w:rsidR="009F3127" w:rsidRPr="0095661A">
        <w:rPr>
          <w:u w:color="000000"/>
        </w:rPr>
        <w:t>-</w:t>
      </w:r>
      <w:r w:rsidR="002045B2" w:rsidRPr="0095661A">
        <w:rPr>
          <w:u w:color="000000"/>
        </w:rPr>
        <w:t xml:space="preserve">generation diasporic subject returning to the homeland reveals a multidirectionality of Filipino migration sometimes obscured by nationalist or globalist discourses </w:t>
      </w:r>
      <w:r w:rsidR="00EF2A24" w:rsidRPr="0095661A">
        <w:rPr>
          <w:u w:color="000000"/>
        </w:rPr>
        <w:t xml:space="preserve">(neither </w:t>
      </w:r>
      <w:r w:rsidR="002045B2" w:rsidRPr="0095661A">
        <w:rPr>
          <w:u w:color="000000"/>
        </w:rPr>
        <w:t xml:space="preserve">overseas migrant nor </w:t>
      </w:r>
      <w:r w:rsidR="002045B2" w:rsidRPr="0095661A">
        <w:rPr>
          <w:i/>
          <w:u w:color="000000"/>
        </w:rPr>
        <w:t>balikbayan</w:t>
      </w:r>
      <w:r w:rsidR="00EF2A24" w:rsidRPr="0095661A">
        <w:rPr>
          <w:u w:color="000000"/>
        </w:rPr>
        <w:t>),</w:t>
      </w:r>
      <w:r w:rsidR="002045B2" w:rsidRPr="0095661A">
        <w:rPr>
          <w:u w:color="000000"/>
        </w:rPr>
        <w:t xml:space="preserve"> his performance embodies </w:t>
      </w:r>
      <w:r w:rsidR="00D12E4E" w:rsidRPr="0095661A">
        <w:rPr>
          <w:u w:color="000000"/>
        </w:rPr>
        <w:t>the</w:t>
      </w:r>
      <w:r w:rsidR="002045B2" w:rsidRPr="0095661A">
        <w:rPr>
          <w:u w:color="000000"/>
        </w:rPr>
        <w:t xml:space="preserve"> </w:t>
      </w:r>
      <w:r w:rsidR="00EF2A24" w:rsidRPr="0095661A">
        <w:rPr>
          <w:u w:color="000000"/>
        </w:rPr>
        <w:t>multidirectionality of affect, from performer to spectator and back.</w:t>
      </w:r>
      <w:r w:rsidR="002045B2" w:rsidRPr="0095661A">
        <w:rPr>
          <w:u w:color="000000"/>
          <w:vertAlign w:val="superscript"/>
        </w:rPr>
        <w:endnoteReference w:id="14"/>
      </w:r>
      <w:r w:rsidR="002045B2" w:rsidRPr="0095661A">
        <w:rPr>
          <w:u w:color="000000"/>
        </w:rPr>
        <w:t xml:space="preserve"> In order to push the F#5 into </w:t>
      </w:r>
      <w:r w:rsidR="002045B2" w:rsidRPr="0095661A">
        <w:rPr>
          <w:i/>
          <w:u w:color="000000"/>
        </w:rPr>
        <w:t xml:space="preserve">birit </w:t>
      </w:r>
      <w:r w:rsidR="002045B2" w:rsidRPr="0095661A">
        <w:rPr>
          <w:u w:color="000000"/>
        </w:rPr>
        <w:t>(or belted) register, Espanto must raise his soft palette and focus the sound into his nasal resonators, lowering the placement of his larynx to tighten his vocal folds, while maintaining tremendous breath support. This embodied act is rich with meaning</w:t>
      </w:r>
      <w:r w:rsidR="00635115" w:rsidRPr="0095661A">
        <w:rPr>
          <w:u w:color="000000"/>
        </w:rPr>
        <w:t>; i</w:t>
      </w:r>
      <w:r w:rsidR="002045B2" w:rsidRPr="0095661A">
        <w:rPr>
          <w:u w:color="000000"/>
        </w:rPr>
        <w:t xml:space="preserve">t is labor that exceeds the original text, calculated to move its audience. </w:t>
      </w:r>
      <w:r w:rsidR="00EF2A24" w:rsidRPr="0095661A">
        <w:rPr>
          <w:u w:color="000000"/>
        </w:rPr>
        <w:t>Listening to Espanto</w:t>
      </w:r>
      <w:r w:rsidR="00ED303D" w:rsidRPr="0095661A">
        <w:rPr>
          <w:u w:color="000000"/>
        </w:rPr>
        <w:t>'</w:t>
      </w:r>
      <w:r w:rsidR="00EF2A24" w:rsidRPr="0095661A">
        <w:rPr>
          <w:u w:color="000000"/>
        </w:rPr>
        <w:t xml:space="preserve">s performance, we are simultaneously listening to the </w:t>
      </w:r>
      <w:r w:rsidR="002045B2" w:rsidRPr="0095661A">
        <w:rPr>
          <w:u w:color="000000"/>
        </w:rPr>
        <w:t>ghost</w:t>
      </w:r>
      <w:r w:rsidR="00EF2A24" w:rsidRPr="0095661A">
        <w:rPr>
          <w:u w:color="000000"/>
        </w:rPr>
        <w:t>ly hauntings of Sia</w:t>
      </w:r>
      <w:r w:rsidR="00ED303D" w:rsidRPr="0095661A">
        <w:rPr>
          <w:u w:color="000000"/>
        </w:rPr>
        <w:t>'</w:t>
      </w:r>
      <w:r w:rsidR="00EF2A24" w:rsidRPr="0095661A">
        <w:rPr>
          <w:u w:color="000000"/>
        </w:rPr>
        <w:t xml:space="preserve">s original. In other words, Darren </w:t>
      </w:r>
      <w:r w:rsidR="00B20765" w:rsidRPr="0095661A">
        <w:rPr>
          <w:u w:color="000000"/>
        </w:rPr>
        <w:t xml:space="preserve">is </w:t>
      </w:r>
      <w:r w:rsidR="00EF2A24" w:rsidRPr="0095661A">
        <w:rPr>
          <w:u w:color="000000"/>
        </w:rPr>
        <w:t xml:space="preserve">singing in counterpoint to another melodic voice, and hearing this counterpoint, this interdependent difference, </w:t>
      </w:r>
      <w:r w:rsidR="008E0A52" w:rsidRPr="0095661A">
        <w:rPr>
          <w:u w:color="000000"/>
        </w:rPr>
        <w:t>implicates</w:t>
      </w:r>
      <w:r w:rsidR="00EF2A24" w:rsidRPr="0095661A">
        <w:rPr>
          <w:u w:color="000000"/>
        </w:rPr>
        <w:t xml:space="preserve"> the spectator </w:t>
      </w:r>
      <w:r w:rsidR="008E0A52" w:rsidRPr="0095661A">
        <w:rPr>
          <w:u w:color="000000"/>
        </w:rPr>
        <w:t>in</w:t>
      </w:r>
      <w:r w:rsidR="00EF2A24" w:rsidRPr="0095661A">
        <w:rPr>
          <w:u w:color="000000"/>
        </w:rPr>
        <w:t xml:space="preserve"> the </w:t>
      </w:r>
      <w:r w:rsidR="00850EAB" w:rsidRPr="0095661A">
        <w:rPr>
          <w:u w:color="000000"/>
        </w:rPr>
        <w:t xml:space="preserve">neocolonial and racializing formation that underlies it. </w:t>
      </w:r>
      <w:r w:rsidR="004B6EAA" w:rsidRPr="0095661A">
        <w:rPr>
          <w:u w:color="000000"/>
        </w:rPr>
        <w:t>Contrapuntal feeling is ambivalent.</w:t>
      </w:r>
      <w:r w:rsidR="008F1B8D" w:rsidRPr="0095661A">
        <w:rPr>
          <w:u w:color="000000"/>
        </w:rPr>
        <w:t xml:space="preserve"> The economy of viral Filipinos and reaction videos, where </w:t>
      </w:r>
      <w:r w:rsidR="008F1B8D" w:rsidRPr="0095661A">
        <w:t xml:space="preserve">a </w:t>
      </w:r>
      <w:r w:rsidR="00ED303D" w:rsidRPr="0095661A">
        <w:t>"</w:t>
      </w:r>
      <w:r w:rsidR="008F1B8D" w:rsidRPr="0095661A">
        <w:t>moving</w:t>
      </w:r>
      <w:r w:rsidR="00ED303D" w:rsidRPr="0095661A">
        <w:t>"</w:t>
      </w:r>
      <w:r w:rsidR="008F1B8D" w:rsidRPr="0095661A">
        <w:t xml:space="preserve"> performance is met with a performance of </w:t>
      </w:r>
      <w:r w:rsidR="00ED303D" w:rsidRPr="0095661A">
        <w:t>"</w:t>
      </w:r>
      <w:r w:rsidR="008F1B8D" w:rsidRPr="0095661A">
        <w:t>being moved,</w:t>
      </w:r>
      <w:r w:rsidR="00ED303D" w:rsidRPr="0095661A">
        <w:t>"</w:t>
      </w:r>
      <w:r w:rsidR="008F1B8D" w:rsidRPr="0095661A">
        <w:t xml:space="preserve"> demonstrates the spectator</w:t>
      </w:r>
      <w:r w:rsidR="00ED303D" w:rsidRPr="0095661A">
        <w:t>'</w:t>
      </w:r>
      <w:r w:rsidR="008F1B8D" w:rsidRPr="0095661A">
        <w:t>s complicity in this racial formation. At the same time</w:t>
      </w:r>
      <w:r w:rsidR="00B20765" w:rsidRPr="0095661A">
        <w:t>,</w:t>
      </w:r>
      <w:r w:rsidR="008F1B8D" w:rsidRPr="0095661A">
        <w:t xml:space="preserve"> the kinetic and corporeal language in the reactions (</w:t>
      </w:r>
      <w:r w:rsidR="00ED303D" w:rsidRPr="0095661A">
        <w:t>"</w:t>
      </w:r>
      <w:r w:rsidR="008F1B8D" w:rsidRPr="0095661A">
        <w:t>I</w:t>
      </w:r>
      <w:r w:rsidR="00ED303D" w:rsidRPr="0095661A">
        <w:t>'</w:t>
      </w:r>
      <w:r w:rsidR="008F1B8D" w:rsidRPr="0095661A">
        <w:t>m shook,</w:t>
      </w:r>
      <w:r w:rsidR="00ED303D" w:rsidRPr="0095661A">
        <w:t>"</w:t>
      </w:r>
      <w:r w:rsidR="008F1B8D" w:rsidRPr="0095661A">
        <w:t xml:space="preserve"> </w:t>
      </w:r>
      <w:r w:rsidR="00ED303D" w:rsidRPr="0095661A">
        <w:t>"</w:t>
      </w:r>
      <w:r w:rsidR="008F1B8D" w:rsidRPr="0095661A">
        <w:t>I feel it in my soul</w:t>
      </w:r>
      <w:r w:rsidR="00ED303D" w:rsidRPr="0095661A">
        <w:t>"</w:t>
      </w:r>
      <w:r w:rsidR="008F1B8D" w:rsidRPr="0095661A">
        <w:t>)</w:t>
      </w:r>
      <w:r w:rsidR="00B20765" w:rsidRPr="0095661A">
        <w:t>,</w:t>
      </w:r>
      <w:r w:rsidR="008F1B8D" w:rsidRPr="0095661A">
        <w:t xml:space="preserve"> as well as uncontrolled bodily movement and reaction (screams, gasps, tears), </w:t>
      </w:r>
      <w:r w:rsidR="0006373E" w:rsidRPr="0095661A">
        <w:t>indexes the spectator</w:t>
      </w:r>
      <w:r w:rsidR="00ED303D" w:rsidRPr="0095661A">
        <w:t>'</w:t>
      </w:r>
      <w:r w:rsidR="0006373E" w:rsidRPr="0095661A">
        <w:t xml:space="preserve">s attempt to capture or draw attention to what is in </w:t>
      </w:r>
      <w:r w:rsidR="0006373E" w:rsidRPr="0095661A">
        <w:rPr>
          <w:i/>
        </w:rPr>
        <w:t xml:space="preserve">excess </w:t>
      </w:r>
      <w:r w:rsidR="0006373E" w:rsidRPr="0095661A">
        <w:t xml:space="preserve">of the </w:t>
      </w:r>
      <w:r w:rsidR="00ED303D" w:rsidRPr="0095661A">
        <w:t>"</w:t>
      </w:r>
      <w:r w:rsidR="0006373E" w:rsidRPr="0095661A">
        <w:t>original</w:t>
      </w:r>
      <w:r w:rsidR="00ED303D" w:rsidRPr="0095661A">
        <w:t>"</w:t>
      </w:r>
      <w:r w:rsidR="0006373E" w:rsidRPr="0095661A">
        <w:t xml:space="preserve"> Western text. I argue that attending </w:t>
      </w:r>
      <w:r w:rsidR="0006373E" w:rsidRPr="0095661A">
        <w:rPr>
          <w:u w:color="000000"/>
        </w:rPr>
        <w:t>to multiple lines of melody and affect empowers the listener to attend to multiple lines of history, coloniality, and migration</w:t>
      </w:r>
      <w:r w:rsidR="00EC233A" w:rsidRPr="0095661A">
        <w:rPr>
          <w:u w:color="000000"/>
        </w:rPr>
        <w:t>—</w:t>
      </w:r>
      <w:r w:rsidR="0006373E" w:rsidRPr="0095661A">
        <w:rPr>
          <w:u w:color="000000"/>
        </w:rPr>
        <w:t xml:space="preserve">even, or especially, in performances that have often been </w:t>
      </w:r>
      <w:r w:rsidR="00C62337" w:rsidRPr="0095661A">
        <w:rPr>
          <w:u w:color="000000"/>
        </w:rPr>
        <w:t>analyzed</w:t>
      </w:r>
      <w:r w:rsidR="0006373E" w:rsidRPr="0095661A">
        <w:rPr>
          <w:u w:color="000000"/>
        </w:rPr>
        <w:t xml:space="preserve"> via the trope of mimicry</w:t>
      </w:r>
      <w:r w:rsidR="00032CC9" w:rsidRPr="0095661A">
        <w:rPr>
          <w:u w:color="000000"/>
        </w:rPr>
        <w:t>,</w:t>
      </w:r>
      <w:r w:rsidR="0006373E" w:rsidRPr="0095661A">
        <w:rPr>
          <w:u w:color="000000"/>
        </w:rPr>
        <w:t xml:space="preserve"> or what Abigail de Kosnik calls </w:t>
      </w:r>
      <w:r w:rsidR="00ED303D" w:rsidRPr="0095661A">
        <w:rPr>
          <w:u w:color="000000"/>
        </w:rPr>
        <w:t>"</w:t>
      </w:r>
      <w:r w:rsidR="0006373E" w:rsidRPr="0095661A">
        <w:rPr>
          <w:u w:color="000000"/>
        </w:rPr>
        <w:t>perfect covers.</w:t>
      </w:r>
      <w:r w:rsidR="00ED303D" w:rsidRPr="0095661A">
        <w:rPr>
          <w:u w:color="000000"/>
        </w:rPr>
        <w:t>"</w:t>
      </w:r>
      <w:r w:rsidR="006461C3" w:rsidRPr="0095661A">
        <w:rPr>
          <w:rStyle w:val="EndnoteReference"/>
          <w:u w:color="000000"/>
        </w:rPr>
        <w:endnoteReference w:id="15"/>
      </w:r>
      <w:r w:rsidR="0006373E" w:rsidRPr="0095661A">
        <w:rPr>
          <w:u w:color="000000"/>
        </w:rPr>
        <w:t xml:space="preserve"> This multidirectionality, furthermore, intervenes and suggests a </w:t>
      </w:r>
      <w:r w:rsidR="008F1B8D" w:rsidRPr="0095661A">
        <w:t xml:space="preserve">different direction for Philippine </w:t>
      </w:r>
      <w:r w:rsidR="005A1F65" w:rsidRPr="0095661A">
        <w:t xml:space="preserve">theatre studies than </w:t>
      </w:r>
      <w:r w:rsidR="0081156E" w:rsidRPr="0095661A">
        <w:t>uni</w:t>
      </w:r>
      <w:r w:rsidR="005A1F65" w:rsidRPr="0095661A">
        <w:t>directional movement</w:t>
      </w:r>
      <w:r w:rsidR="008F1B8D" w:rsidRPr="0095661A">
        <w:t xml:space="preserve"> of </w:t>
      </w:r>
      <w:r w:rsidR="00893879" w:rsidRPr="0095661A">
        <w:t>the postcolonial</w:t>
      </w:r>
      <w:r w:rsidR="0006373E" w:rsidRPr="0095661A">
        <w:t xml:space="preserve"> or decolonial </w:t>
      </w:r>
      <w:r w:rsidR="008F1B8D" w:rsidRPr="0095661A">
        <w:t xml:space="preserve">cultural narrative. </w:t>
      </w:r>
      <w:r w:rsidR="005E39D2" w:rsidRPr="0095661A">
        <w:t xml:space="preserve">Feeling in counterpoint </w:t>
      </w:r>
      <w:r w:rsidR="00F213E7" w:rsidRPr="0095661A">
        <w:t>articulates a colonial and racialized formation at the same time that it reve</w:t>
      </w:r>
      <w:r w:rsidR="00FE275F" w:rsidRPr="0095661A">
        <w:t>als it to be moving and dynamic, marking the very thing that exceeds or evades capture by historical forces. As Erin Hurley suggests, feeling (affect)</w:t>
      </w:r>
      <w:r w:rsidR="00FE275F" w:rsidRPr="0095661A">
        <w:rPr>
          <w:u w:color="000000"/>
        </w:rPr>
        <w:t xml:space="preserve"> </w:t>
      </w:r>
      <w:r w:rsidR="00ED303D" w:rsidRPr="0095661A">
        <w:rPr>
          <w:u w:color="000000"/>
        </w:rPr>
        <w:t>"</w:t>
      </w:r>
      <w:r w:rsidR="00FE275F" w:rsidRPr="0095661A">
        <w:rPr>
          <w:u w:color="000000"/>
        </w:rPr>
        <w:t>exceeds us.</w:t>
      </w:r>
      <w:r w:rsidR="00ED303D" w:rsidRPr="0095661A">
        <w:rPr>
          <w:u w:color="000000"/>
        </w:rPr>
        <w:t>"</w:t>
      </w:r>
      <w:r w:rsidR="00FE275F" w:rsidRPr="0095661A">
        <w:rPr>
          <w:rStyle w:val="EndnoteReference"/>
          <w:u w:color="000000"/>
        </w:rPr>
        <w:endnoteReference w:id="16"/>
      </w:r>
      <w:r w:rsidR="00FE275F" w:rsidRPr="0095661A">
        <w:rPr>
          <w:u w:color="000000"/>
        </w:rPr>
        <w:t xml:space="preserve"> </w:t>
      </w:r>
      <w:r w:rsidR="00214839" w:rsidRPr="0095661A">
        <w:rPr>
          <w:u w:color="000000"/>
        </w:rPr>
        <w:t>As autonomic responses of the body, a</w:t>
      </w:r>
      <w:r w:rsidR="00FE275F" w:rsidRPr="0095661A">
        <w:rPr>
          <w:u w:color="000000"/>
        </w:rPr>
        <w:t>ffects are</w:t>
      </w:r>
      <w:r w:rsidR="00214839" w:rsidRPr="0095661A">
        <w:rPr>
          <w:u w:color="000000"/>
        </w:rPr>
        <w:t xml:space="preserve"> folded into social structures</w:t>
      </w:r>
      <w:r w:rsidR="00EC233A" w:rsidRPr="0095661A">
        <w:rPr>
          <w:u w:color="000000"/>
        </w:rPr>
        <w:t>,</w:t>
      </w:r>
      <w:r w:rsidR="00214839" w:rsidRPr="0095661A">
        <w:rPr>
          <w:u w:color="000000"/>
        </w:rPr>
        <w:t xml:space="preserve"> but remain unruly and uncontrollable</w:t>
      </w:r>
      <w:r w:rsidR="00EC233A" w:rsidRPr="0095661A">
        <w:rPr>
          <w:u w:color="000000"/>
        </w:rPr>
        <w:t>; i</w:t>
      </w:r>
      <w:r w:rsidR="00FE275F" w:rsidRPr="0095661A">
        <w:rPr>
          <w:u w:color="000000"/>
        </w:rPr>
        <w:t>n other words, there is always something affective that resists its incorporation into a larger historical interpretation</w:t>
      </w:r>
      <w:r w:rsidR="00214839" w:rsidRPr="0095661A">
        <w:rPr>
          <w:u w:color="000000"/>
        </w:rPr>
        <w:t xml:space="preserve"> or narrative.</w:t>
      </w:r>
      <w:r w:rsidR="00FE5C98" w:rsidRPr="0095661A">
        <w:rPr>
          <w:rStyle w:val="EndnoteReference"/>
          <w:u w:color="000000"/>
        </w:rPr>
        <w:endnoteReference w:id="17"/>
      </w:r>
      <w:r w:rsidR="00FE275F" w:rsidRPr="0095661A">
        <w:rPr>
          <w:u w:color="000000"/>
        </w:rPr>
        <w:t xml:space="preserve"> </w:t>
      </w:r>
    </w:p>
    <w:p w14:paraId="66B54E22" w14:textId="7F29B5A5" w:rsidR="00F213E7" w:rsidRPr="0095661A" w:rsidRDefault="004470D2" w:rsidP="00BA02BF">
      <w:pPr>
        <w:spacing w:line="360" w:lineRule="auto"/>
        <w:ind w:firstLine="720"/>
      </w:pPr>
      <w:r w:rsidRPr="0095661A">
        <w:t xml:space="preserve">In this </w:t>
      </w:r>
      <w:r w:rsidR="00EC233A" w:rsidRPr="0095661A">
        <w:t xml:space="preserve">essay </w:t>
      </w:r>
      <w:r w:rsidRPr="0095661A">
        <w:t xml:space="preserve">I examine several examples of the Philippine performance of mimicry. </w:t>
      </w:r>
      <w:r w:rsidR="005662D8" w:rsidRPr="0095661A">
        <w:t xml:space="preserve">Replaying what Burns points out is a </w:t>
      </w:r>
      <w:r w:rsidR="00ED303D" w:rsidRPr="0095661A">
        <w:t>"</w:t>
      </w:r>
      <w:r w:rsidR="005662D8" w:rsidRPr="0095661A">
        <w:t>well-rehearsed</w:t>
      </w:r>
      <w:r w:rsidR="00ED303D" w:rsidRPr="0095661A">
        <w:t>"</w:t>
      </w:r>
      <w:r w:rsidR="005662D8" w:rsidRPr="0095661A">
        <w:t xml:space="preserve"> ground</w:t>
      </w:r>
      <w:r w:rsidR="00C261CE" w:rsidRPr="0095661A">
        <w:t>,</w:t>
      </w:r>
      <w:r w:rsidR="0081156E" w:rsidRPr="0095661A">
        <w:t xml:space="preserve"> </w:t>
      </w:r>
      <w:r w:rsidRPr="0095661A">
        <w:t xml:space="preserve">I </w:t>
      </w:r>
      <w:r w:rsidR="003613EF" w:rsidRPr="0095661A">
        <w:t xml:space="preserve">attend </w:t>
      </w:r>
      <w:r w:rsidRPr="0095661A">
        <w:t xml:space="preserve">to the </w:t>
      </w:r>
      <w:r w:rsidR="00BD6E72" w:rsidRPr="0095661A">
        <w:t xml:space="preserve">affective organization of the performances </w:t>
      </w:r>
      <w:r w:rsidR="003613EF" w:rsidRPr="0095661A">
        <w:t xml:space="preserve">and </w:t>
      </w:r>
      <w:r w:rsidR="00BD6E72" w:rsidRPr="0095661A">
        <w:t xml:space="preserve">how the representational labor of the performer slips, cracks, or exceeds the original text, opening </w:t>
      </w:r>
      <w:r w:rsidR="003620A4" w:rsidRPr="0095661A">
        <w:t xml:space="preserve">the potential for contrapuntal </w:t>
      </w:r>
      <w:r w:rsidR="00EC7192" w:rsidRPr="0095661A">
        <w:t>feeling</w:t>
      </w:r>
      <w:r w:rsidR="003620A4" w:rsidRPr="0095661A">
        <w:t>s</w:t>
      </w:r>
      <w:r w:rsidR="00BD6E72" w:rsidRPr="0095661A">
        <w:t xml:space="preserve"> of neocolonial complicity (harmony) and resistance (dissonance).</w:t>
      </w:r>
      <w:r w:rsidR="005662D8" w:rsidRPr="0095661A">
        <w:rPr>
          <w:rStyle w:val="EndnoteReference"/>
        </w:rPr>
        <w:endnoteReference w:id="18"/>
      </w:r>
      <w:r w:rsidR="00BD6E72" w:rsidRPr="0095661A">
        <w:t xml:space="preserve"> </w:t>
      </w:r>
      <w:r w:rsidR="0018795F" w:rsidRPr="0095661A">
        <w:t>I argue that</w:t>
      </w:r>
      <w:r w:rsidR="00E13344" w:rsidRPr="0095661A">
        <w:t xml:space="preserve"> affect</w:t>
      </w:r>
      <w:r w:rsidR="0018795F" w:rsidRPr="0095661A">
        <w:t xml:space="preserve"> in excess of the text</w:t>
      </w:r>
      <w:r w:rsidR="0060045E" w:rsidRPr="0095661A">
        <w:t>—</w:t>
      </w:r>
      <w:r w:rsidR="0018795F" w:rsidRPr="0095661A">
        <w:t xml:space="preserve">in other words, </w:t>
      </w:r>
      <w:r w:rsidR="00E13344" w:rsidRPr="0095661A">
        <w:t>the leftover</w:t>
      </w:r>
      <w:r w:rsidR="0018795F" w:rsidRPr="0095661A">
        <w:t xml:space="preserve"> of the act of mimicry</w:t>
      </w:r>
      <w:r w:rsidR="0060045E" w:rsidRPr="0095661A">
        <w:t>—</w:t>
      </w:r>
      <w:r w:rsidR="00A313EC" w:rsidRPr="0095661A">
        <w:t>is the embodied experience</w:t>
      </w:r>
      <w:r w:rsidR="00B74441" w:rsidRPr="0095661A">
        <w:t xml:space="preserve"> of shifting identities and other possibilities, which is often subordinated to broader historical narratives. </w:t>
      </w:r>
      <w:r w:rsidR="004467B4" w:rsidRPr="0095661A">
        <w:t xml:space="preserve">This embodied experience, I will argue, runs counter to the direction of decolonial praxis and theory, as it demonstrates the multidirectionality of coloniality and colonial influence and the co-implication of performer and spectator in such scenes. </w:t>
      </w:r>
    </w:p>
    <w:p w14:paraId="3512CF5F" w14:textId="77777777" w:rsidR="00F213E7" w:rsidRPr="0095661A" w:rsidRDefault="00F213E7" w:rsidP="00436A40">
      <w:pPr>
        <w:spacing w:line="360" w:lineRule="auto"/>
      </w:pPr>
    </w:p>
    <w:p w14:paraId="121C27D2" w14:textId="274B43C4" w:rsidR="00F213E7" w:rsidRPr="0095661A" w:rsidRDefault="00566B21" w:rsidP="00436A40">
      <w:pPr>
        <w:spacing w:line="360" w:lineRule="auto"/>
        <w:outlineLvl w:val="0"/>
      </w:pPr>
      <w:r w:rsidRPr="0095661A">
        <w:t>&lt;A&gt;</w:t>
      </w:r>
      <w:r w:rsidR="00B71A2A" w:rsidRPr="0095661A">
        <w:t>Decolonial Directions in Philippine Theatre and Performance</w:t>
      </w:r>
    </w:p>
    <w:p w14:paraId="080A28B3" w14:textId="32E06EA9" w:rsidR="002E195E" w:rsidRPr="0095661A" w:rsidRDefault="003620A4" w:rsidP="00BA02BF">
      <w:pPr>
        <w:spacing w:line="360" w:lineRule="auto"/>
        <w:ind w:firstLine="720"/>
      </w:pPr>
      <w:r w:rsidRPr="0095661A">
        <w:t>This</w:t>
      </w:r>
      <w:r w:rsidR="00A85A4F" w:rsidRPr="0095661A">
        <w:t xml:space="preserve"> </w:t>
      </w:r>
      <w:r w:rsidR="00C343A7" w:rsidRPr="0095661A">
        <w:rPr>
          <w:i/>
        </w:rPr>
        <w:t xml:space="preserve">Theatre Journal </w:t>
      </w:r>
      <w:r w:rsidR="00C343A7" w:rsidRPr="0095661A">
        <w:t xml:space="preserve">special issue </w:t>
      </w:r>
      <w:r w:rsidR="008633F0" w:rsidRPr="0095661A">
        <w:t>theme</w:t>
      </w:r>
      <w:r w:rsidR="00A85A4F" w:rsidRPr="0095661A">
        <w:t xml:space="preserve"> is </w:t>
      </w:r>
      <w:r w:rsidR="00DB3D73" w:rsidRPr="0095661A">
        <w:t xml:space="preserve">not only an opportunity to consider the multidirectionality of affect, but to evaluate past and present directions </w:t>
      </w:r>
      <w:r w:rsidR="00921AF9" w:rsidRPr="0095661A">
        <w:t>in</w:t>
      </w:r>
      <w:r w:rsidR="00DB3D73" w:rsidRPr="0095661A">
        <w:t xml:space="preserve"> the field</w:t>
      </w:r>
      <w:r w:rsidR="00921AF9" w:rsidRPr="0095661A">
        <w:t xml:space="preserve"> of Philippine theatre studies</w:t>
      </w:r>
      <w:r w:rsidR="00DB3D73" w:rsidRPr="0095661A">
        <w:t xml:space="preserve">, especially in relation to postcolonial politics. </w:t>
      </w:r>
      <w:r w:rsidR="007A33C4" w:rsidRPr="0095661A">
        <w:rPr>
          <w:lang w:val="en-GB"/>
        </w:rPr>
        <w:t xml:space="preserve">During </w:t>
      </w:r>
      <w:r w:rsidR="00487D74" w:rsidRPr="0095661A">
        <w:rPr>
          <w:lang w:val="en-GB"/>
        </w:rPr>
        <w:t xml:space="preserve">the 1970s, </w:t>
      </w:r>
      <w:r w:rsidR="00487D74" w:rsidRPr="0095661A">
        <w:t>in light of then President Ferdinand Marcos</w:t>
      </w:r>
      <w:r w:rsidR="00ED303D" w:rsidRPr="0095661A">
        <w:t>'</w:t>
      </w:r>
      <w:r w:rsidR="00487D74" w:rsidRPr="0095661A">
        <w:t>s neocolonial relationship with the United States, theatre studies in the Philippines began theori</w:t>
      </w:r>
      <w:r w:rsidR="00032CC9" w:rsidRPr="0095661A">
        <w:t>z</w:t>
      </w:r>
      <w:r w:rsidR="00487D74" w:rsidRPr="0095661A">
        <w:t xml:space="preserve">ing a </w:t>
      </w:r>
      <w:r w:rsidR="00ED303D" w:rsidRPr="0095661A">
        <w:t>"</w:t>
      </w:r>
      <w:r w:rsidR="00487D74" w:rsidRPr="0095661A">
        <w:t>national</w:t>
      </w:r>
      <w:r w:rsidR="00ED303D" w:rsidRPr="0095661A">
        <w:t>"</w:t>
      </w:r>
      <w:r w:rsidR="00487D74" w:rsidRPr="0095661A">
        <w:t xml:space="preserve"> identity, which </w:t>
      </w:r>
      <w:r w:rsidR="00487D74" w:rsidRPr="0095661A">
        <w:rPr>
          <w:rFonts w:eastAsia="Times New Roman"/>
        </w:rPr>
        <w:t xml:space="preserve">broadly aimed </w:t>
      </w:r>
      <w:r w:rsidR="00ED303D" w:rsidRPr="0095661A">
        <w:rPr>
          <w:rFonts w:eastAsia="Times New Roman"/>
        </w:rPr>
        <w:t>"</w:t>
      </w:r>
      <w:r w:rsidR="00487D74" w:rsidRPr="0095661A">
        <w:rPr>
          <w:rFonts w:eastAsia="Times New Roman"/>
        </w:rPr>
        <w:t>to assert an anticolonial and anti-imperialist Philippine nationalism by creating narratives, myths, and ideologies of a pure, indigenous, and homogenous Philippine culture.</w:t>
      </w:r>
      <w:r w:rsidR="00ED303D" w:rsidRPr="0095661A">
        <w:rPr>
          <w:rFonts w:eastAsia="Times New Roman"/>
        </w:rPr>
        <w:t>"</w:t>
      </w:r>
      <w:r w:rsidR="00487D74" w:rsidRPr="0095661A">
        <w:rPr>
          <w:rFonts w:eastAsia="Times New Roman"/>
          <w:vertAlign w:val="superscript"/>
        </w:rPr>
        <w:endnoteReference w:id="19"/>
      </w:r>
      <w:r w:rsidR="00487D74" w:rsidRPr="0095661A">
        <w:rPr>
          <w:rFonts w:eastAsia="Times New Roman"/>
        </w:rPr>
        <w:t xml:space="preserve"> </w:t>
      </w:r>
      <w:r w:rsidR="00487D74" w:rsidRPr="0095661A">
        <w:t xml:space="preserve">As Burns notes, the Marcoses </w:t>
      </w:r>
      <w:r w:rsidR="00ED303D" w:rsidRPr="0095661A">
        <w:t>"</w:t>
      </w:r>
      <w:r w:rsidR="00487D74" w:rsidRPr="0095661A">
        <w:t>deployed cultural spectacle</w:t>
      </w:r>
      <w:r w:rsidR="00DE3B62" w:rsidRPr="0095661A">
        <w:t xml:space="preserve"> . . .</w:t>
      </w:r>
      <w:r w:rsidR="00487D74" w:rsidRPr="0095661A">
        <w:t xml:space="preserve"> to successfully sediment </w:t>
      </w:r>
      <w:r w:rsidR="005B739A" w:rsidRPr="0095661A">
        <w:t>'</w:t>
      </w:r>
      <w:r w:rsidR="00487D74" w:rsidRPr="0095661A">
        <w:t>compassionate</w:t>
      </w:r>
      <w:r w:rsidR="00ED303D" w:rsidRPr="0095661A">
        <w:t>'</w:t>
      </w:r>
      <w:r w:rsidR="00487D74" w:rsidRPr="0095661A">
        <w:t xml:space="preserve"> rule,</w:t>
      </w:r>
      <w:r w:rsidR="00ED303D" w:rsidRPr="0095661A">
        <w:t>"</w:t>
      </w:r>
      <w:r w:rsidR="00487D74" w:rsidRPr="0095661A">
        <w:t xml:space="preserve"> refashioning national history to construct a progress narrative in which their mode of governance (authoritarianism</w:t>
      </w:r>
      <w:r w:rsidR="00DE3B62" w:rsidRPr="0095661A">
        <w:t>,</w:t>
      </w:r>
      <w:r w:rsidR="00487D74" w:rsidRPr="0095661A">
        <w:t xml:space="preserve"> with Western liberal economic reforms) would be seen as </w:t>
      </w:r>
      <w:r w:rsidR="00ED303D" w:rsidRPr="0095661A">
        <w:t>"</w:t>
      </w:r>
      <w:r w:rsidR="00487D74" w:rsidRPr="0095661A">
        <w:t>inevitable.</w:t>
      </w:r>
      <w:r w:rsidR="00ED303D" w:rsidRPr="0095661A">
        <w:t>"</w:t>
      </w:r>
      <w:r w:rsidR="00487D74" w:rsidRPr="0095661A">
        <w:rPr>
          <w:vertAlign w:val="superscript"/>
        </w:rPr>
        <w:endnoteReference w:id="20"/>
      </w:r>
      <w:r w:rsidR="00487D74" w:rsidRPr="0095661A">
        <w:t xml:space="preserve"> In </w:t>
      </w:r>
      <w:r w:rsidR="00DE3B62" w:rsidRPr="0095661A">
        <w:t xml:space="preserve">their </w:t>
      </w:r>
      <w:r w:rsidR="00487D74" w:rsidRPr="0095661A">
        <w:t xml:space="preserve">national </w:t>
      </w:r>
      <w:r w:rsidR="00487D74" w:rsidRPr="0095661A">
        <w:rPr>
          <w:i/>
        </w:rPr>
        <w:t xml:space="preserve">tadhana </w:t>
      </w:r>
      <w:r w:rsidR="00487D74" w:rsidRPr="0095661A">
        <w:t xml:space="preserve">(destiny), the traditions of the past would give way to the urban, mobile, and global Filipino subject, while being enshrined as </w:t>
      </w:r>
      <w:r w:rsidR="00ED303D" w:rsidRPr="0095661A">
        <w:t>"</w:t>
      </w:r>
      <w:r w:rsidR="00487D74" w:rsidRPr="0095661A">
        <w:t>heritage</w:t>
      </w:r>
      <w:r w:rsidR="00ED303D" w:rsidRPr="0095661A">
        <w:t>"</w:t>
      </w:r>
      <w:r w:rsidR="00487D74" w:rsidRPr="0095661A">
        <w:t xml:space="preserve"> in shiny, expensive buildings like Imelda</w:t>
      </w:r>
      <w:r w:rsidR="00DE3B62" w:rsidRPr="0095661A">
        <w:t xml:space="preserve"> Marcos</w:t>
      </w:r>
      <w:r w:rsidR="00ED303D" w:rsidRPr="0095661A">
        <w:t>'</w:t>
      </w:r>
      <w:r w:rsidR="00487D74" w:rsidRPr="0095661A">
        <w:t>s Cultural Center of the Philippines (CCP). Philippine theatre scholarship moved</w:t>
      </w:r>
      <w:r w:rsidR="00B74441" w:rsidRPr="0095661A">
        <w:t xml:space="preserve"> in the other direction, affirming </w:t>
      </w:r>
      <w:r w:rsidR="00487D74" w:rsidRPr="0095661A">
        <w:t>indigenous forms</w:t>
      </w:r>
      <w:r w:rsidR="00B74441" w:rsidRPr="0095661A">
        <w:t xml:space="preserve"> as living traditions.</w:t>
      </w:r>
      <w:r w:rsidR="00487D74" w:rsidRPr="0095661A">
        <w:t xml:space="preserve"> </w:t>
      </w:r>
    </w:p>
    <w:p w14:paraId="3C555428" w14:textId="339AB217" w:rsidR="0077635C" w:rsidRPr="0095661A" w:rsidRDefault="00B74441" w:rsidP="00BA02BF">
      <w:pPr>
        <w:spacing w:line="360" w:lineRule="auto"/>
        <w:ind w:firstLine="720"/>
      </w:pPr>
      <w:r w:rsidRPr="0095661A">
        <w:t xml:space="preserve">However, this </w:t>
      </w:r>
      <w:r w:rsidR="00487D74" w:rsidRPr="0095661A">
        <w:t>decolonial and nationalist vision also somewhat problematically erased the multiplicity and hybridity of Philippine theatre.</w:t>
      </w:r>
      <w:r w:rsidR="002E195E" w:rsidRPr="0095661A">
        <w:t xml:space="preserve"> </w:t>
      </w:r>
      <w:r w:rsidR="002F26FB" w:rsidRPr="0095661A">
        <w:t>Nicanor Tiongson, who became director of CCP after the fall of the Marcos regime in 1986, attempt</w:t>
      </w:r>
      <w:r w:rsidR="00C9215B" w:rsidRPr="0095661A">
        <w:t>ed</w:t>
      </w:r>
      <w:r w:rsidR="002F26FB" w:rsidRPr="0095661A">
        <w:t xml:space="preserve"> to define </w:t>
      </w:r>
      <w:r w:rsidR="00ED303D" w:rsidRPr="0095661A">
        <w:t>"</w:t>
      </w:r>
      <w:r w:rsidR="002F26FB" w:rsidRPr="0095661A">
        <w:t>Philippine-ness</w:t>
      </w:r>
      <w:r w:rsidR="00ED303D" w:rsidRPr="0095661A">
        <w:t>"</w:t>
      </w:r>
      <w:r w:rsidR="002F26FB" w:rsidRPr="0095661A">
        <w:t xml:space="preserve"> in drama outside of </w:t>
      </w:r>
      <w:r w:rsidR="00ED303D" w:rsidRPr="0095661A">
        <w:t>"</w:t>
      </w:r>
      <w:r w:rsidR="002F26FB" w:rsidRPr="0095661A">
        <w:t>polluting</w:t>
      </w:r>
      <w:r w:rsidR="00ED303D" w:rsidRPr="0095661A">
        <w:t>"</w:t>
      </w:r>
      <w:r w:rsidR="002F26FB" w:rsidRPr="0095661A">
        <w:t xml:space="preserve"> European and </w:t>
      </w:r>
      <w:r w:rsidR="00C9215B" w:rsidRPr="0095661A">
        <w:t xml:space="preserve">US </w:t>
      </w:r>
      <w:r w:rsidR="002F26FB" w:rsidRPr="0095661A">
        <w:rPr>
          <w:lang w:val="pt-PT"/>
        </w:rPr>
        <w:t>influences.</w:t>
      </w:r>
      <w:r w:rsidR="002F26FB" w:rsidRPr="0095661A">
        <w:rPr>
          <w:rFonts w:eastAsia="Times New Roman"/>
          <w:vertAlign w:val="superscript"/>
        </w:rPr>
        <w:endnoteReference w:id="21"/>
      </w:r>
      <w:r w:rsidR="002F26FB" w:rsidRPr="0095661A">
        <w:t xml:space="preserve"> </w:t>
      </w:r>
      <w:r w:rsidR="00B3491A" w:rsidRPr="0095661A">
        <w:t>Tiongson</w:t>
      </w:r>
      <w:r w:rsidR="00ED303D" w:rsidRPr="0095661A">
        <w:t>'</w:t>
      </w:r>
      <w:r w:rsidR="00B3491A" w:rsidRPr="0095661A">
        <w:t xml:space="preserve">s aim </w:t>
      </w:r>
      <w:r w:rsidR="00C9215B" w:rsidRPr="0095661A">
        <w:t>wa</w:t>
      </w:r>
      <w:r w:rsidR="00B3491A" w:rsidRPr="0095661A">
        <w:t>s the</w:t>
      </w:r>
      <w:r w:rsidR="002F26FB" w:rsidRPr="0095661A">
        <w:t xml:space="preserve"> </w:t>
      </w:r>
      <w:r w:rsidR="00ED303D" w:rsidRPr="0095661A">
        <w:t>"</w:t>
      </w:r>
      <w:r w:rsidR="002F26FB" w:rsidRPr="0095661A">
        <w:t>Filipinization</w:t>
      </w:r>
      <w:r w:rsidR="00ED303D" w:rsidRPr="0095661A">
        <w:t>"</w:t>
      </w:r>
      <w:r w:rsidR="002F26FB" w:rsidRPr="0095661A">
        <w:t xml:space="preserve"> of theatre, which he </w:t>
      </w:r>
      <w:r w:rsidR="00C9215B" w:rsidRPr="0095661A">
        <w:t xml:space="preserve">defined </w:t>
      </w:r>
      <w:r w:rsidR="002F26FB" w:rsidRPr="0095661A">
        <w:t xml:space="preserve">as a project </w:t>
      </w:r>
      <w:r w:rsidR="00ED303D" w:rsidRPr="0095661A">
        <w:t>"</w:t>
      </w:r>
      <w:r w:rsidR="002F26FB" w:rsidRPr="0095661A">
        <w:t>to forge a consciousness and a culture that would be identifiable as uniquely and proudly Filipino.</w:t>
      </w:r>
      <w:r w:rsidR="00ED303D" w:rsidRPr="0095661A">
        <w:t>"</w:t>
      </w:r>
      <w:r w:rsidR="002F26FB" w:rsidRPr="0095661A">
        <w:rPr>
          <w:rFonts w:eastAsia="Times New Roman"/>
          <w:vertAlign w:val="superscript"/>
        </w:rPr>
        <w:endnoteReference w:id="22"/>
      </w:r>
      <w:r w:rsidR="002F26FB" w:rsidRPr="0095661A">
        <w:t xml:space="preserve"> </w:t>
      </w:r>
      <w:r w:rsidR="00C9215B" w:rsidRPr="0095661A">
        <w:t xml:space="preserve">He </w:t>
      </w:r>
      <w:r w:rsidR="002F26FB" w:rsidRPr="0095661A">
        <w:t xml:space="preserve">celebrated native forms of theatre, such as the </w:t>
      </w:r>
      <w:r w:rsidR="002F26FB" w:rsidRPr="0095661A">
        <w:rPr>
          <w:i/>
          <w:iCs/>
        </w:rPr>
        <w:t>komedy</w:t>
      </w:r>
      <w:r w:rsidR="00872759" w:rsidRPr="0095661A">
        <w:rPr>
          <w:i/>
          <w:iCs/>
        </w:rPr>
        <w:t>a</w:t>
      </w:r>
      <w:r w:rsidR="002F26FB" w:rsidRPr="0095661A">
        <w:t xml:space="preserve">, </w:t>
      </w:r>
      <w:r w:rsidR="002F26FB" w:rsidRPr="0095661A">
        <w:rPr>
          <w:i/>
          <w:iCs/>
          <w:lang w:val="nl-NL"/>
        </w:rPr>
        <w:t>sarsuwela</w:t>
      </w:r>
      <w:r w:rsidR="002F26FB" w:rsidRPr="0095661A">
        <w:t xml:space="preserve">, and </w:t>
      </w:r>
      <w:r w:rsidR="002F26FB" w:rsidRPr="0095661A">
        <w:rPr>
          <w:i/>
          <w:iCs/>
        </w:rPr>
        <w:t>bodabil</w:t>
      </w:r>
      <w:r w:rsidR="002F26FB" w:rsidRPr="0095661A">
        <w:t xml:space="preserve">, as well as folk traditions </w:t>
      </w:r>
      <w:r w:rsidR="00C9215B" w:rsidRPr="0095661A">
        <w:t>like</w:t>
      </w:r>
      <w:r w:rsidR="002F26FB" w:rsidRPr="0095661A">
        <w:t xml:space="preserve"> the </w:t>
      </w:r>
      <w:r w:rsidR="002F26FB" w:rsidRPr="0095661A">
        <w:rPr>
          <w:i/>
          <w:iCs/>
        </w:rPr>
        <w:t xml:space="preserve">panunuluyan </w:t>
      </w:r>
      <w:r w:rsidR="002F26FB" w:rsidRPr="0095661A">
        <w:t xml:space="preserve">and </w:t>
      </w:r>
      <w:r w:rsidR="002F26FB" w:rsidRPr="0095661A">
        <w:rPr>
          <w:i/>
          <w:iCs/>
        </w:rPr>
        <w:t>sinakulo</w:t>
      </w:r>
      <w:r w:rsidR="002F26FB" w:rsidRPr="0095661A">
        <w:t>.</w:t>
      </w:r>
      <w:r w:rsidR="00872759" w:rsidRPr="0095661A">
        <w:rPr>
          <w:rFonts w:eastAsia="Times New Roman"/>
          <w:iCs/>
          <w:vertAlign w:val="superscript"/>
        </w:rPr>
        <w:endnoteReference w:id="23"/>
      </w:r>
      <w:r w:rsidR="002F26FB" w:rsidRPr="0095661A">
        <w:t xml:space="preserve"> Filipinization was </w:t>
      </w:r>
      <w:r w:rsidR="00B60370" w:rsidRPr="0095661A">
        <w:t>also a practice:</w:t>
      </w:r>
      <w:r w:rsidR="002F26FB" w:rsidRPr="0095661A">
        <w:t xml:space="preserve"> </w:t>
      </w:r>
      <w:r w:rsidR="00C9215B" w:rsidRPr="0095661A">
        <w:t xml:space="preserve">during </w:t>
      </w:r>
      <w:r w:rsidR="002F26FB" w:rsidRPr="0095661A">
        <w:t xml:space="preserve">the </w:t>
      </w:r>
      <w:r w:rsidR="000A0077" w:rsidRPr="0095661A">
        <w:t>19</w:t>
      </w:r>
      <w:r w:rsidR="002F26FB" w:rsidRPr="0095661A">
        <w:t>90s and 2000s</w:t>
      </w:r>
      <w:r w:rsidR="005810A9" w:rsidRPr="0095661A">
        <w:t>,</w:t>
      </w:r>
      <w:r w:rsidR="002F26FB" w:rsidRPr="0095661A">
        <w:t xml:space="preserve"> the University of the Philippines (UP) and CCP staged festivals of </w:t>
      </w:r>
      <w:r w:rsidR="002F26FB" w:rsidRPr="0095661A">
        <w:rPr>
          <w:i/>
          <w:iCs/>
        </w:rPr>
        <w:t xml:space="preserve">komedya </w:t>
      </w:r>
      <w:r w:rsidR="002F26FB" w:rsidRPr="0095661A">
        <w:t xml:space="preserve">and </w:t>
      </w:r>
      <w:r w:rsidR="002F26FB" w:rsidRPr="0095661A">
        <w:rPr>
          <w:i/>
          <w:iCs/>
          <w:lang w:val="nl-NL"/>
        </w:rPr>
        <w:t>sarsuwela</w:t>
      </w:r>
      <w:r w:rsidR="002F26FB" w:rsidRPr="0095661A">
        <w:t xml:space="preserve">, and artists from </w:t>
      </w:r>
      <w:r w:rsidR="002119F4" w:rsidRPr="0095661A">
        <w:t>the latter</w:t>
      </w:r>
      <w:r w:rsidR="002F26FB" w:rsidRPr="0095661A">
        <w:t>, People</w:t>
      </w:r>
      <w:r w:rsidR="00ED303D" w:rsidRPr="0095661A">
        <w:t>'</w:t>
      </w:r>
      <w:r w:rsidR="002F26FB" w:rsidRPr="0095661A">
        <w:t xml:space="preserve">s Educational Theatre Association (PETA), UP, and the National Commission for Culture and the Arts (NCCA) </w:t>
      </w:r>
      <w:r w:rsidR="00ED303D" w:rsidRPr="0095661A">
        <w:t>"</w:t>
      </w:r>
      <w:r w:rsidR="002F26FB" w:rsidRPr="0095661A">
        <w:t>went to the provinces and conducted workshops with the aim of introducing various national standards in art production.</w:t>
      </w:r>
      <w:r w:rsidR="00ED303D" w:rsidRPr="0095661A">
        <w:t>"</w:t>
      </w:r>
      <w:r w:rsidR="002F26FB" w:rsidRPr="0095661A">
        <w:rPr>
          <w:rFonts w:eastAsia="Times New Roman"/>
          <w:vertAlign w:val="superscript"/>
        </w:rPr>
        <w:endnoteReference w:id="24"/>
      </w:r>
      <w:r w:rsidR="002F26FB" w:rsidRPr="0095661A">
        <w:t xml:space="preserve"> </w:t>
      </w:r>
      <w:r w:rsidR="00872759" w:rsidRPr="0095661A">
        <w:t xml:space="preserve">However, as </w:t>
      </w:r>
      <w:r w:rsidR="00354AF0" w:rsidRPr="0095661A">
        <w:t>Anril Tiatco argues, Tiongson</w:t>
      </w:r>
      <w:r w:rsidR="00ED303D" w:rsidRPr="0095661A">
        <w:t>'</w:t>
      </w:r>
      <w:r w:rsidR="00354AF0" w:rsidRPr="0095661A">
        <w:t xml:space="preserve">s </w:t>
      </w:r>
      <w:r w:rsidR="00ED7500" w:rsidRPr="0095661A">
        <w:t xml:space="preserve">essentialist vision </w:t>
      </w:r>
      <w:r w:rsidR="002119F4" w:rsidRPr="0095661A">
        <w:t xml:space="preserve">obscured </w:t>
      </w:r>
      <w:r w:rsidR="00354AF0" w:rsidRPr="0095661A">
        <w:t xml:space="preserve">the hybridity of the very forms he </w:t>
      </w:r>
      <w:r w:rsidR="002119F4" w:rsidRPr="0095661A">
        <w:t xml:space="preserve">celebrated </w:t>
      </w:r>
      <w:r w:rsidR="00354AF0" w:rsidRPr="0095661A">
        <w:t>(</w:t>
      </w:r>
      <w:r w:rsidR="002119F4" w:rsidRPr="0095661A">
        <w:t>for example,</w:t>
      </w:r>
      <w:r w:rsidR="00354AF0" w:rsidRPr="0095661A">
        <w:t xml:space="preserve"> </w:t>
      </w:r>
      <w:r w:rsidR="002F26FB" w:rsidRPr="0095661A">
        <w:rPr>
          <w:i/>
          <w:iCs/>
        </w:rPr>
        <w:t xml:space="preserve">komedya </w:t>
      </w:r>
      <w:r w:rsidR="002F26FB" w:rsidRPr="0095661A">
        <w:t xml:space="preserve">and </w:t>
      </w:r>
      <w:r w:rsidR="002F26FB" w:rsidRPr="0095661A">
        <w:rPr>
          <w:i/>
          <w:iCs/>
          <w:lang w:val="nl-NL"/>
        </w:rPr>
        <w:t xml:space="preserve">sarsuwela </w:t>
      </w:r>
      <w:r w:rsidR="0046309D" w:rsidRPr="0095661A">
        <w:t>are adaptations of</w:t>
      </w:r>
      <w:r w:rsidR="002F26FB" w:rsidRPr="0095661A">
        <w:t xml:space="preserve"> Spanish forms, and </w:t>
      </w:r>
      <w:r w:rsidR="002F26FB" w:rsidRPr="0095661A">
        <w:rPr>
          <w:i/>
          <w:iCs/>
        </w:rPr>
        <w:t xml:space="preserve">bodabil </w:t>
      </w:r>
      <w:r w:rsidR="002F26FB" w:rsidRPr="0095661A">
        <w:t xml:space="preserve">is derived from </w:t>
      </w:r>
      <w:r w:rsidR="002119F4" w:rsidRPr="0095661A">
        <w:t xml:space="preserve">US </w:t>
      </w:r>
      <w:r w:rsidR="002F26FB" w:rsidRPr="0095661A">
        <w:t>vaudeville</w:t>
      </w:r>
      <w:r w:rsidR="00354AF0" w:rsidRPr="0095661A">
        <w:t>)</w:t>
      </w:r>
      <w:r w:rsidR="002F26FB" w:rsidRPr="0095661A">
        <w:t xml:space="preserve">. In contrast, Tiatco proposes that </w:t>
      </w:r>
      <w:r w:rsidR="00ED303D" w:rsidRPr="0095661A">
        <w:t>"</w:t>
      </w:r>
      <w:r w:rsidR="002F26FB" w:rsidRPr="0095661A">
        <w:t xml:space="preserve">the continuous theoretical discourse should not be based on the construction of a Philippine theatre identity or the reconstruction of a Philippine theatre identity, but rather the </w:t>
      </w:r>
      <w:r w:rsidR="002F26FB" w:rsidRPr="0095661A">
        <w:rPr>
          <w:i/>
          <w:iCs/>
        </w:rPr>
        <w:t>affirmation</w:t>
      </w:r>
      <w:r w:rsidR="002F26FB" w:rsidRPr="0095661A">
        <w:t xml:space="preserve"> of Philippine theatre </w:t>
      </w:r>
      <w:r w:rsidR="002F26FB" w:rsidRPr="0095661A">
        <w:rPr>
          <w:i/>
          <w:iCs/>
        </w:rPr>
        <w:t>identities</w:t>
      </w:r>
      <w:r w:rsidR="002F26FB" w:rsidRPr="0095661A">
        <w:t>.</w:t>
      </w:r>
      <w:r w:rsidR="00ED303D" w:rsidRPr="0095661A">
        <w:t>"</w:t>
      </w:r>
      <w:r w:rsidR="002F26FB" w:rsidRPr="0095661A">
        <w:rPr>
          <w:rFonts w:eastAsia="Times New Roman"/>
          <w:vertAlign w:val="superscript"/>
        </w:rPr>
        <w:endnoteReference w:id="25"/>
      </w:r>
      <w:r w:rsidR="00354AF0" w:rsidRPr="0095661A">
        <w:t xml:space="preserve"> Tiatco</w:t>
      </w:r>
      <w:r w:rsidR="00ED303D" w:rsidRPr="0095661A">
        <w:t>'</w:t>
      </w:r>
      <w:r w:rsidR="00354AF0" w:rsidRPr="0095661A">
        <w:t xml:space="preserve">s own research </w:t>
      </w:r>
      <w:r w:rsidR="0077635C" w:rsidRPr="0095661A">
        <w:t>focuses on</w:t>
      </w:r>
      <w:r w:rsidR="00354AF0" w:rsidRPr="0095661A">
        <w:t xml:space="preserve"> the theatre of the </w:t>
      </w:r>
      <w:r w:rsidR="00861C95" w:rsidRPr="0095661A">
        <w:t>G</w:t>
      </w:r>
      <w:r w:rsidR="000F709E" w:rsidRPr="0095661A">
        <w:t xml:space="preserve">reater </w:t>
      </w:r>
      <w:r w:rsidR="0077635C" w:rsidRPr="0095661A">
        <w:t xml:space="preserve">Manila </w:t>
      </w:r>
      <w:r w:rsidR="00861C95" w:rsidRPr="0095661A">
        <w:t>A</w:t>
      </w:r>
      <w:r w:rsidR="000F709E" w:rsidRPr="0095661A">
        <w:t>rea</w:t>
      </w:r>
      <w:r w:rsidR="0077635C" w:rsidRPr="0095661A">
        <w:t>, and is unique in considering commercial theatre companies dedicated to staging Western plays and musicals as part of the wider Philippine theatre tradition (such companies include Repertory Philippines, Atlantis Productions, and New Voice Theatre Company). Tiatco</w:t>
      </w:r>
      <w:r w:rsidR="00ED303D" w:rsidRPr="0095661A">
        <w:t>'</w:t>
      </w:r>
      <w:r w:rsidR="0077635C" w:rsidRPr="0095661A">
        <w:t xml:space="preserve">s broadening of Philippine theatre studies might be considered as part of a contemporary constellation that moves between past and present to affirm the multiplicity of Philippine performance. In particular, </w:t>
      </w:r>
      <w:r w:rsidR="0068736D" w:rsidRPr="0095661A">
        <w:t xml:space="preserve">the Performance Studies International Fluid States event, </w:t>
      </w:r>
      <w:r w:rsidR="00ED303D" w:rsidRPr="0095661A">
        <w:t>"</w:t>
      </w:r>
      <w:r w:rsidR="0068736D" w:rsidRPr="0095661A">
        <w:rPr>
          <w:i/>
        </w:rPr>
        <w:t>Sa Tagilid na Yuta</w:t>
      </w:r>
      <w:r w:rsidR="0068736D" w:rsidRPr="0095661A">
        <w:t>: Performance in Archipelagic Space,</w:t>
      </w:r>
      <w:r w:rsidR="00ED303D" w:rsidRPr="0095661A">
        <w:t>"</w:t>
      </w:r>
      <w:r w:rsidR="0068736D" w:rsidRPr="0095661A">
        <w:t xml:space="preserve"> led by Jazmin Llana, worked against any essentializing concept of Philippine theatre as a knowable object.</w:t>
      </w:r>
      <w:r w:rsidR="00CA0FE1" w:rsidRPr="0095661A">
        <w:rPr>
          <w:rStyle w:val="EndnoteReference"/>
        </w:rPr>
        <w:endnoteReference w:id="26"/>
      </w:r>
      <w:r w:rsidR="0068736D" w:rsidRPr="0095661A">
        <w:t xml:space="preserve"> What </w:t>
      </w:r>
      <w:r w:rsidR="00B60370" w:rsidRPr="0095661A">
        <w:t>unites</w:t>
      </w:r>
      <w:r w:rsidR="0068736D" w:rsidRPr="0095661A">
        <w:t xml:space="preserve"> </w:t>
      </w:r>
      <w:r w:rsidR="00B5485D" w:rsidRPr="0095661A">
        <w:t>the</w:t>
      </w:r>
      <w:r w:rsidR="0068736D" w:rsidRPr="0095661A">
        <w:rPr>
          <w:i/>
        </w:rPr>
        <w:t xml:space="preserve"> </w:t>
      </w:r>
      <w:r w:rsidR="0068736D" w:rsidRPr="0095661A">
        <w:t>field of Philippine theatre studies, however, is the attempt at a postcolonial praxis</w:t>
      </w:r>
      <w:r w:rsidR="00AD6A6A" w:rsidRPr="0095661A">
        <w:t xml:space="preserve"> to reckon with the country</w:t>
      </w:r>
      <w:r w:rsidR="00ED303D" w:rsidRPr="0095661A">
        <w:t>'</w:t>
      </w:r>
      <w:r w:rsidR="00AD6A6A" w:rsidRPr="0095661A">
        <w:t>s complex colonial history and its present-day neocolonial internation</w:t>
      </w:r>
      <w:r w:rsidR="005F5567" w:rsidRPr="0095661A">
        <w:t xml:space="preserve">al relations, whether through a revolutionary nationalism or its rejection. </w:t>
      </w:r>
    </w:p>
    <w:p w14:paraId="40FEAE4A" w14:textId="66D8F564" w:rsidR="00E75826" w:rsidRPr="0095661A" w:rsidRDefault="00B5485D" w:rsidP="00BA02BF">
      <w:pPr>
        <w:spacing w:line="360" w:lineRule="auto"/>
        <w:ind w:firstLine="720"/>
      </w:pPr>
      <w:r w:rsidRPr="0095661A">
        <w:t xml:space="preserve">The field of </w:t>
      </w:r>
      <w:r w:rsidR="00527105" w:rsidRPr="0095661A">
        <w:t xml:space="preserve">Philippine theatre and performance studies </w:t>
      </w:r>
      <w:r w:rsidRPr="0095661A">
        <w:t>is</w:t>
      </w:r>
      <w:r w:rsidR="00527105" w:rsidRPr="0095661A">
        <w:t xml:space="preserve"> influenced by other critical discourses in decolonial praxis and theory</w:t>
      </w:r>
      <w:r w:rsidR="00E75826" w:rsidRPr="0095661A">
        <w:t xml:space="preserve">, </w:t>
      </w:r>
      <w:r w:rsidR="00527105" w:rsidRPr="0095661A">
        <w:t xml:space="preserve">such as the </w:t>
      </w:r>
      <w:r w:rsidR="00527105" w:rsidRPr="0095661A">
        <w:rPr>
          <w:rFonts w:eastAsia="Times New Roman"/>
        </w:rPr>
        <w:t xml:space="preserve">influential movement of </w:t>
      </w:r>
      <w:r w:rsidR="00527105" w:rsidRPr="0095661A">
        <w:rPr>
          <w:rFonts w:eastAsia="Times New Roman"/>
          <w:i/>
        </w:rPr>
        <w:t xml:space="preserve">sikolohiyang Pilipino </w:t>
      </w:r>
      <w:r w:rsidR="00527105" w:rsidRPr="0095661A">
        <w:rPr>
          <w:rFonts w:eastAsia="Times New Roman"/>
        </w:rPr>
        <w:t xml:space="preserve">(Filipino psychology). </w:t>
      </w:r>
      <w:r w:rsidR="00E75826" w:rsidRPr="0095661A">
        <w:rPr>
          <w:rFonts w:eastAsia="Times New Roman"/>
          <w:i/>
        </w:rPr>
        <w:t>Sikolohiyang Pilipin</w:t>
      </w:r>
      <w:r w:rsidR="00AC5D8C" w:rsidRPr="0095661A">
        <w:rPr>
          <w:rFonts w:eastAsia="Times New Roman"/>
          <w:i/>
        </w:rPr>
        <w:t>o</w:t>
      </w:r>
      <w:r w:rsidR="00AC5D8C" w:rsidRPr="0095661A">
        <w:rPr>
          <w:rFonts w:eastAsia="Times New Roman"/>
        </w:rPr>
        <w:t xml:space="preserve"> (</w:t>
      </w:r>
      <w:r w:rsidR="00527105" w:rsidRPr="0095661A">
        <w:rPr>
          <w:rFonts w:eastAsia="Times New Roman"/>
        </w:rPr>
        <w:t>SP</w:t>
      </w:r>
      <w:r w:rsidR="00AC5D8C" w:rsidRPr="0095661A">
        <w:rPr>
          <w:rFonts w:eastAsia="Times New Roman"/>
        </w:rPr>
        <w:t>)</w:t>
      </w:r>
      <w:r w:rsidR="00E75826" w:rsidRPr="0095661A">
        <w:rPr>
          <w:rFonts w:eastAsia="Times New Roman"/>
        </w:rPr>
        <w:t xml:space="preserve"> is</w:t>
      </w:r>
      <w:r w:rsidR="00527105" w:rsidRPr="0095661A">
        <w:rPr>
          <w:rFonts w:eastAsia="Times New Roman"/>
        </w:rPr>
        <w:t xml:space="preserve"> a program of research that investigate</w:t>
      </w:r>
      <w:r w:rsidR="00AC5D8C" w:rsidRPr="0095661A">
        <w:rPr>
          <w:rFonts w:eastAsia="Times New Roman"/>
        </w:rPr>
        <w:t>s</w:t>
      </w:r>
      <w:r w:rsidR="00527105" w:rsidRPr="0095661A">
        <w:rPr>
          <w:rFonts w:eastAsia="Times New Roman"/>
        </w:rPr>
        <w:t xml:space="preserve"> </w:t>
      </w:r>
      <w:r w:rsidR="00ED303D" w:rsidRPr="0095661A">
        <w:rPr>
          <w:rFonts w:eastAsia="Times New Roman"/>
        </w:rPr>
        <w:t>"</w:t>
      </w:r>
      <w:r w:rsidR="00527105" w:rsidRPr="0095661A">
        <w:rPr>
          <w:rFonts w:eastAsia="Times New Roman"/>
        </w:rPr>
        <w:t>everyday life and individual personality</w:t>
      </w:r>
      <w:r w:rsidR="00ED303D" w:rsidRPr="0095661A">
        <w:rPr>
          <w:rFonts w:eastAsia="Times New Roman"/>
        </w:rPr>
        <w:t>"</w:t>
      </w:r>
      <w:r w:rsidR="00527105" w:rsidRPr="0095661A">
        <w:rPr>
          <w:rFonts w:eastAsia="Times New Roman"/>
        </w:rPr>
        <w:t xml:space="preserve"> in the Philippines, in contrast to colonial administrators Orientalist attempts to know the Filipino.</w:t>
      </w:r>
      <w:r w:rsidR="00527105" w:rsidRPr="0095661A">
        <w:rPr>
          <w:rStyle w:val="EndnoteReference"/>
          <w:rFonts w:eastAsia="Times New Roman"/>
        </w:rPr>
        <w:endnoteReference w:id="27"/>
      </w:r>
      <w:r w:rsidR="00527105" w:rsidRPr="0095661A">
        <w:rPr>
          <w:rFonts w:eastAsia="Times New Roman"/>
        </w:rPr>
        <w:t xml:space="preserve"> By attempting to define knowledge outside of what Epifanio San Juan Jr. calls the </w:t>
      </w:r>
      <w:r w:rsidR="00ED303D" w:rsidRPr="0095661A">
        <w:rPr>
          <w:rFonts w:eastAsia="Times New Roman"/>
        </w:rPr>
        <w:t>"</w:t>
      </w:r>
      <w:r w:rsidR="00527105" w:rsidRPr="0095661A">
        <w:rPr>
          <w:rFonts w:eastAsia="Times New Roman"/>
        </w:rPr>
        <w:t>hegemonic episteme</w:t>
      </w:r>
      <w:r w:rsidR="00ED303D" w:rsidRPr="0095661A">
        <w:rPr>
          <w:rFonts w:eastAsia="Times New Roman"/>
        </w:rPr>
        <w:t>"</w:t>
      </w:r>
      <w:r w:rsidR="00527105" w:rsidRPr="0095661A">
        <w:rPr>
          <w:rFonts w:eastAsia="Times New Roman"/>
        </w:rPr>
        <w:t xml:space="preserve"> of the U</w:t>
      </w:r>
      <w:r w:rsidR="00AC5D8C" w:rsidRPr="0095661A">
        <w:rPr>
          <w:rFonts w:eastAsia="Times New Roman"/>
        </w:rPr>
        <w:t>nited States</w:t>
      </w:r>
      <w:r w:rsidR="00527105" w:rsidRPr="0095661A">
        <w:rPr>
          <w:rFonts w:eastAsia="Times New Roman"/>
        </w:rPr>
        <w:t>, SP may be considered a part of broader international indigenization and decolonial movement in theory and practice, such as the work of Latin American scholars Walter Mignolo, Ramón Grosfuguel, and Gloria Anzaldúa, which aim</w:t>
      </w:r>
      <w:r w:rsidR="00AC5D8C" w:rsidRPr="0095661A">
        <w:rPr>
          <w:rFonts w:eastAsia="Times New Roman"/>
        </w:rPr>
        <w:t>s</w:t>
      </w:r>
      <w:r w:rsidR="00527105" w:rsidRPr="0095661A">
        <w:rPr>
          <w:rFonts w:eastAsia="Times New Roman"/>
        </w:rPr>
        <w:t xml:space="preserve"> to decolonize not only power</w:t>
      </w:r>
      <w:r w:rsidR="00AC5D8C" w:rsidRPr="0095661A">
        <w:rPr>
          <w:rFonts w:eastAsia="Times New Roman"/>
        </w:rPr>
        <w:t>,</w:t>
      </w:r>
      <w:r w:rsidR="00527105" w:rsidRPr="0095661A">
        <w:rPr>
          <w:rFonts w:eastAsia="Times New Roman"/>
        </w:rPr>
        <w:t xml:space="preserve"> but knowledge itself. Decoloniality, for Mignolo, means </w:t>
      </w:r>
      <w:r w:rsidR="00ED303D" w:rsidRPr="0095661A">
        <w:rPr>
          <w:rFonts w:eastAsia="Times New Roman"/>
        </w:rPr>
        <w:t>"</w:t>
      </w:r>
      <w:r w:rsidR="00527105" w:rsidRPr="0095661A">
        <w:rPr>
          <w:rFonts w:eastAsia="Times New Roman"/>
        </w:rPr>
        <w:t>de-linking</w:t>
      </w:r>
      <w:r w:rsidR="00ED303D" w:rsidRPr="0095661A">
        <w:rPr>
          <w:rFonts w:eastAsia="Times New Roman"/>
        </w:rPr>
        <w:t>"</w:t>
      </w:r>
      <w:r w:rsidR="00527105" w:rsidRPr="0095661A">
        <w:rPr>
          <w:rFonts w:eastAsia="Times New Roman"/>
        </w:rPr>
        <w:t xml:space="preserve"> from colonial ways of knowing</w:t>
      </w:r>
      <w:r w:rsidR="00AC5D8C" w:rsidRPr="0095661A">
        <w:rPr>
          <w:rFonts w:eastAsia="Times New Roman"/>
        </w:rPr>
        <w:t>; i</w:t>
      </w:r>
      <w:r w:rsidR="00527105" w:rsidRPr="0095661A">
        <w:rPr>
          <w:rFonts w:eastAsia="Times New Roman"/>
        </w:rPr>
        <w:t xml:space="preserve">t means </w:t>
      </w:r>
      <w:r w:rsidR="00ED303D" w:rsidRPr="0095661A">
        <w:rPr>
          <w:rFonts w:eastAsia="Times New Roman"/>
        </w:rPr>
        <w:t>"</w:t>
      </w:r>
      <w:r w:rsidR="00527105" w:rsidRPr="0095661A">
        <w:rPr>
          <w:rFonts w:eastAsia="Times New Roman"/>
        </w:rPr>
        <w:t>to change the terms of the conversation, and above all, of the hegemonic ideas of what knowledge and understanding are and</w:t>
      </w:r>
      <w:r w:rsidR="00F11F31" w:rsidRPr="0095661A">
        <w:rPr>
          <w:rFonts w:eastAsia="Times New Roman"/>
        </w:rPr>
        <w:t>,</w:t>
      </w:r>
      <w:r w:rsidR="00527105" w:rsidRPr="0095661A">
        <w:rPr>
          <w:rFonts w:eastAsia="Times New Roman"/>
        </w:rPr>
        <w:t xml:space="preserve"> consequently, what economy and politics, ethics and philosophy, technology and the organization of society are and should be.</w:t>
      </w:r>
      <w:r w:rsidR="00ED303D" w:rsidRPr="0095661A">
        <w:rPr>
          <w:rFonts w:eastAsia="Times New Roman"/>
        </w:rPr>
        <w:t>"</w:t>
      </w:r>
      <w:r w:rsidR="00527105" w:rsidRPr="0095661A">
        <w:rPr>
          <w:rStyle w:val="EndnoteReference"/>
          <w:rFonts w:eastAsia="Times New Roman"/>
        </w:rPr>
        <w:endnoteReference w:id="28"/>
      </w:r>
      <w:r w:rsidR="00527105" w:rsidRPr="0095661A">
        <w:rPr>
          <w:rFonts w:eastAsia="Times New Roman"/>
        </w:rPr>
        <w:t xml:space="preserve"> </w:t>
      </w:r>
      <w:r w:rsidR="00E75826" w:rsidRPr="0095661A">
        <w:rPr>
          <w:rFonts w:eastAsia="Times New Roman"/>
        </w:rPr>
        <w:t>Like Tiongson</w:t>
      </w:r>
      <w:r w:rsidR="00ED303D" w:rsidRPr="0095661A">
        <w:rPr>
          <w:rFonts w:eastAsia="Times New Roman"/>
        </w:rPr>
        <w:t>'</w:t>
      </w:r>
      <w:r w:rsidR="00E75826" w:rsidRPr="0095661A">
        <w:rPr>
          <w:rFonts w:eastAsia="Times New Roman"/>
        </w:rPr>
        <w:t xml:space="preserve">s vision for the theatre, SP </w:t>
      </w:r>
      <w:r w:rsidR="00AC5D8C" w:rsidRPr="0095661A">
        <w:rPr>
          <w:rFonts w:eastAsia="Times New Roman"/>
        </w:rPr>
        <w:t>i</w:t>
      </w:r>
      <w:r w:rsidR="00E75826" w:rsidRPr="0095661A">
        <w:rPr>
          <w:rFonts w:eastAsia="Times New Roman"/>
        </w:rPr>
        <w:t xml:space="preserve">s </w:t>
      </w:r>
      <w:r w:rsidR="00AC5D8C" w:rsidRPr="0095661A">
        <w:rPr>
          <w:rFonts w:eastAsia="Times New Roman"/>
        </w:rPr>
        <w:t>a quotidian</w:t>
      </w:r>
      <w:r w:rsidR="00527105" w:rsidRPr="0095661A">
        <w:rPr>
          <w:rFonts w:eastAsia="Times New Roman"/>
        </w:rPr>
        <w:t xml:space="preserve"> attempt to both </w:t>
      </w:r>
      <w:r w:rsidR="00ED303D" w:rsidRPr="0095661A">
        <w:rPr>
          <w:rFonts w:eastAsia="Times New Roman"/>
        </w:rPr>
        <w:t>"</w:t>
      </w:r>
      <w:r w:rsidR="00527105" w:rsidRPr="0095661A">
        <w:rPr>
          <w:rFonts w:eastAsia="Times New Roman"/>
        </w:rPr>
        <w:t>Filipinize</w:t>
      </w:r>
      <w:r w:rsidR="00ED303D" w:rsidRPr="0095661A">
        <w:rPr>
          <w:rFonts w:eastAsia="Times New Roman"/>
        </w:rPr>
        <w:t>"</w:t>
      </w:r>
      <w:r w:rsidR="00527105" w:rsidRPr="0095661A">
        <w:rPr>
          <w:rFonts w:eastAsia="Times New Roman"/>
        </w:rPr>
        <w:t xml:space="preserve"> Western ideas and </w:t>
      </w:r>
      <w:r w:rsidR="00ED303D" w:rsidRPr="0095661A">
        <w:rPr>
          <w:rFonts w:eastAsia="Times New Roman"/>
        </w:rPr>
        <w:t>"</w:t>
      </w:r>
      <w:r w:rsidR="00527105" w:rsidRPr="0095661A">
        <w:rPr>
          <w:rFonts w:eastAsia="Times New Roman"/>
        </w:rPr>
        <w:t>salvage what is autochthonous in the legacy of the past and in</w:t>
      </w:r>
      <w:r w:rsidR="00AC5D8C" w:rsidRPr="0095661A">
        <w:rPr>
          <w:rFonts w:eastAsia="Times New Roman"/>
        </w:rPr>
        <w:t xml:space="preserve"> the</w:t>
      </w:r>
      <w:r w:rsidR="00527105" w:rsidRPr="0095661A">
        <w:rPr>
          <w:rFonts w:eastAsia="Times New Roman"/>
        </w:rPr>
        <w:t xml:space="preserve"> contemporary situation.</w:t>
      </w:r>
      <w:r w:rsidR="00ED303D" w:rsidRPr="0095661A">
        <w:rPr>
          <w:rFonts w:eastAsia="Times New Roman"/>
        </w:rPr>
        <w:t>"</w:t>
      </w:r>
      <w:r w:rsidR="00527105" w:rsidRPr="0095661A">
        <w:rPr>
          <w:rStyle w:val="EndnoteReference"/>
          <w:rFonts w:eastAsia="Times New Roman"/>
        </w:rPr>
        <w:endnoteReference w:id="29"/>
      </w:r>
      <w:r w:rsidR="00527105" w:rsidRPr="0095661A">
        <w:rPr>
          <w:rFonts w:eastAsia="Times New Roman"/>
        </w:rPr>
        <w:t xml:space="preserve"> </w:t>
      </w:r>
      <w:r w:rsidR="00E75826" w:rsidRPr="0095661A">
        <w:rPr>
          <w:rFonts w:eastAsia="Times New Roman"/>
        </w:rPr>
        <w:t xml:space="preserve">A related discourse is the Philippine tendency to </w:t>
      </w:r>
      <w:r w:rsidR="00E75826" w:rsidRPr="0095661A">
        <w:t>speak of</w:t>
      </w:r>
      <w:r w:rsidR="00AC5D8C" w:rsidRPr="0095661A">
        <w:t xml:space="preserve"> a</w:t>
      </w:r>
      <w:r w:rsidR="00E75826" w:rsidRPr="0095661A">
        <w:t xml:space="preserve"> </w:t>
      </w:r>
      <w:r w:rsidR="00ED303D" w:rsidRPr="0095661A">
        <w:t>"</w:t>
      </w:r>
      <w:r w:rsidR="00E75826" w:rsidRPr="0095661A">
        <w:t>colonial mentality</w:t>
      </w:r>
      <w:r w:rsidR="009D70FE" w:rsidRPr="0095661A">
        <w:t>,</w:t>
      </w:r>
      <w:r w:rsidR="00ED303D" w:rsidRPr="0095661A">
        <w:t>"</w:t>
      </w:r>
      <w:r w:rsidR="00E75826" w:rsidRPr="0095661A">
        <w:t xml:space="preserve"> which psychologists </w:t>
      </w:r>
      <w:r w:rsidR="00E75826" w:rsidRPr="0095661A">
        <w:rPr>
          <w:rFonts w:eastAsia="Times New Roman"/>
        </w:rPr>
        <w:t>E.</w:t>
      </w:r>
      <w:r w:rsidR="00AC5D8C" w:rsidRPr="0095661A">
        <w:rPr>
          <w:rFonts w:eastAsia="Times New Roman"/>
        </w:rPr>
        <w:t xml:space="preserve"> </w:t>
      </w:r>
      <w:r w:rsidR="00E75826" w:rsidRPr="0095661A">
        <w:rPr>
          <w:rFonts w:eastAsia="Times New Roman"/>
        </w:rPr>
        <w:t>J.</w:t>
      </w:r>
      <w:r w:rsidR="00AC5D8C" w:rsidRPr="0095661A">
        <w:rPr>
          <w:rFonts w:eastAsia="Times New Roman"/>
        </w:rPr>
        <w:t xml:space="preserve"> </w:t>
      </w:r>
      <w:r w:rsidR="00E75826" w:rsidRPr="0095661A">
        <w:rPr>
          <w:rFonts w:eastAsia="Times New Roman"/>
        </w:rPr>
        <w:t>R. David and Sumie Okazaki define as an automatic preference for anything related to a European-American way of life.</w:t>
      </w:r>
      <w:r w:rsidR="00E75826" w:rsidRPr="0095661A">
        <w:rPr>
          <w:rStyle w:val="EndnoteReference"/>
          <w:rFonts w:eastAsia="Times New Roman"/>
        </w:rPr>
        <w:endnoteReference w:id="30"/>
      </w:r>
      <w:r w:rsidR="00E75826" w:rsidRPr="0095661A">
        <w:rPr>
          <w:rFonts w:eastAsia="Times New Roman"/>
        </w:rPr>
        <w:t xml:space="preserve"> </w:t>
      </w:r>
      <w:r w:rsidR="00AC5D8C" w:rsidRPr="0095661A">
        <w:rPr>
          <w:rFonts w:eastAsia="Times New Roman"/>
        </w:rPr>
        <w:t xml:space="preserve">Within </w:t>
      </w:r>
      <w:r w:rsidR="00527105" w:rsidRPr="0095661A">
        <w:rPr>
          <w:rFonts w:eastAsia="Times New Roman"/>
        </w:rPr>
        <w:t xml:space="preserve">this context, mimicking or </w:t>
      </w:r>
      <w:r w:rsidR="00527105" w:rsidRPr="0095661A">
        <w:t xml:space="preserve">performing </w:t>
      </w:r>
      <w:r w:rsidR="00527105" w:rsidRPr="0095661A">
        <w:rPr>
          <w:iCs/>
        </w:rPr>
        <w:t>like</w:t>
      </w:r>
      <w:r w:rsidR="00527105" w:rsidRPr="0095661A">
        <w:rPr>
          <w:i/>
          <w:iCs/>
        </w:rPr>
        <w:t xml:space="preserve"> </w:t>
      </w:r>
      <w:r w:rsidR="00527105" w:rsidRPr="0095661A">
        <w:t>Westerners is considered evidence of the historical process of coloniality</w:t>
      </w:r>
      <w:r w:rsidR="00AC5D8C" w:rsidRPr="0095661A">
        <w:t xml:space="preserve">, </w:t>
      </w:r>
      <w:r w:rsidR="00527105" w:rsidRPr="0095661A">
        <w:t>along with preferring foreign</w:t>
      </w:r>
      <w:r w:rsidR="00AC5D8C" w:rsidRPr="0095661A">
        <w:t>-</w:t>
      </w:r>
      <w:r w:rsidR="00527105" w:rsidRPr="0095661A">
        <w:t>made products and foods, Korean soap operas, Hollywood films</w:t>
      </w:r>
      <w:r w:rsidR="00AC5D8C" w:rsidRPr="0095661A">
        <w:t>,</w:t>
      </w:r>
      <w:r w:rsidR="00527105" w:rsidRPr="0095661A">
        <w:t xml:space="preserve"> and (most controversially) moving overseas for work. </w:t>
      </w:r>
    </w:p>
    <w:p w14:paraId="29EBF564" w14:textId="61816B8E" w:rsidR="00B5485D" w:rsidRPr="0095661A" w:rsidRDefault="00E75826" w:rsidP="00BA02BF">
      <w:pPr>
        <w:spacing w:line="360" w:lineRule="auto"/>
        <w:ind w:firstLine="720"/>
      </w:pPr>
      <w:r w:rsidRPr="0095661A">
        <w:t xml:space="preserve">Broadly, these decolonial discourses, whether in theatre and performance, academic psychology, or everyday conversation, conceive of colonial influence as unidirectional. </w:t>
      </w:r>
      <w:r w:rsidR="00527105" w:rsidRPr="0095661A">
        <w:t xml:space="preserve">Colonial influence here flows in one direction, from the </w:t>
      </w:r>
      <w:r w:rsidR="00527105" w:rsidRPr="0095661A">
        <w:rPr>
          <w:iCs/>
        </w:rPr>
        <w:t>hegemon</w:t>
      </w:r>
      <w:r w:rsidR="00527105" w:rsidRPr="0095661A">
        <w:t xml:space="preserve"> (U</w:t>
      </w:r>
      <w:r w:rsidR="00F31B5F" w:rsidRPr="0095661A">
        <w:t>nited States</w:t>
      </w:r>
      <w:r w:rsidR="00527105" w:rsidRPr="0095661A">
        <w:t xml:space="preserve">) to the dominated. </w:t>
      </w:r>
      <w:r w:rsidRPr="0095661A">
        <w:t>This is demonstrated by the way that decolonial praxis can resemble essentialism (as in Tiongson</w:t>
      </w:r>
      <w:r w:rsidR="00ED303D" w:rsidRPr="0095661A">
        <w:t>'</w:t>
      </w:r>
      <w:r w:rsidRPr="0095661A">
        <w:t xml:space="preserve">s vision) or economic and cultural nationalism, such as the </w:t>
      </w:r>
      <w:r w:rsidR="00527105" w:rsidRPr="0095661A">
        <w:t xml:space="preserve">slogan </w:t>
      </w:r>
      <w:r w:rsidR="00ED303D" w:rsidRPr="0095661A">
        <w:t>"</w:t>
      </w:r>
      <w:r w:rsidR="00527105" w:rsidRPr="0095661A">
        <w:rPr>
          <w:i/>
        </w:rPr>
        <w:t>tangkilikin ang saraling atin</w:t>
      </w:r>
      <w:r w:rsidR="00ED303D" w:rsidRPr="0095661A">
        <w:t>"</w:t>
      </w:r>
      <w:r w:rsidR="00527105" w:rsidRPr="0095661A">
        <w:t xml:space="preserve"> (patronize what is ours). Even though nationalism here does not have the same valence as current populisms in the U</w:t>
      </w:r>
      <w:r w:rsidR="00F31B5F" w:rsidRPr="0095661A">
        <w:t>nited States</w:t>
      </w:r>
      <w:r w:rsidR="00527105" w:rsidRPr="0095661A">
        <w:t xml:space="preserve"> and Europe, it can still entail a rejection of outside influence and a kind of uniform cultural identity</w:t>
      </w:r>
      <w:r w:rsidR="00F31B5F" w:rsidRPr="0095661A">
        <w:t>.</w:t>
      </w:r>
      <w:r w:rsidR="00527105" w:rsidRPr="0095661A">
        <w:t xml:space="preserve"> (San Juan himself critiques SP for </w:t>
      </w:r>
      <w:r w:rsidR="00ED303D" w:rsidRPr="0095661A">
        <w:t>"</w:t>
      </w:r>
      <w:r w:rsidR="00527105" w:rsidRPr="0095661A">
        <w:t>a kind of unwarranted populist idealism that discourages critical inquiry</w:t>
      </w:r>
      <w:r w:rsidR="00F31B5F" w:rsidRPr="0095661A">
        <w:t>.</w:t>
      </w:r>
      <w:r w:rsidR="00ED303D" w:rsidRPr="0095661A">
        <w:t>"</w:t>
      </w:r>
      <w:r w:rsidR="00527105" w:rsidRPr="0095661A">
        <w:t>)</w:t>
      </w:r>
      <w:r w:rsidR="00527105" w:rsidRPr="0095661A">
        <w:rPr>
          <w:rStyle w:val="EndnoteReference"/>
        </w:rPr>
        <w:endnoteReference w:id="31"/>
      </w:r>
      <w:r w:rsidR="00B5485D" w:rsidRPr="0095661A">
        <w:t xml:space="preserve"> </w:t>
      </w:r>
      <w:r w:rsidR="00AC6CFE" w:rsidRPr="0095661A">
        <w:t xml:space="preserve">Within this history, we see that a </w:t>
      </w:r>
      <w:r w:rsidR="00B5485D" w:rsidRPr="0095661A">
        <w:t xml:space="preserve">performance </w:t>
      </w:r>
      <w:r w:rsidR="00AC6CFE" w:rsidRPr="0095661A">
        <w:t>of mimicry</w:t>
      </w:r>
      <w:r w:rsidR="00B5485D" w:rsidRPr="0095661A">
        <w:t xml:space="preserve"> like Espanto</w:t>
      </w:r>
      <w:r w:rsidR="00ED303D" w:rsidRPr="0095661A">
        <w:t>'</w:t>
      </w:r>
      <w:r w:rsidR="00B5485D" w:rsidRPr="0095661A">
        <w:t>s runs counter to the direction of decolonial discourse. At best, it does not fit</w:t>
      </w:r>
      <w:r w:rsidR="00F31B5F" w:rsidRPr="0095661A">
        <w:t xml:space="preserve"> in</w:t>
      </w:r>
      <w:r w:rsidR="00B5485D" w:rsidRPr="0095661A">
        <w:t xml:space="preserve"> with the goal of decolonization, and at worst can appear to be an active collaborator against it. </w:t>
      </w:r>
      <w:r w:rsidR="00AC6CFE" w:rsidRPr="0095661A">
        <w:t xml:space="preserve">Yet, at the same time, I want to argue that such performances may enable us to consider coloniality and colonial influence in a multidirectional way. </w:t>
      </w:r>
    </w:p>
    <w:p w14:paraId="7E018AD6" w14:textId="77777777" w:rsidR="00B5485D" w:rsidRPr="0095661A" w:rsidRDefault="00B5485D" w:rsidP="00BA02BF">
      <w:pPr>
        <w:spacing w:line="360" w:lineRule="auto"/>
        <w:ind w:firstLine="720"/>
      </w:pPr>
    </w:p>
    <w:p w14:paraId="5B0A8B66" w14:textId="5FFFCF5B" w:rsidR="002D3395" w:rsidRPr="0095661A" w:rsidRDefault="00F31B5F" w:rsidP="00861C95">
      <w:pPr>
        <w:spacing w:line="360" w:lineRule="auto"/>
        <w:outlineLvl w:val="0"/>
      </w:pPr>
      <w:r w:rsidRPr="0095661A">
        <w:t>&lt;A&gt;</w:t>
      </w:r>
      <w:r w:rsidR="00720896" w:rsidRPr="0095661A">
        <w:t xml:space="preserve">Mimicry and </w:t>
      </w:r>
      <w:r w:rsidR="002D3395" w:rsidRPr="0095661A">
        <w:t>Contrapuntal Feeling</w:t>
      </w:r>
    </w:p>
    <w:p w14:paraId="5771DF57" w14:textId="53BF95AE" w:rsidR="00720896" w:rsidRPr="0095661A" w:rsidRDefault="00720896" w:rsidP="00BA02BF">
      <w:pPr>
        <w:spacing w:line="360" w:lineRule="auto"/>
        <w:ind w:firstLine="720"/>
      </w:pPr>
      <w:r w:rsidRPr="0095661A">
        <w:t xml:space="preserve">There is a large body of scholarship on the idea of mimicry in Philippine performance. </w:t>
      </w:r>
      <w:r w:rsidRPr="0095661A">
        <w:rPr>
          <w:u w:color="000000"/>
        </w:rPr>
        <w:t xml:space="preserve">The concept has its roots in scholarship in the Philippines: </w:t>
      </w:r>
      <w:r w:rsidR="00F31B5F" w:rsidRPr="0095661A">
        <w:rPr>
          <w:u w:color="000000"/>
        </w:rPr>
        <w:t xml:space="preserve">Doreen </w:t>
      </w:r>
      <w:r w:rsidR="00F31B5F" w:rsidRPr="0095661A">
        <w:rPr>
          <w:lang w:val="en-GB"/>
        </w:rPr>
        <w:t>Fernández</w:t>
      </w:r>
      <w:r w:rsidR="00F31B5F" w:rsidRPr="0095661A" w:rsidDel="00F31B5F">
        <w:rPr>
          <w:u w:color="000000"/>
        </w:rPr>
        <w:t xml:space="preserve"> </w:t>
      </w:r>
      <w:r w:rsidRPr="0095661A">
        <w:rPr>
          <w:u w:color="000000"/>
        </w:rPr>
        <w:t xml:space="preserve">notes </w:t>
      </w:r>
      <w:r w:rsidRPr="0095661A">
        <w:t xml:space="preserve">how the hybrid or Filipinized form of </w:t>
      </w:r>
      <w:r w:rsidRPr="0095661A">
        <w:rPr>
          <w:i/>
        </w:rPr>
        <w:t>bodabil</w:t>
      </w:r>
      <w:r w:rsidRPr="0095661A">
        <w:t xml:space="preserve"> played on the Filipino talent for imitation; Rey Ileto argues that mimicry in the Spanish colonial passion play (</w:t>
      </w:r>
      <w:r w:rsidRPr="0095661A">
        <w:rPr>
          <w:i/>
        </w:rPr>
        <w:t>pasyon</w:t>
      </w:r>
      <w:r w:rsidRPr="0095661A">
        <w:t xml:space="preserve">) provided </w:t>
      </w:r>
      <w:r w:rsidR="00ED303D" w:rsidRPr="0095661A">
        <w:t>"</w:t>
      </w:r>
      <w:r w:rsidRPr="0095661A">
        <w:t>language for articulating [lowland Philippine society</w:t>
      </w:r>
      <w:r w:rsidR="00ED303D" w:rsidRPr="0095661A">
        <w:t>'</w:t>
      </w:r>
      <w:r w:rsidRPr="0095661A">
        <w:t>s] own values, ideals, and even hopes of liberation.</w:t>
      </w:r>
      <w:r w:rsidR="00ED303D" w:rsidRPr="0095661A">
        <w:t>"</w:t>
      </w:r>
      <w:r w:rsidRPr="0095661A">
        <w:rPr>
          <w:rStyle w:val="EndnoteReference"/>
        </w:rPr>
        <w:endnoteReference w:id="32"/>
      </w:r>
      <w:r w:rsidRPr="0095661A">
        <w:t xml:space="preserve"> Filipino scholars in the diaspora</w:t>
      </w:r>
      <w:r w:rsidR="00F31B5F" w:rsidRPr="0095661A">
        <w:t>,</w:t>
      </w:r>
      <w:r w:rsidRPr="0095661A">
        <w:t xml:space="preserve"> as well as non-Filipino academics</w:t>
      </w:r>
      <w:r w:rsidR="00F31B5F" w:rsidRPr="0095661A">
        <w:t>,</w:t>
      </w:r>
      <w:r w:rsidRPr="0095661A">
        <w:t xml:space="preserve"> have also taken up the concept in the North American/European academy (including two articles in the pages of </w:t>
      </w:r>
      <w:r w:rsidRPr="0095661A">
        <w:rPr>
          <w:i/>
        </w:rPr>
        <w:t>Theatre Journal</w:t>
      </w:r>
      <w:r w:rsidRPr="0095661A">
        <w:t>).</w:t>
      </w:r>
      <w:r w:rsidRPr="0095661A">
        <w:rPr>
          <w:rStyle w:val="EndnoteReference"/>
        </w:rPr>
        <w:endnoteReference w:id="33"/>
      </w:r>
      <w:r w:rsidRPr="0095661A">
        <w:t xml:space="preserve"> In this work, mimicry is treated as a mode of performance that is both stereotypically Filipino and the expression of colonial and neocolonial history</w:t>
      </w:r>
      <w:r w:rsidR="00F31B5F" w:rsidRPr="0095661A">
        <w:t xml:space="preserve">; </w:t>
      </w:r>
      <w:r w:rsidRPr="0095661A">
        <w:t xml:space="preserve">in particular, the post-Marcos economic policy that has made the Philippines heavily dependent on remittances from </w:t>
      </w:r>
      <w:r w:rsidR="00F31B5F" w:rsidRPr="0095661A">
        <w:t xml:space="preserve">overseas contract workers </w:t>
      </w:r>
      <w:r w:rsidRPr="0095661A">
        <w:t xml:space="preserve">(OCWs), which make up 13.5 percent of the Philippine </w:t>
      </w:r>
      <w:r w:rsidR="00F31B5F" w:rsidRPr="0095661A">
        <w:t>gross domestic product</w:t>
      </w:r>
      <w:r w:rsidRPr="0095661A">
        <w:t>. As William Peterson argues, imitative performance must be understood in relation to the circulation of Filipino labor in the global economy</w:t>
      </w:r>
      <w:r w:rsidR="0040548A" w:rsidRPr="0095661A">
        <w:t xml:space="preserve">: </w:t>
      </w:r>
      <w:r w:rsidRPr="0095661A">
        <w:t xml:space="preserve">relatively inexpensive, while </w:t>
      </w:r>
      <w:r w:rsidR="00ED303D" w:rsidRPr="0095661A">
        <w:t>"</w:t>
      </w:r>
      <w:r w:rsidRPr="0095661A">
        <w:t xml:space="preserve">its </w:t>
      </w:r>
      <w:r w:rsidR="005B739A" w:rsidRPr="0095661A">
        <w:t>'</w:t>
      </w:r>
      <w:r w:rsidRPr="0095661A">
        <w:t>added value</w:t>
      </w:r>
      <w:r w:rsidR="00ED303D" w:rsidRPr="0095661A">
        <w:t>'</w:t>
      </w:r>
      <w:r w:rsidRPr="0095661A">
        <w:t xml:space="preserve"> comes from the perception that Filipinos are more adaptable and more skilled at performing or mimicking their adopted culture than other Asians are.</w:t>
      </w:r>
      <w:r w:rsidR="00ED303D" w:rsidRPr="0095661A">
        <w:t>"</w:t>
      </w:r>
      <w:r w:rsidRPr="0095661A">
        <w:rPr>
          <w:rStyle w:val="EndnoteReference"/>
        </w:rPr>
        <w:endnoteReference w:id="34"/>
      </w:r>
      <w:r w:rsidRPr="0095661A">
        <w:t xml:space="preserve"> The stereotype of Filipinos as skillful mimics, J. Lorenzo Perillo writes, simplifies </w:t>
      </w:r>
      <w:r w:rsidR="00ED303D" w:rsidRPr="0095661A">
        <w:t>"</w:t>
      </w:r>
      <w:r w:rsidRPr="0095661A">
        <w:t>complicated historical processes</w:t>
      </w:r>
      <w:r w:rsidR="00ED303D" w:rsidRPr="0095661A">
        <w:t>"</w:t>
      </w:r>
      <w:r w:rsidRPr="0095661A">
        <w:t xml:space="preserve"> and (neo)colonial relations.</w:t>
      </w:r>
      <w:r w:rsidRPr="0095661A">
        <w:rPr>
          <w:rStyle w:val="EndnoteReference"/>
        </w:rPr>
        <w:endnoteReference w:id="35"/>
      </w:r>
      <w:r w:rsidRPr="0095661A">
        <w:t xml:space="preserve"> He </w:t>
      </w:r>
      <w:r w:rsidRPr="0095661A">
        <w:rPr>
          <w:u w:color="000000"/>
        </w:rPr>
        <w:t xml:space="preserve">uses </w:t>
      </w:r>
      <w:r w:rsidRPr="0095661A">
        <w:rPr>
          <w:rFonts w:eastAsia="Times New Roman"/>
          <w:bdr w:val="none" w:sz="0" w:space="0" w:color="auto"/>
          <w:lang w:val="en-GB"/>
        </w:rPr>
        <w:t>a 2007 video of inmates at the Cebu Provincial Detention and Rehabilitation Center dancing a rendition of Michael Jackson</w:t>
      </w:r>
      <w:r w:rsidR="00ED303D" w:rsidRPr="0095661A">
        <w:rPr>
          <w:rFonts w:eastAsia="Times New Roman"/>
          <w:bdr w:val="none" w:sz="0" w:space="0" w:color="auto"/>
          <w:lang w:val="en-GB"/>
        </w:rPr>
        <w:t>'</w:t>
      </w:r>
      <w:r w:rsidRPr="0095661A">
        <w:rPr>
          <w:rFonts w:eastAsia="Times New Roman"/>
          <w:bdr w:val="none" w:sz="0" w:space="0" w:color="auto"/>
          <w:lang w:val="en-GB"/>
        </w:rPr>
        <w:t xml:space="preserve">s </w:t>
      </w:r>
      <w:r w:rsidR="00ED303D" w:rsidRPr="0095661A">
        <w:rPr>
          <w:rFonts w:eastAsia="Times New Roman"/>
          <w:bdr w:val="none" w:sz="0" w:space="0" w:color="auto"/>
          <w:lang w:val="en-GB"/>
        </w:rPr>
        <w:t>"</w:t>
      </w:r>
      <w:r w:rsidRPr="0095661A">
        <w:rPr>
          <w:rFonts w:eastAsia="Times New Roman"/>
          <w:bdr w:val="none" w:sz="0" w:space="0" w:color="auto"/>
          <w:lang w:val="en-GB"/>
        </w:rPr>
        <w:t>Thriller</w:t>
      </w:r>
      <w:r w:rsidR="00ED303D" w:rsidRPr="0095661A">
        <w:rPr>
          <w:rFonts w:eastAsia="Times New Roman"/>
          <w:bdr w:val="none" w:sz="0" w:space="0" w:color="auto"/>
          <w:lang w:val="en-GB"/>
        </w:rPr>
        <w:t>"</w:t>
      </w:r>
      <w:r w:rsidRPr="0095661A">
        <w:rPr>
          <w:rFonts w:eastAsia="Times New Roman"/>
          <w:bdr w:val="none" w:sz="0" w:space="0" w:color="auto"/>
          <w:lang w:val="en-GB"/>
        </w:rPr>
        <w:t xml:space="preserve"> to theorize </w:t>
      </w:r>
      <w:r w:rsidRPr="0095661A">
        <w:t xml:space="preserve">what he calls the </w:t>
      </w:r>
      <w:r w:rsidR="00ED303D" w:rsidRPr="0095661A">
        <w:t>"</w:t>
      </w:r>
      <w:r w:rsidRPr="0095661A">
        <w:t>Filipino mimicry stereotype,</w:t>
      </w:r>
      <w:r w:rsidR="00ED303D" w:rsidRPr="0095661A">
        <w:t>"</w:t>
      </w:r>
      <w:r w:rsidRPr="0095661A">
        <w:t xml:space="preserve"> which </w:t>
      </w:r>
      <w:r w:rsidR="00ED303D" w:rsidRPr="0095661A">
        <w:t>"</w:t>
      </w:r>
      <w:r w:rsidRPr="0095661A">
        <w:t>holds that Filipinos are both virtuoso mimics and usually of US culture, and that they are adept singers and dancers.</w:t>
      </w:r>
      <w:r w:rsidR="00ED303D" w:rsidRPr="0095661A">
        <w:t>"</w:t>
      </w:r>
      <w:r w:rsidRPr="0095661A">
        <w:rPr>
          <w:rFonts w:eastAsia="Times New Roman"/>
          <w:vertAlign w:val="superscript"/>
        </w:rPr>
        <w:endnoteReference w:id="36"/>
      </w:r>
      <w:r w:rsidRPr="0095661A">
        <w:t xml:space="preserve"> </w:t>
      </w:r>
      <w:r w:rsidRPr="0095661A">
        <w:rPr>
          <w:u w:color="000000"/>
        </w:rPr>
        <w:t xml:space="preserve">Abigail </w:t>
      </w:r>
      <w:r w:rsidR="0016589E" w:rsidRPr="0095661A">
        <w:t xml:space="preserve">de </w:t>
      </w:r>
      <w:r w:rsidRPr="0095661A">
        <w:t xml:space="preserve">Kosnik argues that </w:t>
      </w:r>
      <w:r w:rsidR="00ED303D" w:rsidRPr="0095661A">
        <w:t>"</w:t>
      </w:r>
      <w:r w:rsidRPr="0095661A">
        <w:t>perfect covers</w:t>
      </w:r>
      <w:r w:rsidR="00ED303D" w:rsidRPr="0095661A">
        <w:t>"</w:t>
      </w:r>
      <w:r w:rsidRPr="0095661A">
        <w:t xml:space="preserve"> of Western pop contribute to a larger Philippine </w:t>
      </w:r>
      <w:r w:rsidR="00ED303D" w:rsidRPr="0095661A">
        <w:t>"</w:t>
      </w:r>
      <w:r w:rsidRPr="0095661A">
        <w:t>brand.</w:t>
      </w:r>
      <w:r w:rsidR="00ED303D" w:rsidRPr="0095661A">
        <w:t>"</w:t>
      </w:r>
      <w:r w:rsidRPr="0095661A">
        <w:t xml:space="preserve"> Drawing on Henry Jenkins III</w:t>
      </w:r>
      <w:r w:rsidR="00ED303D" w:rsidRPr="0095661A">
        <w:t>'</w:t>
      </w:r>
      <w:r w:rsidRPr="0095661A">
        <w:t xml:space="preserve">s concept of </w:t>
      </w:r>
      <w:r w:rsidRPr="0095661A">
        <w:rPr>
          <w:i/>
        </w:rPr>
        <w:t>transmedia</w:t>
      </w:r>
      <w:r w:rsidRPr="0095661A">
        <w:t xml:space="preserve">, which analyzes how elements of a larger narrative are dispersed across different media, she suggests that the videos transmediate an idea of </w:t>
      </w:r>
      <w:r w:rsidR="00ED303D" w:rsidRPr="0095661A">
        <w:t>"</w:t>
      </w:r>
      <w:r w:rsidRPr="0095661A">
        <w:t>imitative skills</w:t>
      </w:r>
      <w:r w:rsidR="00ED303D" w:rsidRPr="0095661A">
        <w:t>"</w:t>
      </w:r>
      <w:r w:rsidRPr="0095661A">
        <w:t xml:space="preserve"> for a global marketplace</w:t>
      </w:r>
      <w:r w:rsidR="0016589E" w:rsidRPr="0095661A">
        <w:t>,</w:t>
      </w:r>
      <w:r w:rsidRPr="0095661A">
        <w:t xml:space="preserve"> in which Filipino labor is a sought-after </w:t>
      </w:r>
      <w:r w:rsidR="0016589E" w:rsidRPr="0095661A">
        <w:t xml:space="preserve">though </w:t>
      </w:r>
      <w:r w:rsidRPr="0095661A">
        <w:t>devalued commodity.</w:t>
      </w:r>
      <w:r w:rsidRPr="0095661A">
        <w:rPr>
          <w:vertAlign w:val="superscript"/>
        </w:rPr>
        <w:endnoteReference w:id="37"/>
      </w:r>
      <w:r w:rsidRPr="0095661A">
        <w:t xml:space="preserve"> Filipino mimicry has also been considered </w:t>
      </w:r>
      <w:r w:rsidR="00AA3269" w:rsidRPr="0095661A">
        <w:t>with</w:t>
      </w:r>
      <w:r w:rsidRPr="0095661A">
        <w:t>in the contexts of migrant musicians in Asia (Ng; Watkins)</w:t>
      </w:r>
      <w:r w:rsidR="00AA3269" w:rsidRPr="0095661A">
        <w:t>;</w:t>
      </w:r>
      <w:r w:rsidRPr="0095661A">
        <w:t xml:space="preserve"> the mega-musical </w:t>
      </w:r>
      <w:r w:rsidRPr="0095661A">
        <w:rPr>
          <w:i/>
        </w:rPr>
        <w:t>Miss Saigon</w:t>
      </w:r>
      <w:r w:rsidRPr="0095661A">
        <w:t xml:space="preserve"> (Burns; Chung)</w:t>
      </w:r>
      <w:r w:rsidR="00AA3269" w:rsidRPr="0095661A">
        <w:t>;</w:t>
      </w:r>
      <w:r w:rsidRPr="0095661A">
        <w:t xml:space="preserve"> and </w:t>
      </w:r>
      <w:r w:rsidRPr="0095661A">
        <w:rPr>
          <w:i/>
        </w:rPr>
        <w:t xml:space="preserve">bakla </w:t>
      </w:r>
      <w:r w:rsidRPr="0095661A">
        <w:t>(third</w:t>
      </w:r>
      <w:r w:rsidR="00AA3269" w:rsidRPr="0095661A">
        <w:t>-</w:t>
      </w:r>
      <w:r w:rsidRPr="0095661A">
        <w:t xml:space="preserve">sex) performers in both local pageants and the Korean-Filipino transnational spectacular </w:t>
      </w:r>
      <w:r w:rsidRPr="0095661A">
        <w:rPr>
          <w:i/>
        </w:rPr>
        <w:t xml:space="preserve">Amazing Show </w:t>
      </w:r>
      <w:r w:rsidRPr="0095661A">
        <w:t>(Cannell</w:t>
      </w:r>
      <w:r w:rsidR="00AA3269" w:rsidRPr="0095661A">
        <w:t>;</w:t>
      </w:r>
      <w:r w:rsidRPr="0095661A">
        <w:t xml:space="preserve"> Peterson).</w:t>
      </w:r>
      <w:r w:rsidRPr="0095661A">
        <w:rPr>
          <w:rStyle w:val="EndnoteReference"/>
        </w:rPr>
        <w:endnoteReference w:id="38"/>
      </w:r>
      <w:r w:rsidRPr="0095661A">
        <w:t xml:space="preserve"> Mimicry, therefore</w:t>
      </w:r>
      <w:r w:rsidR="00AA3269" w:rsidRPr="0095661A">
        <w:t>,</w:t>
      </w:r>
      <w:r w:rsidRPr="0095661A">
        <w:t xml:space="preserve"> is a stereotypical Philippine quality and popular mode of performance,</w:t>
      </w:r>
      <w:r w:rsidR="00A21C65" w:rsidRPr="0095661A">
        <w:t xml:space="preserve"> but also the embodiment of a </w:t>
      </w:r>
      <w:r w:rsidRPr="0095661A">
        <w:t xml:space="preserve">neocolonial geopolitical relation </w:t>
      </w:r>
      <w:r w:rsidR="00AA3269" w:rsidRPr="0095661A">
        <w:t xml:space="preserve">in which </w:t>
      </w:r>
      <w:r w:rsidRPr="0095661A">
        <w:t>the Philippines is</w:t>
      </w:r>
      <w:r w:rsidR="00AA3269" w:rsidRPr="0095661A">
        <w:t xml:space="preserve">, according to </w:t>
      </w:r>
      <w:r w:rsidRPr="0095661A">
        <w:t>Neferti Tadiar</w:t>
      </w:r>
      <w:r w:rsidR="00AA3269" w:rsidRPr="0095661A">
        <w:t>,</w:t>
      </w:r>
      <w:r w:rsidRPr="0095661A">
        <w:t xml:space="preserve"> the </w:t>
      </w:r>
      <w:r w:rsidR="00ED303D" w:rsidRPr="0095661A">
        <w:t>"</w:t>
      </w:r>
      <w:r w:rsidRPr="0095661A">
        <w:t>kept mistress</w:t>
      </w:r>
      <w:r w:rsidR="00ED303D" w:rsidRPr="0095661A">
        <w:t>"</w:t>
      </w:r>
      <w:r w:rsidRPr="0095661A">
        <w:t xml:space="preserve"> of not only the United States, but</w:t>
      </w:r>
      <w:r w:rsidR="00AA3269" w:rsidRPr="0095661A">
        <w:t xml:space="preserve"> also</w:t>
      </w:r>
      <w:r w:rsidRPr="0095661A">
        <w:t xml:space="preserve"> Singapore, Hong Kong, </w:t>
      </w:r>
      <w:r w:rsidR="00AA3269" w:rsidRPr="0095661A">
        <w:t>United Arab Emirates</w:t>
      </w:r>
      <w:r w:rsidRPr="0095661A">
        <w:t>, and many other nations.</w:t>
      </w:r>
      <w:r w:rsidRPr="0095661A">
        <w:rPr>
          <w:vertAlign w:val="superscript"/>
        </w:rPr>
        <w:endnoteReference w:id="39"/>
      </w:r>
    </w:p>
    <w:p w14:paraId="6C913841" w14:textId="465398DB" w:rsidR="005F5567" w:rsidRPr="0095661A" w:rsidRDefault="00A21C65" w:rsidP="00BA02BF">
      <w:pPr>
        <w:spacing w:line="360" w:lineRule="auto"/>
        <w:ind w:firstLine="720"/>
      </w:pPr>
      <w:r w:rsidRPr="0095661A">
        <w:t xml:space="preserve">However, an embodied performance, like mimicry, is never </w:t>
      </w:r>
      <w:r w:rsidRPr="0095661A">
        <w:rPr>
          <w:i/>
        </w:rPr>
        <w:t xml:space="preserve">only </w:t>
      </w:r>
      <w:r w:rsidRPr="0095661A">
        <w:t xml:space="preserve">the expression of broader historical forces. </w:t>
      </w:r>
      <w:r w:rsidR="001649F9" w:rsidRPr="0095661A">
        <w:t xml:space="preserve">In her book </w:t>
      </w:r>
      <w:r w:rsidR="001649F9" w:rsidRPr="0095661A">
        <w:rPr>
          <w:i/>
        </w:rPr>
        <w:t>Things Fall Away</w:t>
      </w:r>
      <w:r w:rsidR="001649F9" w:rsidRPr="0095661A">
        <w:t>, Filipina</w:t>
      </w:r>
      <w:r w:rsidR="00DA1C3B" w:rsidRPr="0095661A">
        <w:t xml:space="preserve"> </w:t>
      </w:r>
      <w:r w:rsidR="001649F9" w:rsidRPr="0095661A">
        <w:t>American social theorist Neferti X.</w:t>
      </w:r>
      <w:r w:rsidR="00DA1C3B" w:rsidRPr="0095661A">
        <w:t xml:space="preserve"> </w:t>
      </w:r>
      <w:r w:rsidR="001649F9" w:rsidRPr="0095661A">
        <w:t xml:space="preserve">M. Tadiar argues that dominant narratives of global capitalist democratization and anticolonial emancipation in the Philippines tend to devalue the everyday lived experiences of subaltern populations. </w:t>
      </w:r>
      <w:r w:rsidRPr="0095661A">
        <w:t>S</w:t>
      </w:r>
      <w:r w:rsidR="001649F9" w:rsidRPr="0095661A">
        <w:t>he suggests that by paying attention to these material conditions as articulated in literature, we can find new forms of political agency.</w:t>
      </w:r>
      <w:r w:rsidR="001649F9" w:rsidRPr="0095661A">
        <w:rPr>
          <w:rStyle w:val="EndnoteReference"/>
        </w:rPr>
        <w:endnoteReference w:id="40"/>
      </w:r>
      <w:r w:rsidR="001649F9" w:rsidRPr="0095661A">
        <w:t xml:space="preserve"> In a similar way, I find that the pleasures</w:t>
      </w:r>
      <w:r w:rsidRPr="0095661A">
        <w:t>, discomforts, and other embodied affects</w:t>
      </w:r>
      <w:r w:rsidR="001649F9" w:rsidRPr="0095661A">
        <w:t xml:space="preserve"> of </w:t>
      </w:r>
      <w:r w:rsidRPr="0095661A">
        <w:t>performances of mimicry</w:t>
      </w:r>
      <w:r w:rsidR="001649F9" w:rsidRPr="0095661A">
        <w:t xml:space="preserve"> </w:t>
      </w:r>
      <w:r w:rsidR="00ED303D" w:rsidRPr="0095661A">
        <w:t>"</w:t>
      </w:r>
      <w:r w:rsidR="001649F9" w:rsidRPr="0095661A">
        <w:t>fall away</w:t>
      </w:r>
      <w:r w:rsidR="00ED303D" w:rsidRPr="0095661A">
        <w:t>"</w:t>
      </w:r>
      <w:r w:rsidR="001649F9" w:rsidRPr="0095661A">
        <w:t xml:space="preserve"> from those ideas considered more </w:t>
      </w:r>
      <w:r w:rsidR="00ED303D" w:rsidRPr="0095661A">
        <w:t>"</w:t>
      </w:r>
      <w:r w:rsidR="001649F9" w:rsidRPr="0095661A">
        <w:t>important</w:t>
      </w:r>
      <w:r w:rsidR="009D70FE" w:rsidRPr="0095661A">
        <w:t>,</w:t>
      </w:r>
      <w:r w:rsidR="00ED303D" w:rsidRPr="0095661A">
        <w:t>"</w:t>
      </w:r>
      <w:r w:rsidR="001649F9" w:rsidRPr="0095661A">
        <w:t xml:space="preserve"> such as national identity or anticolonial practice and critique. </w:t>
      </w:r>
      <w:r w:rsidRPr="0095661A">
        <w:t>W</w:t>
      </w:r>
      <w:r w:rsidR="00C96CCA" w:rsidRPr="0095661A">
        <w:t xml:space="preserve">hen </w:t>
      </w:r>
      <w:r w:rsidR="001649F9" w:rsidRPr="0095661A">
        <w:t xml:space="preserve">the living, breathing performance of mimicry is read as </w:t>
      </w:r>
      <w:r w:rsidR="00C7121A" w:rsidRPr="0095661A">
        <w:t xml:space="preserve">merely a </w:t>
      </w:r>
      <w:r w:rsidR="001649F9" w:rsidRPr="0095661A">
        <w:t>symptom of a lar</w:t>
      </w:r>
      <w:r w:rsidR="00D42042" w:rsidRPr="0095661A">
        <w:t>ger historical process</w:t>
      </w:r>
      <w:r w:rsidR="00DA1C3B" w:rsidRPr="0095661A">
        <w:t>,</w:t>
      </w:r>
      <w:r w:rsidR="00C7121A" w:rsidRPr="0095661A">
        <w:t xml:space="preserve"> </w:t>
      </w:r>
      <w:r w:rsidR="00C96CCA" w:rsidRPr="0095661A">
        <w:t xml:space="preserve">the </w:t>
      </w:r>
      <w:r w:rsidR="001649F9" w:rsidRPr="0095661A">
        <w:t>performing body itself</w:t>
      </w:r>
      <w:r w:rsidR="00C96CCA" w:rsidRPr="0095661A">
        <w:t xml:space="preserve"> is obscured</w:t>
      </w:r>
      <w:r w:rsidR="001649F9" w:rsidRPr="0095661A">
        <w:t>,</w:t>
      </w:r>
      <w:r w:rsidR="00C96CCA" w:rsidRPr="0095661A">
        <w:t xml:space="preserve"> along with</w:t>
      </w:r>
      <w:r w:rsidR="001649F9" w:rsidRPr="0095661A">
        <w:t xml:space="preserve"> its theatrical, creative, artistic</w:t>
      </w:r>
      <w:r w:rsidR="009D70FE" w:rsidRPr="0095661A">
        <w:t>,</w:t>
      </w:r>
      <w:r w:rsidR="001649F9" w:rsidRPr="0095661A">
        <w:t xml:space="preserve"> and affective choices in moving its audience. </w:t>
      </w:r>
      <w:r w:rsidR="005F5567" w:rsidRPr="0095661A">
        <w:t>Burns</w:t>
      </w:r>
      <w:r w:rsidR="00ED303D" w:rsidRPr="0095661A">
        <w:t>'</w:t>
      </w:r>
      <w:r w:rsidR="005F5567" w:rsidRPr="0095661A">
        <w:t xml:space="preserve">s concept of </w:t>
      </w:r>
      <w:r w:rsidR="005F5567" w:rsidRPr="0095661A">
        <w:rPr>
          <w:i/>
        </w:rPr>
        <w:t>puro arte</w:t>
      </w:r>
      <w:r w:rsidR="001C51C0" w:rsidRPr="0095661A">
        <w:t xml:space="preserve"> is useful </w:t>
      </w:r>
      <w:r w:rsidR="00DA1C3B" w:rsidRPr="0095661A">
        <w:t xml:space="preserve">in </w:t>
      </w:r>
      <w:r w:rsidR="001C51C0" w:rsidRPr="0095661A">
        <w:t>understanding the performing body beyond</w:t>
      </w:r>
      <w:r w:rsidR="001C51C0" w:rsidRPr="0095661A">
        <w:rPr>
          <w:i/>
        </w:rPr>
        <w:t xml:space="preserve"> </w:t>
      </w:r>
      <w:r w:rsidR="001C51C0" w:rsidRPr="0095661A">
        <w:t xml:space="preserve">the act of mimicry: </w:t>
      </w:r>
      <w:r w:rsidR="00B5485D" w:rsidRPr="0095661A">
        <w:t xml:space="preserve">using </w:t>
      </w:r>
      <w:r w:rsidR="00C96CCA" w:rsidRPr="0095661A">
        <w:t>the Tagalog term</w:t>
      </w:r>
      <w:r w:rsidR="007806C9" w:rsidRPr="0095661A">
        <w:t xml:space="preserve"> </w:t>
      </w:r>
      <w:r w:rsidR="007806C9" w:rsidRPr="0095661A">
        <w:rPr>
          <w:i/>
        </w:rPr>
        <w:t>puro arte</w:t>
      </w:r>
      <w:r w:rsidR="007806C9" w:rsidRPr="0095661A">
        <w:t xml:space="preserve">, meaning putting on a show or making a scene, </w:t>
      </w:r>
      <w:r w:rsidR="00580BB4" w:rsidRPr="0095661A">
        <w:t xml:space="preserve">she </w:t>
      </w:r>
      <w:r w:rsidR="00782ACB" w:rsidRPr="0095661A">
        <w:t xml:space="preserve">foregrounds </w:t>
      </w:r>
      <w:r w:rsidR="00B5485D" w:rsidRPr="0095661A">
        <w:t>mimicry as</w:t>
      </w:r>
      <w:r w:rsidR="00782ACB" w:rsidRPr="0095661A">
        <w:t xml:space="preserve"> </w:t>
      </w:r>
      <w:r w:rsidR="007806C9" w:rsidRPr="0095661A">
        <w:t>imitative labor</w:t>
      </w:r>
      <w:r w:rsidR="00B5485D" w:rsidRPr="0095661A">
        <w:t>. R</w:t>
      </w:r>
      <w:r w:rsidR="007806C9" w:rsidRPr="0095661A">
        <w:t xml:space="preserve">eading historical performances, such as the </w:t>
      </w:r>
      <w:r w:rsidR="00ED303D" w:rsidRPr="0095661A">
        <w:t>"</w:t>
      </w:r>
      <w:r w:rsidR="007806C9" w:rsidRPr="0095661A">
        <w:t>splendid</w:t>
      </w:r>
      <w:r w:rsidR="00ED303D" w:rsidRPr="0095661A">
        <w:t>"</w:t>
      </w:r>
      <w:r w:rsidR="007806C9" w:rsidRPr="0095661A">
        <w:t xml:space="preserve"> Filipino male dancers in 1920s </w:t>
      </w:r>
      <w:r w:rsidR="003233A7" w:rsidRPr="0095661A">
        <w:t xml:space="preserve">California </w:t>
      </w:r>
      <w:r w:rsidR="007806C9" w:rsidRPr="0095661A">
        <w:t>taxi dance halls</w:t>
      </w:r>
      <w:r w:rsidR="00861C95" w:rsidRPr="0095661A">
        <w:t xml:space="preserve"> (a dance hall in which women are paid to dance with male patrons)</w:t>
      </w:r>
      <w:r w:rsidR="007806C9" w:rsidRPr="0095661A">
        <w:t>, Burns</w:t>
      </w:r>
      <w:r w:rsidR="00C96CCA" w:rsidRPr="0095661A">
        <w:t xml:space="preserve"> recognizes </w:t>
      </w:r>
      <w:r w:rsidR="005F5567" w:rsidRPr="0095661A">
        <w:rPr>
          <w:u w:color="000000"/>
        </w:rPr>
        <w:t xml:space="preserve">the </w:t>
      </w:r>
      <w:r w:rsidR="009040FE" w:rsidRPr="0095661A">
        <w:rPr>
          <w:u w:color="000000"/>
        </w:rPr>
        <w:t>performer</w:t>
      </w:r>
      <w:r w:rsidR="00ED303D" w:rsidRPr="0095661A">
        <w:rPr>
          <w:u w:color="000000"/>
        </w:rPr>
        <w:t>'</w:t>
      </w:r>
      <w:r w:rsidR="009040FE" w:rsidRPr="0095661A">
        <w:rPr>
          <w:u w:color="000000"/>
        </w:rPr>
        <w:t>s agency and labor in creating</w:t>
      </w:r>
      <w:r w:rsidR="00C96CCA" w:rsidRPr="0095661A">
        <w:rPr>
          <w:u w:color="000000"/>
        </w:rPr>
        <w:t xml:space="preserve"> performing artifice</w:t>
      </w:r>
      <w:r w:rsidR="009040FE" w:rsidRPr="0095661A">
        <w:rPr>
          <w:u w:color="000000"/>
        </w:rPr>
        <w:t>,</w:t>
      </w:r>
      <w:r w:rsidR="00C96CCA" w:rsidRPr="0095661A">
        <w:rPr>
          <w:u w:color="000000"/>
        </w:rPr>
        <w:t xml:space="preserve"> inauthenticity, and extravagance,</w:t>
      </w:r>
      <w:r w:rsidR="007806C9" w:rsidRPr="0095661A">
        <w:rPr>
          <w:u w:color="000000"/>
        </w:rPr>
        <w:t xml:space="preserve"> </w:t>
      </w:r>
      <w:r w:rsidR="009040FE" w:rsidRPr="0095661A">
        <w:rPr>
          <w:u w:color="000000"/>
        </w:rPr>
        <w:t>with</w:t>
      </w:r>
      <w:r w:rsidR="007806C9" w:rsidRPr="0095661A">
        <w:rPr>
          <w:u w:color="000000"/>
        </w:rPr>
        <w:t>in a scene of colonial relations.</w:t>
      </w:r>
      <w:r w:rsidR="005F5567" w:rsidRPr="0095661A">
        <w:rPr>
          <w:rFonts w:eastAsia="Times New Roman"/>
          <w:u w:color="000000"/>
          <w:vertAlign w:val="superscript"/>
        </w:rPr>
        <w:endnoteReference w:id="41"/>
      </w:r>
      <w:r w:rsidRPr="0095661A">
        <w:rPr>
          <w:u w:color="000000"/>
        </w:rPr>
        <w:t xml:space="preserve"> Other scholars</w:t>
      </w:r>
      <w:r w:rsidR="002767A0" w:rsidRPr="0095661A">
        <w:rPr>
          <w:u w:color="000000"/>
        </w:rPr>
        <w:t xml:space="preserve"> also</w:t>
      </w:r>
      <w:r w:rsidRPr="0095661A">
        <w:rPr>
          <w:u w:color="000000"/>
        </w:rPr>
        <w:t xml:space="preserve">, including </w:t>
      </w:r>
      <w:r w:rsidR="002F6204" w:rsidRPr="0095661A">
        <w:rPr>
          <w:u w:color="000000"/>
        </w:rPr>
        <w:t xml:space="preserve">Cannell, Roland Tolentino, and Martin Manalansan, </w:t>
      </w:r>
      <w:r w:rsidRPr="0095661A">
        <w:rPr>
          <w:u w:color="000000"/>
        </w:rPr>
        <w:t xml:space="preserve">have acknowledged the potential resistance in </w:t>
      </w:r>
      <w:r w:rsidR="00ED303D" w:rsidRPr="0095661A">
        <w:rPr>
          <w:u w:color="000000"/>
        </w:rPr>
        <w:t>"</w:t>
      </w:r>
      <w:r w:rsidRPr="0095661A">
        <w:rPr>
          <w:u w:color="000000"/>
        </w:rPr>
        <w:t>self-fashioning</w:t>
      </w:r>
      <w:r w:rsidR="00ED303D" w:rsidRPr="0095661A">
        <w:rPr>
          <w:u w:color="000000"/>
        </w:rPr>
        <w:t>"</w:t>
      </w:r>
      <w:r w:rsidRPr="0095661A">
        <w:rPr>
          <w:u w:color="000000"/>
        </w:rPr>
        <w:t xml:space="preserve"> through mimicry.</w:t>
      </w:r>
      <w:r w:rsidRPr="0095661A">
        <w:rPr>
          <w:rStyle w:val="EndnoteReference"/>
          <w:u w:color="000000"/>
        </w:rPr>
        <w:endnoteReference w:id="42"/>
      </w:r>
      <w:r w:rsidR="002F6204" w:rsidRPr="0095661A">
        <w:rPr>
          <w:u w:color="000000"/>
        </w:rPr>
        <w:t xml:space="preserve"> As Burns summarizes, these three scholars focus on queer practices of mimicry to </w:t>
      </w:r>
      <w:r w:rsidR="00ED303D" w:rsidRPr="0095661A">
        <w:rPr>
          <w:u w:color="000000"/>
        </w:rPr>
        <w:t>"</w:t>
      </w:r>
      <w:r w:rsidR="002F6204" w:rsidRPr="0095661A">
        <w:rPr>
          <w:u w:color="000000"/>
        </w:rPr>
        <w:t xml:space="preserve">produce a generative theory </w:t>
      </w:r>
      <w:r w:rsidR="00D57E7B" w:rsidRPr="0095661A">
        <w:rPr>
          <w:u w:color="000000"/>
        </w:rPr>
        <w:t>.</w:t>
      </w:r>
      <w:r w:rsidR="002F6204" w:rsidRPr="0095661A">
        <w:rPr>
          <w:u w:color="000000"/>
        </w:rPr>
        <w:t xml:space="preserve"> </w:t>
      </w:r>
      <w:r w:rsidR="00D57E7B" w:rsidRPr="0095661A">
        <w:rPr>
          <w:u w:color="000000"/>
        </w:rPr>
        <w:t xml:space="preserve">. . </w:t>
      </w:r>
      <w:r w:rsidR="002F6204" w:rsidRPr="0095661A">
        <w:rPr>
          <w:u w:color="000000"/>
        </w:rPr>
        <w:t xml:space="preserve">that goes beyond mere </w:t>
      </w:r>
      <w:r w:rsidR="005B739A" w:rsidRPr="0095661A">
        <w:rPr>
          <w:u w:color="000000"/>
        </w:rPr>
        <w:t>'</w:t>
      </w:r>
      <w:r w:rsidR="002F6204" w:rsidRPr="0095661A">
        <w:rPr>
          <w:u w:color="000000"/>
        </w:rPr>
        <w:t>lack of inventiveness</w:t>
      </w:r>
      <w:r w:rsidR="00ED303D" w:rsidRPr="0095661A">
        <w:rPr>
          <w:u w:color="000000"/>
        </w:rPr>
        <w:t>'</w:t>
      </w:r>
      <w:r w:rsidR="002F6204" w:rsidRPr="0095661A">
        <w:rPr>
          <w:u w:color="000000"/>
        </w:rPr>
        <w:t xml:space="preserve"> and depleted cultural traits.</w:t>
      </w:r>
      <w:r w:rsidR="00ED303D" w:rsidRPr="0095661A">
        <w:rPr>
          <w:u w:color="000000"/>
        </w:rPr>
        <w:t>"</w:t>
      </w:r>
      <w:r w:rsidR="002F6204" w:rsidRPr="0095661A">
        <w:rPr>
          <w:rStyle w:val="EndnoteReference"/>
          <w:u w:color="000000"/>
        </w:rPr>
        <w:endnoteReference w:id="43"/>
      </w:r>
      <w:r w:rsidR="00D57E7B" w:rsidRPr="0095661A">
        <w:rPr>
          <w:u w:color="000000"/>
        </w:rPr>
        <w:t xml:space="preserve"> </w:t>
      </w:r>
    </w:p>
    <w:p w14:paraId="2EB0C800" w14:textId="3087C78D" w:rsidR="002F6204" w:rsidRPr="0095661A" w:rsidRDefault="00D57E7B" w:rsidP="00BA02BF">
      <w:pPr>
        <w:spacing w:line="360" w:lineRule="auto"/>
        <w:ind w:firstLine="720"/>
        <w:rPr>
          <w:u w:color="000000"/>
        </w:rPr>
      </w:pPr>
      <w:r w:rsidRPr="0095661A">
        <w:rPr>
          <w:u w:color="000000"/>
        </w:rPr>
        <w:t>In this essay I aim</w:t>
      </w:r>
      <w:r w:rsidR="002F6204" w:rsidRPr="0095661A">
        <w:rPr>
          <w:u w:color="000000"/>
        </w:rPr>
        <w:t xml:space="preserve"> to</w:t>
      </w:r>
      <w:r w:rsidR="0099443D" w:rsidRPr="0095661A">
        <w:rPr>
          <w:u w:color="000000"/>
        </w:rPr>
        <w:t xml:space="preserve"> </w:t>
      </w:r>
      <w:r w:rsidR="009040FE" w:rsidRPr="0095661A">
        <w:rPr>
          <w:u w:color="000000"/>
        </w:rPr>
        <w:t>build on the analys</w:t>
      </w:r>
      <w:r w:rsidRPr="0095661A">
        <w:rPr>
          <w:u w:color="000000"/>
        </w:rPr>
        <w:t>es</w:t>
      </w:r>
      <w:r w:rsidR="009040FE" w:rsidRPr="0095661A">
        <w:rPr>
          <w:u w:color="000000"/>
        </w:rPr>
        <w:t xml:space="preserve"> </w:t>
      </w:r>
      <w:r w:rsidR="002F6204" w:rsidRPr="0095661A">
        <w:rPr>
          <w:u w:color="000000"/>
        </w:rPr>
        <w:t>these scholars have</w:t>
      </w:r>
      <w:r w:rsidR="009040FE" w:rsidRPr="0095661A">
        <w:rPr>
          <w:u w:color="000000"/>
        </w:rPr>
        <w:t xml:space="preserve"> inaugurated. </w:t>
      </w:r>
      <w:r w:rsidR="002F6204" w:rsidRPr="0095661A">
        <w:rPr>
          <w:u w:color="000000"/>
        </w:rPr>
        <w:t>By</w:t>
      </w:r>
      <w:r w:rsidR="009040FE" w:rsidRPr="0095661A">
        <w:rPr>
          <w:u w:color="000000"/>
        </w:rPr>
        <w:t xml:space="preserve"> return</w:t>
      </w:r>
      <w:r w:rsidR="002F6204" w:rsidRPr="0095661A">
        <w:rPr>
          <w:u w:color="000000"/>
        </w:rPr>
        <w:t>ing</w:t>
      </w:r>
      <w:r w:rsidR="009040FE" w:rsidRPr="0095661A">
        <w:rPr>
          <w:u w:color="000000"/>
        </w:rPr>
        <w:t xml:space="preserve"> to the well-trodden ground of mimicry</w:t>
      </w:r>
      <w:r w:rsidR="002F6204" w:rsidRPr="0095661A">
        <w:rPr>
          <w:u w:color="000000"/>
        </w:rPr>
        <w:t>, I attempt to unpack the</w:t>
      </w:r>
      <w:r w:rsidR="009040FE" w:rsidRPr="0095661A">
        <w:rPr>
          <w:u w:color="000000"/>
        </w:rPr>
        <w:t xml:space="preserve"> complicit pleasures of watching and listening</w:t>
      </w:r>
      <w:r w:rsidR="002A13C2" w:rsidRPr="0095661A">
        <w:rPr>
          <w:u w:color="000000"/>
        </w:rPr>
        <w:t xml:space="preserve"> and</w:t>
      </w:r>
      <w:r w:rsidR="009040FE" w:rsidRPr="0095661A">
        <w:rPr>
          <w:u w:color="000000"/>
        </w:rPr>
        <w:t xml:space="preserve"> explore the unruliness of affect, which works on the spectator in spite of her resistance, criticality, or historical knowledge. What </w:t>
      </w:r>
      <w:r w:rsidR="00F504C5" w:rsidRPr="0095661A">
        <w:rPr>
          <w:u w:color="000000"/>
        </w:rPr>
        <w:t>ways</w:t>
      </w:r>
      <w:r w:rsidR="009040FE" w:rsidRPr="0095661A">
        <w:rPr>
          <w:u w:color="000000"/>
        </w:rPr>
        <w:t xml:space="preserve"> of knowing are circulated in such an affective economy? What counter-histories emerge in </w:t>
      </w:r>
      <w:r w:rsidR="00E33ED7" w:rsidRPr="0095661A">
        <w:rPr>
          <w:u w:color="000000"/>
        </w:rPr>
        <w:t>the</w:t>
      </w:r>
      <w:r w:rsidR="009040FE" w:rsidRPr="0095661A">
        <w:rPr>
          <w:u w:color="000000"/>
        </w:rPr>
        <w:t xml:space="preserve"> details </w:t>
      </w:r>
      <w:r w:rsidR="00CE6AD3" w:rsidRPr="0095661A">
        <w:rPr>
          <w:u w:color="000000"/>
        </w:rPr>
        <w:t xml:space="preserve">of vocal and embodied performance </w:t>
      </w:r>
      <w:r w:rsidR="009040FE" w:rsidRPr="0095661A">
        <w:rPr>
          <w:u w:color="000000"/>
        </w:rPr>
        <w:t xml:space="preserve">that are calculated to move an audience? </w:t>
      </w:r>
      <w:r w:rsidR="002F6204" w:rsidRPr="0095661A">
        <w:rPr>
          <w:u w:color="000000"/>
        </w:rPr>
        <w:t xml:space="preserve">Returning to the example of Espanto and the reaction videos his performance generated, I suggest that the emphatic show of feeling the reaction videos embody marks a multidirectionality of affect and influence, which we can understand through the concept of </w:t>
      </w:r>
      <w:r w:rsidR="002F6204" w:rsidRPr="0095661A">
        <w:rPr>
          <w:i/>
          <w:u w:color="000000"/>
        </w:rPr>
        <w:t>counterpoint</w:t>
      </w:r>
      <w:r w:rsidR="002F6204" w:rsidRPr="0095661A">
        <w:rPr>
          <w:u w:color="000000"/>
        </w:rPr>
        <w:t xml:space="preserve">. </w:t>
      </w:r>
    </w:p>
    <w:p w14:paraId="3F1CE662" w14:textId="2D5209AE" w:rsidR="002B79DD" w:rsidRPr="0095661A" w:rsidRDefault="00D2429F" w:rsidP="00BA02BF">
      <w:pPr>
        <w:spacing w:line="360" w:lineRule="auto"/>
        <w:rPr>
          <w:u w:color="000000"/>
          <w:lang w:val="en-GB"/>
        </w:rPr>
      </w:pPr>
      <w:r w:rsidRPr="0095661A">
        <w:tab/>
      </w:r>
      <w:r w:rsidR="008F3AEA" w:rsidRPr="0095661A">
        <w:rPr>
          <w:u w:color="000000"/>
        </w:rPr>
        <w:t xml:space="preserve">Counterpoint in music is defined as two independent melodic lines that run simultaneously. </w:t>
      </w:r>
      <w:r w:rsidR="00324ABC" w:rsidRPr="0095661A">
        <w:rPr>
          <w:u w:color="000000"/>
        </w:rPr>
        <w:t xml:space="preserve">Listing to counterpoint produces a feeling of multidirectional movement, despite </w:t>
      </w:r>
      <w:r w:rsidR="007B33D1" w:rsidRPr="0095661A">
        <w:rPr>
          <w:u w:color="000000"/>
        </w:rPr>
        <w:t xml:space="preserve">mutual imbrication or even interdependence. </w:t>
      </w:r>
      <w:r w:rsidR="00B061BB" w:rsidRPr="0095661A">
        <w:rPr>
          <w:u w:color="000000"/>
        </w:rPr>
        <w:t xml:space="preserve">In </w:t>
      </w:r>
      <w:r w:rsidR="00B061BB" w:rsidRPr="0095661A">
        <w:rPr>
          <w:i/>
          <w:lang w:val="en-GB"/>
        </w:rPr>
        <w:t>Culture and Imperialism</w:t>
      </w:r>
      <w:r w:rsidR="00B061BB" w:rsidRPr="0095661A">
        <w:rPr>
          <w:u w:color="000000"/>
        </w:rPr>
        <w:t xml:space="preserve">, </w:t>
      </w:r>
      <w:r w:rsidR="00FA50D0" w:rsidRPr="0095661A">
        <w:rPr>
          <w:u w:color="000000"/>
        </w:rPr>
        <w:t xml:space="preserve">Said deployed the musical term in his literary studies method of </w:t>
      </w:r>
      <w:r w:rsidR="00ED303D" w:rsidRPr="0095661A">
        <w:rPr>
          <w:u w:color="000000"/>
        </w:rPr>
        <w:t>"</w:t>
      </w:r>
      <w:r w:rsidR="008F3AEA" w:rsidRPr="0095661A">
        <w:rPr>
          <w:u w:color="000000"/>
        </w:rPr>
        <w:t>contrapuntal reading,</w:t>
      </w:r>
      <w:r w:rsidR="00ED303D" w:rsidRPr="0095661A">
        <w:rPr>
          <w:u w:color="000000"/>
        </w:rPr>
        <w:t>"</w:t>
      </w:r>
      <w:r w:rsidR="008F3AEA" w:rsidRPr="0095661A">
        <w:rPr>
          <w:u w:color="000000"/>
        </w:rPr>
        <w:t xml:space="preserve"> </w:t>
      </w:r>
      <w:r w:rsidR="00ED303D" w:rsidRPr="0095661A">
        <w:rPr>
          <w:u w:color="000000"/>
        </w:rPr>
        <w:t>"</w:t>
      </w:r>
      <w:r w:rsidR="008F3AEA" w:rsidRPr="0095661A">
        <w:rPr>
          <w:u w:color="000000"/>
          <w:lang w:val="en-GB"/>
        </w:rPr>
        <w:t>a simultaneous awareness both of the metropolitan history that is narrated and of those other histories against which (and together with which) the dominating discourse acts.</w:t>
      </w:r>
      <w:r w:rsidR="00ED303D" w:rsidRPr="0095661A">
        <w:rPr>
          <w:u w:color="000000"/>
          <w:lang w:val="en-GB"/>
        </w:rPr>
        <w:t>"</w:t>
      </w:r>
      <w:r w:rsidR="008F3AEA" w:rsidRPr="0095661A">
        <w:rPr>
          <w:rStyle w:val="EndnoteReference"/>
          <w:u w:color="000000"/>
          <w:lang w:val="en-GB"/>
        </w:rPr>
        <w:endnoteReference w:id="44"/>
      </w:r>
      <w:r w:rsidR="008F3AEA" w:rsidRPr="0095661A">
        <w:rPr>
          <w:u w:color="000000"/>
          <w:lang w:val="en-GB"/>
        </w:rPr>
        <w:t xml:space="preserve"> </w:t>
      </w:r>
      <w:r w:rsidR="007B33D1" w:rsidRPr="0095661A">
        <w:rPr>
          <w:u w:color="000000"/>
          <w:lang w:val="en-GB"/>
        </w:rPr>
        <w:t xml:space="preserve">Just as </w:t>
      </w:r>
      <w:r w:rsidR="00873C06" w:rsidRPr="0095661A">
        <w:rPr>
          <w:u w:color="000000"/>
          <w:lang w:val="en-GB"/>
        </w:rPr>
        <w:t xml:space="preserve">his </w:t>
      </w:r>
      <w:r w:rsidR="007B33D1" w:rsidRPr="0095661A">
        <w:rPr>
          <w:u w:color="000000"/>
          <w:lang w:val="en-GB"/>
        </w:rPr>
        <w:t xml:space="preserve">concept of </w:t>
      </w:r>
      <w:r w:rsidR="007B33D1" w:rsidRPr="0095661A">
        <w:rPr>
          <w:i/>
          <w:u w:color="000000"/>
          <w:lang w:val="en-GB"/>
        </w:rPr>
        <w:t>Orientalism</w:t>
      </w:r>
      <w:r w:rsidR="007B33D1" w:rsidRPr="0095661A">
        <w:rPr>
          <w:u w:color="000000"/>
          <w:lang w:val="en-GB"/>
        </w:rPr>
        <w:t xml:space="preserve"> </w:t>
      </w:r>
      <w:r w:rsidR="00E33ED7" w:rsidRPr="0095661A">
        <w:rPr>
          <w:u w:color="000000"/>
          <w:lang w:val="en-GB"/>
        </w:rPr>
        <w:t>suggests that</w:t>
      </w:r>
      <w:r w:rsidR="007B33D1" w:rsidRPr="0095661A">
        <w:rPr>
          <w:u w:color="000000"/>
          <w:lang w:val="en-GB"/>
        </w:rPr>
        <w:t xml:space="preserve"> the West constructs knowledge of the East against which it can know itself, c</w:t>
      </w:r>
      <w:r w:rsidR="008F3AEA" w:rsidRPr="0095661A">
        <w:rPr>
          <w:u w:color="000000"/>
          <w:lang w:val="en-GB"/>
        </w:rPr>
        <w:t>ontrapuntal</w:t>
      </w:r>
      <w:r w:rsidR="00E33ED7" w:rsidRPr="0095661A">
        <w:rPr>
          <w:u w:color="000000"/>
          <w:lang w:val="en-GB"/>
        </w:rPr>
        <w:t xml:space="preserve"> reading</w:t>
      </w:r>
      <w:r w:rsidR="008F3AEA" w:rsidRPr="0095661A">
        <w:rPr>
          <w:u w:color="000000"/>
          <w:lang w:val="en-GB"/>
        </w:rPr>
        <w:t xml:space="preserve"> takes into account both imperialist and anti-imperialist processes. Many years earlier, in 1944, Ortiz used the term</w:t>
      </w:r>
      <w:r w:rsidR="007B33D1" w:rsidRPr="0095661A">
        <w:rPr>
          <w:u w:color="000000"/>
          <w:lang w:val="en-GB"/>
        </w:rPr>
        <w:t xml:space="preserve"> </w:t>
      </w:r>
      <w:r w:rsidR="007B33D1" w:rsidRPr="0095661A">
        <w:rPr>
          <w:i/>
          <w:u w:color="000000"/>
          <w:lang w:val="en-GB"/>
        </w:rPr>
        <w:t>counterpoint</w:t>
      </w:r>
      <w:r w:rsidR="008F3AEA" w:rsidRPr="0095661A">
        <w:rPr>
          <w:u w:color="000000"/>
          <w:lang w:val="en-GB"/>
        </w:rPr>
        <w:t xml:space="preserve"> in his book </w:t>
      </w:r>
      <w:r w:rsidR="008F3AEA" w:rsidRPr="0095661A">
        <w:rPr>
          <w:i/>
          <w:u w:color="000000"/>
          <w:lang w:val="en-GB"/>
        </w:rPr>
        <w:t>Contrapunteo cubano del tabaco y del azúcar</w:t>
      </w:r>
      <w:r w:rsidR="008F3AEA" w:rsidRPr="0095661A">
        <w:rPr>
          <w:u w:color="000000"/>
          <w:lang w:val="en-GB"/>
        </w:rPr>
        <w:t xml:space="preserve"> (</w:t>
      </w:r>
      <w:r w:rsidR="008F3AEA" w:rsidRPr="0095661A">
        <w:rPr>
          <w:i/>
          <w:u w:color="000000"/>
          <w:lang w:val="en-GB"/>
        </w:rPr>
        <w:t>Cuban Counterpoint: Tobacco and Sugar</w:t>
      </w:r>
      <w:r w:rsidR="008F3AEA" w:rsidRPr="0095661A">
        <w:rPr>
          <w:u w:color="000000"/>
          <w:lang w:val="en-GB"/>
        </w:rPr>
        <w:t xml:space="preserve">). Here, counterpoint is a metaphor for </w:t>
      </w:r>
      <w:r w:rsidR="00B54813" w:rsidRPr="0095661A">
        <w:rPr>
          <w:u w:color="000000"/>
          <w:lang w:val="en-GB"/>
        </w:rPr>
        <w:t xml:space="preserve">his </w:t>
      </w:r>
      <w:r w:rsidR="008F3AEA" w:rsidRPr="0095661A">
        <w:rPr>
          <w:u w:color="000000"/>
          <w:lang w:val="en-GB"/>
        </w:rPr>
        <w:t xml:space="preserve">concept of </w:t>
      </w:r>
      <w:r w:rsidR="008F3AEA" w:rsidRPr="0095661A">
        <w:rPr>
          <w:i/>
          <w:u w:color="000000"/>
          <w:lang w:val="en-GB"/>
        </w:rPr>
        <w:t>transculturation</w:t>
      </w:r>
      <w:r w:rsidR="008F3AEA" w:rsidRPr="0095661A">
        <w:rPr>
          <w:u w:color="000000"/>
          <w:lang w:val="en-GB"/>
        </w:rPr>
        <w:t>, which refers to a mutual creation of culture in exchange.</w:t>
      </w:r>
      <w:r w:rsidR="008F3AEA" w:rsidRPr="0095661A">
        <w:rPr>
          <w:rStyle w:val="EndnoteReference"/>
          <w:u w:color="000000"/>
          <w:lang w:val="en-GB"/>
        </w:rPr>
        <w:endnoteReference w:id="45"/>
      </w:r>
      <w:r w:rsidR="008F3AEA" w:rsidRPr="0095661A">
        <w:rPr>
          <w:u w:color="000000"/>
          <w:lang w:val="en-GB"/>
        </w:rPr>
        <w:t xml:space="preserve"> Irving also draws on the musical metaphor of counterpoint and its actual articulation in music to theorize Manila as a space of </w:t>
      </w:r>
      <w:r w:rsidR="008F3AEA" w:rsidRPr="0095661A">
        <w:rPr>
          <w:i/>
          <w:u w:color="000000"/>
          <w:lang w:val="en-GB"/>
        </w:rPr>
        <w:t>mestizaje</w:t>
      </w:r>
      <w:r w:rsidR="008F3AEA" w:rsidRPr="0095661A">
        <w:rPr>
          <w:u w:color="000000"/>
          <w:lang w:val="en-GB"/>
        </w:rPr>
        <w:t xml:space="preserve"> (material hybridity).</w:t>
      </w:r>
      <w:r w:rsidR="008F3AEA" w:rsidRPr="0095661A">
        <w:rPr>
          <w:rStyle w:val="EndnoteReference"/>
          <w:u w:color="000000"/>
          <w:lang w:val="en-GB"/>
        </w:rPr>
        <w:endnoteReference w:id="46"/>
      </w:r>
      <w:r w:rsidR="008F3AEA" w:rsidRPr="0095661A">
        <w:rPr>
          <w:u w:color="000000"/>
          <w:lang w:val="en-GB"/>
        </w:rPr>
        <w:t xml:space="preserve"> </w:t>
      </w:r>
      <w:r w:rsidR="002B79DD" w:rsidRPr="0095661A">
        <w:rPr>
          <w:u w:color="000000"/>
          <w:lang w:val="en-GB"/>
        </w:rPr>
        <w:t xml:space="preserve">Through the use of a baroque musical term, </w:t>
      </w:r>
      <w:r w:rsidR="008F3AEA" w:rsidRPr="0095661A">
        <w:rPr>
          <w:u w:color="000000"/>
          <w:lang w:val="en-GB"/>
        </w:rPr>
        <w:t xml:space="preserve">Said, Ortiz, and Irving all conceptualize postcolonial spaces, texts, and practices as mutually (but not symmetrically) imbricated. Using the term in combination with the idea of affect, I am arguing for a more textured understanding of performances </w:t>
      </w:r>
      <w:r w:rsidR="005A7481" w:rsidRPr="0095661A">
        <w:rPr>
          <w:u w:color="000000"/>
          <w:lang w:val="en-GB"/>
        </w:rPr>
        <w:t xml:space="preserve">in postcolonial space, </w:t>
      </w:r>
      <w:r w:rsidR="00324ABC" w:rsidRPr="0095661A">
        <w:rPr>
          <w:u w:color="000000"/>
          <w:lang w:val="en-GB"/>
        </w:rPr>
        <w:t>where</w:t>
      </w:r>
      <w:r w:rsidR="005A7481" w:rsidRPr="0095661A">
        <w:rPr>
          <w:u w:color="000000"/>
          <w:lang w:val="en-GB"/>
        </w:rPr>
        <w:t xml:space="preserve"> the performer</w:t>
      </w:r>
      <w:r w:rsidR="00ED303D" w:rsidRPr="0095661A">
        <w:rPr>
          <w:u w:color="000000"/>
          <w:lang w:val="en-GB"/>
        </w:rPr>
        <w:t>'</w:t>
      </w:r>
      <w:r w:rsidR="005A7481" w:rsidRPr="0095661A">
        <w:rPr>
          <w:u w:color="000000"/>
          <w:lang w:val="en-GB"/>
        </w:rPr>
        <w:t xml:space="preserve">s production of affect negotiates </w:t>
      </w:r>
      <w:r w:rsidR="00A20904" w:rsidRPr="0095661A">
        <w:rPr>
          <w:u w:color="000000"/>
          <w:lang w:val="en-GB"/>
        </w:rPr>
        <w:t xml:space="preserve">its own </w:t>
      </w:r>
      <w:r w:rsidR="005A7481" w:rsidRPr="0095661A">
        <w:rPr>
          <w:u w:color="000000"/>
          <w:lang w:val="en-GB"/>
        </w:rPr>
        <w:t>agency within deterministic historical, economic, and political forces. At the same time</w:t>
      </w:r>
      <w:r w:rsidR="002B7130" w:rsidRPr="0095661A">
        <w:rPr>
          <w:u w:color="000000"/>
          <w:lang w:val="en-GB"/>
        </w:rPr>
        <w:t>,</w:t>
      </w:r>
      <w:r w:rsidR="005A7481" w:rsidRPr="0095661A">
        <w:rPr>
          <w:u w:color="000000"/>
          <w:lang w:val="en-GB"/>
        </w:rPr>
        <w:t xml:space="preserve"> the spectator</w:t>
      </w:r>
      <w:r w:rsidR="00ED303D" w:rsidRPr="0095661A">
        <w:rPr>
          <w:u w:color="000000"/>
          <w:lang w:val="en-GB"/>
        </w:rPr>
        <w:t>'</w:t>
      </w:r>
      <w:r w:rsidR="005A7481" w:rsidRPr="0095661A">
        <w:rPr>
          <w:u w:color="000000"/>
          <w:lang w:val="en-GB"/>
        </w:rPr>
        <w:t>s reception is necessarily conflicted</w:t>
      </w:r>
      <w:r w:rsidR="002B7130" w:rsidRPr="0095661A">
        <w:rPr>
          <w:u w:color="000000"/>
          <w:lang w:val="en-GB"/>
        </w:rPr>
        <w:t>,</w:t>
      </w:r>
      <w:r w:rsidR="005A7481" w:rsidRPr="0095661A">
        <w:rPr>
          <w:u w:color="000000"/>
          <w:lang w:val="en-GB"/>
        </w:rPr>
        <w:t xml:space="preserve"> wavering between pure enjoyment and critical revulsion (hence my development of this idea through my own guilty pleasures). </w:t>
      </w:r>
    </w:p>
    <w:p w14:paraId="6F4D56F1" w14:textId="532CC649" w:rsidR="00C918C9" w:rsidRPr="0095661A" w:rsidRDefault="004467B4" w:rsidP="00BA02BF">
      <w:pPr>
        <w:spacing w:line="360" w:lineRule="auto"/>
      </w:pPr>
      <w:r w:rsidRPr="0095661A">
        <w:rPr>
          <w:u w:color="000000"/>
          <w:lang w:val="en-GB"/>
        </w:rPr>
        <w:tab/>
        <w:t xml:space="preserve">What follows are three </w:t>
      </w:r>
      <w:r w:rsidR="00ED303D" w:rsidRPr="0095661A">
        <w:rPr>
          <w:u w:color="000000"/>
          <w:lang w:val="en-GB"/>
        </w:rPr>
        <w:t>"</w:t>
      </w:r>
      <w:r w:rsidRPr="0095661A">
        <w:rPr>
          <w:u w:color="000000"/>
          <w:lang w:val="en-GB"/>
        </w:rPr>
        <w:t>scenes</w:t>
      </w:r>
      <w:r w:rsidR="00ED303D" w:rsidRPr="0095661A">
        <w:rPr>
          <w:u w:color="000000"/>
          <w:lang w:val="en-GB"/>
        </w:rPr>
        <w:t>"</w:t>
      </w:r>
      <w:r w:rsidRPr="0095661A">
        <w:rPr>
          <w:u w:color="000000"/>
          <w:lang w:val="en-GB"/>
        </w:rPr>
        <w:t xml:space="preserve"> of colonial mimicry</w:t>
      </w:r>
      <w:r w:rsidR="002B7130" w:rsidRPr="0095661A">
        <w:t>: a</w:t>
      </w:r>
      <w:r w:rsidRPr="0095661A">
        <w:t xml:space="preserve"> minor character in José Rizal</w:t>
      </w:r>
      <w:r w:rsidR="00ED303D" w:rsidRPr="0095661A">
        <w:t>'</w:t>
      </w:r>
      <w:r w:rsidRPr="0095661A">
        <w:t>s nineteenth</w:t>
      </w:r>
      <w:r w:rsidR="002B7130" w:rsidRPr="0095661A">
        <w:t>-</w:t>
      </w:r>
      <w:r w:rsidRPr="0095661A">
        <w:t xml:space="preserve">century novel </w:t>
      </w:r>
      <w:r w:rsidR="00975BBA" w:rsidRPr="0095661A">
        <w:rPr>
          <w:i/>
        </w:rPr>
        <w:t>Noli Me Tángere</w:t>
      </w:r>
      <w:r w:rsidR="00975BBA" w:rsidRPr="0095661A" w:rsidDel="00975BBA">
        <w:rPr>
          <w:i/>
        </w:rPr>
        <w:t xml:space="preserve"> </w:t>
      </w:r>
      <w:r w:rsidRPr="0095661A">
        <w:t>dances to a different beat</w:t>
      </w:r>
      <w:r w:rsidR="002B7130" w:rsidRPr="0095661A">
        <w:t>; a</w:t>
      </w:r>
      <w:r w:rsidRPr="0095661A">
        <w:t xml:space="preserve"> viral video taken in a Mindanao shopping mall shows a sing</w:t>
      </w:r>
      <w:r w:rsidR="00FF7F67" w:rsidRPr="0095661A">
        <w:t>er</w:t>
      </w:r>
      <w:r w:rsidRPr="0095661A">
        <w:t xml:space="preserve"> passing time at a karaoke display</w:t>
      </w:r>
      <w:r w:rsidR="00F03B9C" w:rsidRPr="0095661A">
        <w:t>; a</w:t>
      </w:r>
      <w:r w:rsidRPr="0095661A">
        <w:t>nd a Filipina popstar plays the wife of an American founding father in London</w:t>
      </w:r>
      <w:r w:rsidR="00ED303D" w:rsidRPr="0095661A">
        <w:t>'</w:t>
      </w:r>
      <w:r w:rsidRPr="0095661A">
        <w:t xml:space="preserve">s West End. </w:t>
      </w:r>
      <w:r w:rsidR="001D1194" w:rsidRPr="0095661A">
        <w:t xml:space="preserve">I use a </w:t>
      </w:r>
      <w:r w:rsidR="00ED303D" w:rsidRPr="0095661A">
        <w:t>"</w:t>
      </w:r>
      <w:r w:rsidR="001D1194" w:rsidRPr="0095661A">
        <w:t>thick-descriptive</w:t>
      </w:r>
      <w:r w:rsidR="00ED303D" w:rsidRPr="0095661A">
        <w:t>"</w:t>
      </w:r>
      <w:r w:rsidR="001D1194" w:rsidRPr="0095661A">
        <w:t xml:space="preserve"> voice to </w:t>
      </w:r>
      <w:r w:rsidR="00242A4E" w:rsidRPr="0095661A">
        <w:t xml:space="preserve">provide an account of a spectator (or reader), accounting for my own affective response as well as the context of these performances. This method thus entails a somewhat solipsistic view, because my larger point is to explore </w:t>
      </w:r>
      <w:r w:rsidR="001D46A1" w:rsidRPr="0095661A">
        <w:t xml:space="preserve">the </w:t>
      </w:r>
      <w:r w:rsidR="00242A4E" w:rsidRPr="0095661A">
        <w:t xml:space="preserve">embodied, co-implicated experience of performer and spectator on a global scale, across borders and time. </w:t>
      </w:r>
      <w:r w:rsidR="003E42C6" w:rsidRPr="0095661A">
        <w:t xml:space="preserve">Furthermore, </w:t>
      </w:r>
      <w:r w:rsidR="00ED303D" w:rsidRPr="0095661A">
        <w:t>"</w:t>
      </w:r>
      <w:r w:rsidR="003E42C6" w:rsidRPr="0095661A">
        <w:t>feeling in counterpoint</w:t>
      </w:r>
      <w:r w:rsidR="00ED303D" w:rsidRPr="0095661A">
        <w:t>"</w:t>
      </w:r>
      <w:r w:rsidR="003E42C6" w:rsidRPr="0095661A">
        <w:t xml:space="preserve"> is a way of seeing and listening that felt necessary to me</w:t>
      </w:r>
      <w:r w:rsidR="00386DF6" w:rsidRPr="0095661A">
        <w:t xml:space="preserve"> in order</w:t>
      </w:r>
      <w:r w:rsidR="003E42C6" w:rsidRPr="0095661A">
        <w:t xml:space="preserve"> to comprehend my own positionality in relation to Philippine performance and specifically mimicry. </w:t>
      </w:r>
      <w:r w:rsidR="00C918C9" w:rsidRPr="0095661A">
        <w:t>I am a Filipino person whose Philippine identity runs in counterpoint with other Philippine identities; yet</w:t>
      </w:r>
      <w:r w:rsidR="00386DF6" w:rsidRPr="0095661A">
        <w:t>,</w:t>
      </w:r>
      <w:r w:rsidR="00C918C9" w:rsidRPr="0095661A">
        <w:t xml:space="preserve"> we are bound together by our colonial histories in a complex polyphonic arrangement. The performances I describe</w:t>
      </w:r>
      <w:r w:rsidR="00386DF6" w:rsidRPr="0095661A">
        <w:t xml:space="preserve"> below</w:t>
      </w:r>
      <w:r w:rsidR="00C918C9" w:rsidRPr="0095661A">
        <w:t xml:space="preserve"> fe</w:t>
      </w:r>
      <w:r w:rsidR="00675289" w:rsidRPr="0095661A">
        <w:t>el</w:t>
      </w:r>
      <w:r w:rsidR="00C918C9" w:rsidRPr="0095661A">
        <w:t xml:space="preserve"> meaningful because the experience of viewing them embodie</w:t>
      </w:r>
      <w:r w:rsidR="00675289" w:rsidRPr="0095661A">
        <w:t>s</w:t>
      </w:r>
      <w:r w:rsidR="00C918C9" w:rsidRPr="0095661A">
        <w:t xml:space="preserve"> this complexity, even as they may seem minor, quotidian, or </w:t>
      </w:r>
      <w:r w:rsidR="00F4597A" w:rsidRPr="0095661A">
        <w:t xml:space="preserve">even </w:t>
      </w:r>
      <w:r w:rsidR="00C918C9" w:rsidRPr="0095661A">
        <w:t xml:space="preserve">unsuccessful. </w:t>
      </w:r>
    </w:p>
    <w:p w14:paraId="5D1D962D" w14:textId="69E42DCA" w:rsidR="00F40DC7" w:rsidRPr="0095661A" w:rsidRDefault="00F40DC7" w:rsidP="00BA02BF">
      <w:pPr>
        <w:pStyle w:val="Body"/>
        <w:spacing w:line="360" w:lineRule="auto"/>
        <w:rPr>
          <w:rFonts w:ascii="Times New Roman" w:hAnsi="Times New Roman" w:cs="Times New Roman"/>
          <w:b/>
          <w:sz w:val="24"/>
          <w:szCs w:val="24"/>
        </w:rPr>
      </w:pPr>
    </w:p>
    <w:p w14:paraId="20EB43B6" w14:textId="154295A9" w:rsidR="00C33E72" w:rsidRPr="0095661A" w:rsidRDefault="00386DF6" w:rsidP="00861C95">
      <w:pPr>
        <w:pStyle w:val="Body"/>
        <w:spacing w:line="360" w:lineRule="auto"/>
        <w:outlineLvl w:val="0"/>
        <w:rPr>
          <w:rFonts w:ascii="Times New Roman" w:hAnsi="Times New Roman" w:cs="Times New Roman"/>
          <w:sz w:val="24"/>
          <w:szCs w:val="24"/>
        </w:rPr>
      </w:pPr>
      <w:r w:rsidRPr="0095661A">
        <w:rPr>
          <w:rFonts w:ascii="Times New Roman" w:hAnsi="Times New Roman" w:cs="Times New Roman"/>
          <w:sz w:val="24"/>
          <w:szCs w:val="24"/>
        </w:rPr>
        <w:t>&lt;A&gt;</w:t>
      </w:r>
      <w:r w:rsidR="00C33E72" w:rsidRPr="0095661A">
        <w:rPr>
          <w:rFonts w:ascii="Times New Roman" w:hAnsi="Times New Roman" w:cs="Times New Roman"/>
          <w:sz w:val="24"/>
          <w:szCs w:val="24"/>
        </w:rPr>
        <w:t>Another Rhythm, Another Melody: Doña Consolación</w:t>
      </w:r>
    </w:p>
    <w:p w14:paraId="394678B1" w14:textId="00A787A0" w:rsidR="002B79DD" w:rsidRPr="0095661A" w:rsidRDefault="002A03DC" w:rsidP="00BA02BF">
      <w:pPr>
        <w:pStyle w:val="Body"/>
        <w:spacing w:line="360" w:lineRule="auto"/>
        <w:ind w:firstLine="720"/>
        <w:rPr>
          <w:rFonts w:ascii="Times New Roman" w:hAnsi="Times New Roman" w:cs="Times New Roman"/>
          <w:sz w:val="24"/>
          <w:szCs w:val="24"/>
        </w:rPr>
      </w:pPr>
      <w:r w:rsidRPr="0095661A">
        <w:rPr>
          <w:rFonts w:ascii="Times New Roman" w:hAnsi="Times New Roman" w:cs="Times New Roman"/>
          <w:sz w:val="24"/>
          <w:szCs w:val="24"/>
        </w:rPr>
        <w:t>T</w:t>
      </w:r>
      <w:r w:rsidR="002B79DD" w:rsidRPr="0095661A">
        <w:rPr>
          <w:rFonts w:ascii="Times New Roman" w:hAnsi="Times New Roman" w:cs="Times New Roman"/>
          <w:sz w:val="24"/>
          <w:szCs w:val="24"/>
        </w:rPr>
        <w:t>he</w:t>
      </w:r>
      <w:r w:rsidRPr="0095661A">
        <w:rPr>
          <w:rFonts w:ascii="Times New Roman" w:hAnsi="Times New Roman" w:cs="Times New Roman"/>
          <w:sz w:val="24"/>
          <w:szCs w:val="24"/>
        </w:rPr>
        <w:t xml:space="preserve"> character of Doña Consolación in Rizal</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 xml:space="preserve">s novel </w:t>
      </w:r>
      <w:r w:rsidR="00E013A6" w:rsidRPr="0095661A">
        <w:rPr>
          <w:rFonts w:ascii="Times New Roman" w:hAnsi="Times New Roman" w:cs="Times New Roman"/>
          <w:sz w:val="24"/>
          <w:szCs w:val="24"/>
        </w:rPr>
        <w:t xml:space="preserve">is an embodiment of the intersection of mimicry, comic grotesquery, and complicity with colonial regimes. </w:t>
      </w:r>
      <w:r w:rsidR="00981CEB" w:rsidRPr="0095661A">
        <w:rPr>
          <w:rFonts w:ascii="Times New Roman" w:hAnsi="Times New Roman" w:cs="Times New Roman"/>
          <w:sz w:val="24"/>
          <w:szCs w:val="24"/>
        </w:rPr>
        <w:t>W</w:t>
      </w:r>
      <w:r w:rsidR="002B79DD" w:rsidRPr="0095661A">
        <w:rPr>
          <w:rFonts w:ascii="Times New Roman" w:hAnsi="Times New Roman" w:cs="Times New Roman"/>
          <w:sz w:val="24"/>
          <w:szCs w:val="24"/>
        </w:rPr>
        <w:t>ritten in Spanish and fir</w:t>
      </w:r>
      <w:r w:rsidR="00981CEB" w:rsidRPr="0095661A">
        <w:rPr>
          <w:rFonts w:ascii="Times New Roman" w:hAnsi="Times New Roman" w:cs="Times New Roman"/>
          <w:sz w:val="24"/>
          <w:szCs w:val="24"/>
        </w:rPr>
        <w:t xml:space="preserve">st published in Germany in 1887, </w:t>
      </w:r>
      <w:r w:rsidR="00981CEB" w:rsidRPr="0095661A">
        <w:rPr>
          <w:rFonts w:ascii="Times New Roman" w:hAnsi="Times New Roman" w:cs="Times New Roman"/>
          <w:i/>
          <w:sz w:val="24"/>
          <w:szCs w:val="24"/>
        </w:rPr>
        <w:t xml:space="preserve">Noli </w:t>
      </w:r>
      <w:r w:rsidR="00981CEB" w:rsidRPr="0095661A">
        <w:rPr>
          <w:rFonts w:ascii="Times New Roman" w:hAnsi="Times New Roman" w:cs="Times New Roman"/>
          <w:sz w:val="24"/>
          <w:szCs w:val="24"/>
        </w:rPr>
        <w:t xml:space="preserve">is regarded as </w:t>
      </w:r>
      <w:r w:rsidR="00E013A6" w:rsidRPr="0095661A">
        <w:rPr>
          <w:rFonts w:ascii="Times New Roman" w:hAnsi="Times New Roman" w:cs="Times New Roman"/>
          <w:sz w:val="24"/>
          <w:szCs w:val="24"/>
        </w:rPr>
        <w:t xml:space="preserve">an inspirational document for the first Philippine revolution, </w:t>
      </w:r>
      <w:r w:rsidR="00981CEB" w:rsidRPr="0095661A">
        <w:rPr>
          <w:rFonts w:ascii="Times New Roman" w:hAnsi="Times New Roman" w:cs="Times New Roman"/>
          <w:sz w:val="24"/>
          <w:szCs w:val="24"/>
        </w:rPr>
        <w:t>but it is also a</w:t>
      </w:r>
      <w:r w:rsidR="00E013A6" w:rsidRPr="0095661A">
        <w:rPr>
          <w:rFonts w:ascii="Times New Roman" w:hAnsi="Times New Roman" w:cs="Times New Roman"/>
          <w:sz w:val="24"/>
          <w:szCs w:val="24"/>
        </w:rPr>
        <w:t xml:space="preserve"> Dickensian comedy, with an enormous cast of characters</w:t>
      </w:r>
      <w:r w:rsidR="00DA3D35" w:rsidRPr="0095661A">
        <w:rPr>
          <w:rFonts w:ascii="Times New Roman" w:hAnsi="Times New Roman" w:cs="Times New Roman"/>
          <w:sz w:val="24"/>
          <w:szCs w:val="24"/>
        </w:rPr>
        <w:t xml:space="preserve"> populating the town of San Diego, Laguna province</w:t>
      </w:r>
      <w:r w:rsidR="00E013A6" w:rsidRPr="0095661A">
        <w:rPr>
          <w:rFonts w:ascii="Times New Roman" w:hAnsi="Times New Roman" w:cs="Times New Roman"/>
          <w:sz w:val="24"/>
          <w:szCs w:val="24"/>
        </w:rPr>
        <w:t xml:space="preserve">. </w:t>
      </w:r>
      <w:r w:rsidR="00DA3D35" w:rsidRPr="0095661A">
        <w:rPr>
          <w:rFonts w:ascii="Times New Roman" w:hAnsi="Times New Roman" w:cs="Times New Roman"/>
          <w:sz w:val="24"/>
          <w:szCs w:val="24"/>
        </w:rPr>
        <w:t>Consolación is a minor character</w:t>
      </w:r>
      <w:r w:rsidR="00813B01" w:rsidRPr="0095661A">
        <w:rPr>
          <w:rFonts w:ascii="Times New Roman" w:hAnsi="Times New Roman" w:cs="Times New Roman"/>
          <w:sz w:val="24"/>
          <w:szCs w:val="24"/>
        </w:rPr>
        <w:t>,</w:t>
      </w:r>
      <w:r w:rsidR="00DA3D35" w:rsidRPr="0095661A">
        <w:rPr>
          <w:rFonts w:ascii="Times New Roman" w:hAnsi="Times New Roman" w:cs="Times New Roman"/>
          <w:sz w:val="24"/>
          <w:szCs w:val="24"/>
        </w:rPr>
        <w:t xml:space="preserve"> with </w:t>
      </w:r>
      <w:r w:rsidR="00E013A6" w:rsidRPr="0095661A">
        <w:rPr>
          <w:rFonts w:ascii="Times New Roman" w:hAnsi="Times New Roman" w:cs="Times New Roman"/>
          <w:sz w:val="24"/>
          <w:szCs w:val="24"/>
        </w:rPr>
        <w:t xml:space="preserve">two memorable appearances in the novel. In the first, she is a grotesque caricature whose comic antics serve as </w:t>
      </w:r>
      <w:r w:rsidR="002B79DD" w:rsidRPr="0095661A">
        <w:rPr>
          <w:rFonts w:ascii="Times New Roman" w:hAnsi="Times New Roman" w:cs="Times New Roman"/>
          <w:sz w:val="24"/>
          <w:szCs w:val="24"/>
        </w:rPr>
        <w:t xml:space="preserve">a cautionary tale against performing for the colonial gaze. </w:t>
      </w:r>
      <w:r w:rsidR="00DA3D35" w:rsidRPr="0095661A">
        <w:rPr>
          <w:rFonts w:ascii="Times New Roman" w:hAnsi="Times New Roman" w:cs="Times New Roman"/>
          <w:sz w:val="24"/>
          <w:szCs w:val="24"/>
        </w:rPr>
        <w:t xml:space="preserve">Consolación is a former </w:t>
      </w:r>
      <w:r w:rsidR="00DA3D35" w:rsidRPr="0095661A">
        <w:rPr>
          <w:rFonts w:ascii="Times New Roman" w:hAnsi="Times New Roman" w:cs="Times New Roman"/>
          <w:i/>
          <w:sz w:val="24"/>
          <w:szCs w:val="24"/>
        </w:rPr>
        <w:t xml:space="preserve">labandera </w:t>
      </w:r>
      <w:r w:rsidR="00DA3D35" w:rsidRPr="0095661A">
        <w:rPr>
          <w:rFonts w:ascii="Times New Roman" w:hAnsi="Times New Roman" w:cs="Times New Roman"/>
          <w:sz w:val="24"/>
          <w:szCs w:val="24"/>
        </w:rPr>
        <w:t xml:space="preserve">(laundry woman), </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an old Filipina much painted and rouged,</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 </w:t>
      </w:r>
      <w:r w:rsidR="00DA3D35" w:rsidRPr="0095661A">
        <w:rPr>
          <w:rFonts w:ascii="Times New Roman" w:hAnsi="Times New Roman" w:cs="Times New Roman"/>
          <w:sz w:val="24"/>
          <w:szCs w:val="24"/>
        </w:rPr>
        <w:t xml:space="preserve">now </w:t>
      </w:r>
      <w:r w:rsidR="002B79DD" w:rsidRPr="0095661A">
        <w:rPr>
          <w:rFonts w:ascii="Times New Roman" w:hAnsi="Times New Roman" w:cs="Times New Roman"/>
          <w:sz w:val="24"/>
          <w:szCs w:val="24"/>
        </w:rPr>
        <w:t xml:space="preserve">married to </w:t>
      </w:r>
      <w:r w:rsidR="00DA3D35" w:rsidRPr="0095661A">
        <w:rPr>
          <w:rFonts w:ascii="Times New Roman" w:hAnsi="Times New Roman" w:cs="Times New Roman"/>
          <w:sz w:val="24"/>
          <w:szCs w:val="24"/>
        </w:rPr>
        <w:t xml:space="preserve">the Alferez, the captain of the Spanish Civil Guard </w:t>
      </w:r>
      <w:r w:rsidR="002B79DD" w:rsidRPr="0095661A">
        <w:rPr>
          <w:rFonts w:ascii="Times New Roman" w:hAnsi="Times New Roman" w:cs="Times New Roman"/>
          <w:sz w:val="24"/>
          <w:szCs w:val="24"/>
        </w:rPr>
        <w:t>(a colonial administrator)</w:t>
      </w:r>
      <w:r w:rsidR="00DA3D35" w:rsidRPr="0095661A">
        <w:rPr>
          <w:rFonts w:ascii="Times New Roman" w:hAnsi="Times New Roman" w:cs="Times New Roman"/>
          <w:sz w:val="24"/>
          <w:szCs w:val="24"/>
        </w:rPr>
        <w:t>.</w:t>
      </w:r>
      <w:r w:rsidR="002B79DD" w:rsidRPr="0095661A">
        <w:rPr>
          <w:rFonts w:ascii="Times New Roman" w:eastAsia="Times New Roman" w:hAnsi="Times New Roman" w:cs="Times New Roman"/>
          <w:sz w:val="24"/>
          <w:szCs w:val="24"/>
          <w:vertAlign w:val="superscript"/>
        </w:rPr>
        <w:endnoteReference w:id="47"/>
      </w:r>
      <w:r w:rsidR="002B79DD" w:rsidRPr="0095661A">
        <w:rPr>
          <w:rFonts w:ascii="Times New Roman" w:hAnsi="Times New Roman" w:cs="Times New Roman"/>
          <w:sz w:val="24"/>
          <w:szCs w:val="24"/>
        </w:rPr>
        <w:t xml:space="preserve"> Furthermore, she pretends to be Spanish in her dress and performance of self in everyday life. While she is barely able to speak or understand Spanish, she pretends not to understand Tagalog. </w:t>
      </w:r>
      <w:r w:rsidR="002B79DD" w:rsidRPr="0095661A">
        <w:rPr>
          <w:rFonts w:ascii="Times New Roman" w:hAnsi="Times New Roman" w:cs="Times New Roman"/>
          <w:sz w:val="24"/>
          <w:szCs w:val="24"/>
          <w:lang w:val="it-IT"/>
        </w:rPr>
        <w:t>Consolaci</w:t>
      </w:r>
      <w:r w:rsidR="002B79DD" w:rsidRPr="0095661A">
        <w:rPr>
          <w:rFonts w:ascii="Times New Roman" w:hAnsi="Times New Roman" w:cs="Times New Roman"/>
          <w:sz w:val="24"/>
          <w:szCs w:val="24"/>
        </w:rPr>
        <w:t xml:space="preserve">ón mimics the dress of upper-class Spanish women, but the performance is poor: she wears a </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flannel blouse</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 rather than silk, smokes a cigar, and harasses young (Spanish) women whom she presumably envies: </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she shouted out ribald nicknames for them as they passed by, frightened, embarrassed, with downcast eyes, and scarcely breathing.</w:t>
      </w:r>
      <w:r w:rsidR="00ED303D" w:rsidRPr="0095661A">
        <w:rPr>
          <w:rFonts w:ascii="Times New Roman" w:hAnsi="Times New Roman" w:cs="Times New Roman"/>
          <w:sz w:val="24"/>
          <w:szCs w:val="24"/>
        </w:rPr>
        <w:t>"</w:t>
      </w:r>
      <w:r w:rsidR="002B79DD" w:rsidRPr="0095661A">
        <w:rPr>
          <w:rFonts w:ascii="Times New Roman" w:eastAsia="Times New Roman" w:hAnsi="Times New Roman" w:cs="Times New Roman"/>
          <w:sz w:val="24"/>
          <w:szCs w:val="24"/>
          <w:vertAlign w:val="superscript"/>
        </w:rPr>
        <w:endnoteReference w:id="48"/>
      </w:r>
      <w:r w:rsidR="002B79DD" w:rsidRPr="0095661A">
        <w:rPr>
          <w:rFonts w:ascii="Times New Roman" w:hAnsi="Times New Roman" w:cs="Times New Roman"/>
          <w:sz w:val="24"/>
          <w:szCs w:val="24"/>
        </w:rPr>
        <w:t xml:space="preserve"> But while all others see through </w:t>
      </w:r>
      <w:r w:rsidR="00981CEB" w:rsidRPr="0095661A">
        <w:rPr>
          <w:rFonts w:ascii="Times New Roman" w:hAnsi="Times New Roman" w:cs="Times New Roman"/>
          <w:sz w:val="24"/>
          <w:szCs w:val="24"/>
        </w:rPr>
        <w:t>her</w:t>
      </w:r>
      <w:r w:rsidR="002B79DD" w:rsidRPr="0095661A">
        <w:rPr>
          <w:rFonts w:ascii="Times New Roman" w:hAnsi="Times New Roman" w:cs="Times New Roman"/>
          <w:sz w:val="24"/>
          <w:szCs w:val="24"/>
        </w:rPr>
        <w:t xml:space="preserve">, her own delusion of colonial mentality is complete. </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Doña Consolación had a great asset,</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 Rizal writes</w:t>
      </w:r>
      <w:r w:rsidR="008E7B0C"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 </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to all appearances she had never looked in a mirror.</w:t>
      </w:r>
      <w:r w:rsidR="00ED303D" w:rsidRPr="0095661A">
        <w:rPr>
          <w:rFonts w:ascii="Times New Roman" w:hAnsi="Times New Roman" w:cs="Times New Roman"/>
          <w:sz w:val="24"/>
          <w:szCs w:val="24"/>
        </w:rPr>
        <w:t>"</w:t>
      </w:r>
      <w:r w:rsidR="002B79DD" w:rsidRPr="0095661A">
        <w:rPr>
          <w:rFonts w:ascii="Times New Roman" w:eastAsia="Times New Roman" w:hAnsi="Times New Roman" w:cs="Times New Roman"/>
          <w:sz w:val="24"/>
          <w:szCs w:val="24"/>
          <w:vertAlign w:val="superscript"/>
        </w:rPr>
        <w:endnoteReference w:id="49"/>
      </w:r>
      <w:r w:rsidR="002B79DD" w:rsidRPr="0095661A">
        <w:rPr>
          <w:rFonts w:ascii="Times New Roman" w:hAnsi="Times New Roman" w:cs="Times New Roman"/>
          <w:sz w:val="24"/>
          <w:szCs w:val="24"/>
        </w:rPr>
        <w:t xml:space="preserve"> </w:t>
      </w:r>
      <w:r w:rsidR="002B79DD" w:rsidRPr="0095661A">
        <w:rPr>
          <w:rFonts w:ascii="Times New Roman" w:eastAsia="Times New Roman" w:hAnsi="Times New Roman" w:cs="Times New Roman"/>
          <w:sz w:val="24"/>
          <w:szCs w:val="24"/>
        </w:rPr>
        <w:t xml:space="preserve">Although </w:t>
      </w:r>
      <w:r w:rsidR="002B79DD" w:rsidRPr="0095661A">
        <w:rPr>
          <w:rFonts w:ascii="Times New Roman" w:hAnsi="Times New Roman" w:cs="Times New Roman"/>
          <w:sz w:val="24"/>
          <w:szCs w:val="24"/>
          <w:lang w:val="it-IT"/>
        </w:rPr>
        <w:t>Consolaci</w:t>
      </w:r>
      <w:r w:rsidR="002B79DD" w:rsidRPr="0095661A">
        <w:rPr>
          <w:rFonts w:ascii="Times New Roman" w:hAnsi="Times New Roman" w:cs="Times New Roman"/>
          <w:sz w:val="24"/>
          <w:szCs w:val="24"/>
        </w:rPr>
        <w:t>ó</w:t>
      </w:r>
      <w:r w:rsidR="002B79DD" w:rsidRPr="0095661A">
        <w:rPr>
          <w:rFonts w:ascii="Times New Roman" w:hAnsi="Times New Roman" w:cs="Times New Roman"/>
          <w:sz w:val="24"/>
          <w:szCs w:val="24"/>
          <w:lang w:val="nl-NL"/>
        </w:rPr>
        <w:t>n</w:t>
      </w:r>
      <w:r w:rsidR="00ED303D" w:rsidRPr="0095661A">
        <w:rPr>
          <w:rFonts w:ascii="Times New Roman" w:hAnsi="Times New Roman" w:cs="Times New Roman"/>
          <w:sz w:val="24"/>
          <w:szCs w:val="24"/>
          <w:lang w:val="nl-NL"/>
        </w:rPr>
        <w:t>'</w:t>
      </w:r>
      <w:r w:rsidR="002B79DD" w:rsidRPr="0095661A">
        <w:rPr>
          <w:rFonts w:ascii="Times New Roman" w:hAnsi="Times New Roman" w:cs="Times New Roman"/>
          <w:sz w:val="24"/>
          <w:szCs w:val="24"/>
          <w:lang w:val="nl-NL"/>
        </w:rPr>
        <w:t xml:space="preserve">s </w:t>
      </w:r>
      <w:r w:rsidR="002B79DD" w:rsidRPr="0095661A">
        <w:rPr>
          <w:rFonts w:ascii="Times New Roman" w:hAnsi="Times New Roman" w:cs="Times New Roman"/>
          <w:sz w:val="24"/>
          <w:szCs w:val="24"/>
        </w:rPr>
        <w:t xml:space="preserve">performance of self is directed outward to the Spanish ruling class, she is not legible </w:t>
      </w:r>
      <w:r w:rsidR="002B79DD" w:rsidRPr="0095661A">
        <w:rPr>
          <w:rFonts w:ascii="Times New Roman" w:hAnsi="Times New Roman" w:cs="Times New Roman"/>
          <w:iCs/>
          <w:sz w:val="24"/>
          <w:szCs w:val="24"/>
        </w:rPr>
        <w:t>as</w:t>
      </w:r>
      <w:r w:rsidR="002B79DD" w:rsidRPr="0095661A">
        <w:rPr>
          <w:rFonts w:ascii="Times New Roman" w:hAnsi="Times New Roman" w:cs="Times New Roman"/>
          <w:i/>
          <w:iCs/>
          <w:sz w:val="24"/>
          <w:szCs w:val="24"/>
        </w:rPr>
        <w:t xml:space="preserve"> </w:t>
      </w:r>
      <w:r w:rsidR="002B79DD" w:rsidRPr="0095661A">
        <w:rPr>
          <w:rFonts w:ascii="Times New Roman" w:hAnsi="Times New Roman" w:cs="Times New Roman"/>
          <w:sz w:val="24"/>
          <w:szCs w:val="24"/>
        </w:rPr>
        <w:t xml:space="preserve">Spanish by the colonial gaze. </w:t>
      </w:r>
      <w:r w:rsidR="008C50B0" w:rsidRPr="0095661A">
        <w:rPr>
          <w:rFonts w:ascii="Times New Roman" w:hAnsi="Times New Roman" w:cs="Times New Roman"/>
          <w:sz w:val="24"/>
          <w:szCs w:val="24"/>
        </w:rPr>
        <w:t xml:space="preserve">Sixty-five </w:t>
      </w:r>
      <w:r w:rsidR="002B79DD" w:rsidRPr="0095661A">
        <w:rPr>
          <w:rFonts w:ascii="Times New Roman" w:hAnsi="Times New Roman" w:cs="Times New Roman"/>
          <w:sz w:val="24"/>
          <w:szCs w:val="24"/>
        </w:rPr>
        <w:t>years before the publication of</w:t>
      </w:r>
      <w:r w:rsidR="00861C95" w:rsidRPr="0095661A">
        <w:rPr>
          <w:rFonts w:ascii="Times New Roman" w:hAnsi="Times New Roman" w:cs="Times New Roman"/>
          <w:sz w:val="24"/>
          <w:szCs w:val="24"/>
        </w:rPr>
        <w:t xml:space="preserve"> Frantz</w:t>
      </w:r>
      <w:r w:rsidR="002B79DD" w:rsidRPr="0095661A">
        <w:rPr>
          <w:rFonts w:ascii="Times New Roman" w:hAnsi="Times New Roman" w:cs="Times New Roman"/>
          <w:sz w:val="24"/>
          <w:szCs w:val="24"/>
        </w:rPr>
        <w:t xml:space="preserve"> Fanon</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s </w:t>
      </w:r>
      <w:r w:rsidR="002B79DD" w:rsidRPr="0095661A">
        <w:rPr>
          <w:rFonts w:ascii="Times New Roman" w:hAnsi="Times New Roman" w:cs="Times New Roman"/>
          <w:i/>
          <w:sz w:val="24"/>
          <w:szCs w:val="24"/>
        </w:rPr>
        <w:t>Black Skin, White Masks</w:t>
      </w:r>
      <w:r w:rsidR="002B79DD" w:rsidRPr="0095661A">
        <w:rPr>
          <w:rFonts w:ascii="Times New Roman" w:hAnsi="Times New Roman" w:cs="Times New Roman"/>
          <w:sz w:val="24"/>
          <w:szCs w:val="24"/>
        </w:rPr>
        <w:t>, Rizal</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s novel illustrates the internalization of colonial identity and its folly. In </w:t>
      </w:r>
      <w:r w:rsidR="00D33B83" w:rsidRPr="0095661A">
        <w:rPr>
          <w:rFonts w:ascii="Times New Roman" w:hAnsi="Times New Roman" w:cs="Times New Roman"/>
          <w:sz w:val="24"/>
          <w:szCs w:val="24"/>
        </w:rPr>
        <w:t>hi</w:t>
      </w:r>
      <w:r w:rsidR="002B79DD" w:rsidRPr="0095661A">
        <w:rPr>
          <w:rFonts w:ascii="Times New Roman" w:hAnsi="Times New Roman" w:cs="Times New Roman"/>
          <w:sz w:val="24"/>
          <w:szCs w:val="24"/>
        </w:rPr>
        <w:t>s model</w:t>
      </w:r>
      <w:r w:rsidR="00D33B83"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 colonial influence is directed inward to the dominated self and performed back, but illegibly, crassly, and cheaply, thus opening a gap between the representation and the performing body, which in Rizal</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s comic novel reads as satire. The gap between representation and body is also the space of Consolación</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s </w:t>
      </w:r>
      <w:r w:rsidR="002B79DD" w:rsidRPr="0095661A">
        <w:rPr>
          <w:rFonts w:ascii="Times New Roman" w:hAnsi="Times New Roman" w:cs="Times New Roman"/>
          <w:i/>
          <w:sz w:val="24"/>
          <w:szCs w:val="24"/>
        </w:rPr>
        <w:t>racialization</w:t>
      </w:r>
      <w:r w:rsidR="002B79DD" w:rsidRPr="0095661A">
        <w:rPr>
          <w:rFonts w:ascii="Times New Roman" w:hAnsi="Times New Roman" w:cs="Times New Roman"/>
          <w:sz w:val="24"/>
          <w:szCs w:val="24"/>
        </w:rPr>
        <w:t>, for the gap must be perceived in order for mimicry to be perceived as different or exceptional</w:t>
      </w:r>
      <w:r w:rsidR="006B6BCC" w:rsidRPr="0095661A">
        <w:rPr>
          <w:rFonts w:ascii="Times New Roman" w:hAnsi="Times New Roman" w:cs="Times New Roman"/>
          <w:sz w:val="24"/>
          <w:szCs w:val="24"/>
        </w:rPr>
        <w:t>; m</w:t>
      </w:r>
      <w:r w:rsidR="002B79DD" w:rsidRPr="0095661A">
        <w:rPr>
          <w:rFonts w:ascii="Times New Roman" w:hAnsi="Times New Roman" w:cs="Times New Roman"/>
          <w:sz w:val="24"/>
          <w:szCs w:val="24"/>
        </w:rPr>
        <w:t xml:space="preserve">imicry itself is a racialized form of performance. </w:t>
      </w:r>
    </w:p>
    <w:p w14:paraId="19048EB6" w14:textId="604062FF" w:rsidR="002B79DD" w:rsidRPr="0095661A" w:rsidRDefault="002B79DD" w:rsidP="00BA02BF">
      <w:pPr>
        <w:pStyle w:val="Body"/>
        <w:spacing w:line="360" w:lineRule="auto"/>
        <w:rPr>
          <w:rFonts w:ascii="Times New Roman" w:eastAsia="Times New Roman" w:hAnsi="Times New Roman" w:cs="Times New Roman"/>
          <w:sz w:val="24"/>
          <w:szCs w:val="24"/>
          <w:u w:color="000000"/>
        </w:rPr>
      </w:pPr>
      <w:r w:rsidRPr="0095661A">
        <w:rPr>
          <w:rFonts w:ascii="Times New Roman" w:hAnsi="Times New Roman" w:cs="Times New Roman"/>
          <w:sz w:val="24"/>
          <w:szCs w:val="24"/>
        </w:rPr>
        <w:tab/>
      </w:r>
      <w:r w:rsidR="00F26E6B" w:rsidRPr="0095661A">
        <w:rPr>
          <w:rFonts w:ascii="Times New Roman" w:hAnsi="Times New Roman" w:cs="Times New Roman"/>
          <w:sz w:val="24"/>
          <w:szCs w:val="24"/>
        </w:rPr>
        <w:t xml:space="preserve">It would be easy to </w:t>
      </w:r>
      <w:r w:rsidR="008A5FB7" w:rsidRPr="0095661A">
        <w:rPr>
          <w:rFonts w:ascii="Times New Roman" w:hAnsi="Times New Roman" w:cs="Times New Roman"/>
          <w:sz w:val="24"/>
          <w:szCs w:val="24"/>
        </w:rPr>
        <w:t>dismiss Consolación as a victim of Spanish colonial mentality</w:t>
      </w:r>
      <w:r w:rsidR="00FA3883" w:rsidRPr="0095661A">
        <w:rPr>
          <w:rFonts w:ascii="Times New Roman" w:hAnsi="Times New Roman" w:cs="Times New Roman"/>
          <w:sz w:val="24"/>
          <w:szCs w:val="24"/>
        </w:rPr>
        <w:t xml:space="preserve">, whose inauthentic and </w:t>
      </w:r>
      <w:r w:rsidR="008A5FB7" w:rsidRPr="0095661A">
        <w:rPr>
          <w:rFonts w:ascii="Times New Roman" w:hAnsi="Times New Roman" w:cs="Times New Roman"/>
          <w:sz w:val="24"/>
          <w:szCs w:val="24"/>
        </w:rPr>
        <w:t>ridiculous</w:t>
      </w:r>
      <w:r w:rsidR="00FA3883" w:rsidRPr="0095661A">
        <w:rPr>
          <w:rFonts w:ascii="Times New Roman" w:hAnsi="Times New Roman" w:cs="Times New Roman"/>
          <w:sz w:val="24"/>
          <w:szCs w:val="24"/>
        </w:rPr>
        <w:t xml:space="preserve"> performance of identity has no</w:t>
      </w:r>
      <w:r w:rsidR="008A5FB7" w:rsidRPr="0095661A">
        <w:rPr>
          <w:rFonts w:ascii="Times New Roman" w:hAnsi="Times New Roman" w:cs="Times New Roman"/>
          <w:sz w:val="24"/>
          <w:szCs w:val="24"/>
        </w:rPr>
        <w:t xml:space="preserve"> place in a liberated nation. She is a symptom of the </w:t>
      </w:r>
      <w:r w:rsidR="00ED303D" w:rsidRPr="0095661A">
        <w:rPr>
          <w:rFonts w:ascii="Times New Roman" w:hAnsi="Times New Roman" w:cs="Times New Roman"/>
          <w:sz w:val="24"/>
          <w:szCs w:val="24"/>
        </w:rPr>
        <w:t>"</w:t>
      </w:r>
      <w:r w:rsidR="008A5FB7" w:rsidRPr="0095661A">
        <w:rPr>
          <w:rFonts w:ascii="Times New Roman" w:hAnsi="Times New Roman" w:cs="Times New Roman"/>
          <w:sz w:val="24"/>
          <w:szCs w:val="24"/>
        </w:rPr>
        <w:t>social cancer</w:t>
      </w:r>
      <w:r w:rsidR="00ED303D" w:rsidRPr="0095661A">
        <w:rPr>
          <w:rFonts w:ascii="Times New Roman" w:hAnsi="Times New Roman" w:cs="Times New Roman"/>
          <w:sz w:val="24"/>
          <w:szCs w:val="24"/>
        </w:rPr>
        <w:t>"</w:t>
      </w:r>
      <w:r w:rsidR="008A5FB7" w:rsidRPr="0095661A">
        <w:rPr>
          <w:rFonts w:ascii="Times New Roman" w:hAnsi="Times New Roman" w:cs="Times New Roman"/>
          <w:sz w:val="24"/>
          <w:szCs w:val="24"/>
        </w:rPr>
        <w:t xml:space="preserve"> </w:t>
      </w:r>
      <w:r w:rsidR="00C84E46" w:rsidRPr="0095661A">
        <w:rPr>
          <w:rFonts w:ascii="Times New Roman" w:hAnsi="Times New Roman" w:cs="Times New Roman"/>
          <w:sz w:val="24"/>
          <w:szCs w:val="24"/>
        </w:rPr>
        <w:t xml:space="preserve">that </w:t>
      </w:r>
      <w:r w:rsidR="008A5FB7" w:rsidRPr="0095661A">
        <w:rPr>
          <w:rFonts w:ascii="Times New Roman" w:hAnsi="Times New Roman" w:cs="Times New Roman"/>
          <w:sz w:val="24"/>
          <w:szCs w:val="24"/>
        </w:rPr>
        <w:t>Rizal (a trained ophthalmologist) diagnoses in the novel, whose title (</w:t>
      </w:r>
      <w:r w:rsidR="00ED303D" w:rsidRPr="0095661A">
        <w:rPr>
          <w:rFonts w:ascii="Times New Roman" w:hAnsi="Times New Roman" w:cs="Times New Roman"/>
          <w:sz w:val="24"/>
          <w:szCs w:val="24"/>
        </w:rPr>
        <w:t>"</w:t>
      </w:r>
      <w:r w:rsidR="008A5FB7" w:rsidRPr="0095661A">
        <w:rPr>
          <w:rFonts w:ascii="Times New Roman" w:hAnsi="Times New Roman" w:cs="Times New Roman"/>
          <w:sz w:val="24"/>
          <w:szCs w:val="24"/>
        </w:rPr>
        <w:t>touch me not</w:t>
      </w:r>
      <w:r w:rsidR="00ED303D" w:rsidRPr="0095661A">
        <w:rPr>
          <w:rFonts w:ascii="Times New Roman" w:hAnsi="Times New Roman" w:cs="Times New Roman"/>
          <w:sz w:val="24"/>
          <w:szCs w:val="24"/>
        </w:rPr>
        <w:t>"</w:t>
      </w:r>
      <w:r w:rsidR="008A5FB7" w:rsidRPr="0095661A">
        <w:rPr>
          <w:rFonts w:ascii="Times New Roman" w:hAnsi="Times New Roman" w:cs="Times New Roman"/>
          <w:sz w:val="24"/>
          <w:szCs w:val="24"/>
        </w:rPr>
        <w:t>) refers to a painful, ocular form of the disease.</w:t>
      </w:r>
      <w:r w:rsidR="00D71B82" w:rsidRPr="0095661A">
        <w:rPr>
          <w:rFonts w:ascii="Times New Roman" w:hAnsi="Times New Roman" w:cs="Times New Roman"/>
          <w:sz w:val="24"/>
          <w:szCs w:val="24"/>
        </w:rPr>
        <w:t xml:space="preserve"> However, </w:t>
      </w:r>
      <w:r w:rsidRPr="0095661A">
        <w:rPr>
          <w:rFonts w:ascii="Times New Roman" w:hAnsi="Times New Roman" w:cs="Times New Roman"/>
          <w:sz w:val="24"/>
          <w:szCs w:val="24"/>
        </w:rPr>
        <w:t>Consolación</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 xml:space="preserve">s second </w:t>
      </w:r>
      <w:r w:rsidR="00D71B82" w:rsidRPr="0095661A">
        <w:rPr>
          <w:rFonts w:ascii="Times New Roman" w:hAnsi="Times New Roman" w:cs="Times New Roman"/>
          <w:sz w:val="24"/>
          <w:szCs w:val="24"/>
        </w:rPr>
        <w:t>scene</w:t>
      </w:r>
      <w:r w:rsidRPr="0095661A">
        <w:rPr>
          <w:rFonts w:ascii="Times New Roman" w:hAnsi="Times New Roman" w:cs="Times New Roman"/>
          <w:sz w:val="24"/>
          <w:szCs w:val="24"/>
        </w:rPr>
        <w:t xml:space="preserve"> </w:t>
      </w:r>
      <w:r w:rsidR="00D71B82" w:rsidRPr="0095661A">
        <w:rPr>
          <w:rFonts w:ascii="Times New Roman" w:hAnsi="Times New Roman" w:cs="Times New Roman"/>
          <w:sz w:val="24"/>
          <w:szCs w:val="24"/>
        </w:rPr>
        <w:t>provides a very different perspective and opens a way to read contrapuntally, through Rizal</w:t>
      </w:r>
      <w:r w:rsidR="00ED303D" w:rsidRPr="0095661A">
        <w:rPr>
          <w:rFonts w:ascii="Times New Roman" w:hAnsi="Times New Roman" w:cs="Times New Roman"/>
          <w:sz w:val="24"/>
          <w:szCs w:val="24"/>
        </w:rPr>
        <w:t>'</w:t>
      </w:r>
      <w:r w:rsidR="00D71B82" w:rsidRPr="0095661A">
        <w:rPr>
          <w:rFonts w:ascii="Times New Roman" w:hAnsi="Times New Roman" w:cs="Times New Roman"/>
          <w:sz w:val="24"/>
          <w:szCs w:val="24"/>
        </w:rPr>
        <w:t>s deployment of tropes of music and dance/movement. In this chapter</w:t>
      </w:r>
      <w:r w:rsidR="00426383" w:rsidRPr="0095661A">
        <w:rPr>
          <w:rFonts w:ascii="Times New Roman" w:hAnsi="Times New Roman" w:cs="Times New Roman"/>
          <w:sz w:val="24"/>
          <w:szCs w:val="24"/>
        </w:rPr>
        <w:t xml:space="preserve"> (39)</w:t>
      </w:r>
      <w:r w:rsidR="00D71B82" w:rsidRPr="0095661A">
        <w:rPr>
          <w:rFonts w:ascii="Times New Roman" w:hAnsi="Times New Roman" w:cs="Times New Roman"/>
          <w:sz w:val="24"/>
          <w:szCs w:val="24"/>
        </w:rPr>
        <w:t xml:space="preserve">, </w:t>
      </w:r>
      <w:r w:rsidRPr="0095661A">
        <w:rPr>
          <w:rFonts w:ascii="Times New Roman" w:hAnsi="Times New Roman" w:cs="Times New Roman"/>
          <w:sz w:val="24"/>
          <w:szCs w:val="24"/>
          <w:u w:color="000000"/>
        </w:rPr>
        <w:t xml:space="preserve">Consolación orders her servant, Sisa, to sing for her. Sisa responds by singing a </w:t>
      </w:r>
      <w:r w:rsidRPr="0095661A">
        <w:rPr>
          <w:rFonts w:ascii="Times New Roman" w:hAnsi="Times New Roman" w:cs="Times New Roman"/>
          <w:i/>
          <w:iCs/>
          <w:sz w:val="24"/>
          <w:szCs w:val="24"/>
          <w:u w:color="000000"/>
          <w:lang w:val="fr-FR"/>
        </w:rPr>
        <w:t>kundiman</w:t>
      </w:r>
      <w:r w:rsidRPr="0095661A">
        <w:rPr>
          <w:rFonts w:ascii="Times New Roman" w:hAnsi="Times New Roman" w:cs="Times New Roman"/>
          <w:sz w:val="24"/>
          <w:szCs w:val="24"/>
          <w:u w:color="000000"/>
        </w:rPr>
        <w:t>, a melancholy, plaintive form of native Tagalog love poetry. Listening to the music, Consolación finds herself overwhelmed by grief</w:t>
      </w:r>
      <w:r w:rsidR="002E5D88"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The voice, the meaning of the words, the melody itself, were making an impression on her: perhaps that dry and withered heart felt the need of rain.</w:t>
      </w:r>
      <w:r w:rsidR="00ED303D" w:rsidRPr="0095661A">
        <w:rPr>
          <w:rFonts w:ascii="Times New Roman" w:hAnsi="Times New Roman" w:cs="Times New Roman"/>
          <w:sz w:val="24"/>
          <w:szCs w:val="24"/>
          <w:u w:color="000000"/>
        </w:rPr>
        <w:t>"</w:t>
      </w:r>
      <w:r w:rsidRPr="0095661A">
        <w:rPr>
          <w:rFonts w:ascii="Times New Roman" w:eastAsia="Times New Roman" w:hAnsi="Times New Roman" w:cs="Times New Roman"/>
          <w:sz w:val="24"/>
          <w:szCs w:val="24"/>
          <w:u w:color="000000"/>
          <w:vertAlign w:val="superscript"/>
        </w:rPr>
        <w:endnoteReference w:id="50"/>
      </w:r>
      <w:r w:rsidRPr="0095661A">
        <w:rPr>
          <w:rFonts w:ascii="Times New Roman" w:hAnsi="Times New Roman" w:cs="Times New Roman"/>
          <w:sz w:val="24"/>
          <w:szCs w:val="24"/>
          <w:u w:color="000000"/>
        </w:rPr>
        <w:t xml:space="preserve"> She suddenly orders Sisa, in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perfect Tagalog,</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to stop singing. The soldier in Consolación</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s employ suddenly catches on and exclaims,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So she knows Tagalog after all!</w:t>
      </w:r>
      <w:r w:rsidR="00ED303D" w:rsidRPr="0095661A">
        <w:rPr>
          <w:rFonts w:ascii="Times New Roman" w:hAnsi="Times New Roman" w:cs="Times New Roman"/>
          <w:sz w:val="24"/>
          <w:szCs w:val="24"/>
          <w:u w:color="000000"/>
        </w:rPr>
        <w:t>"</w:t>
      </w:r>
      <w:r w:rsidRPr="0095661A">
        <w:rPr>
          <w:rFonts w:ascii="Times New Roman" w:eastAsia="Times New Roman" w:hAnsi="Times New Roman" w:cs="Times New Roman"/>
          <w:sz w:val="24"/>
          <w:szCs w:val="24"/>
          <w:u w:color="000000"/>
          <w:vertAlign w:val="superscript"/>
        </w:rPr>
        <w:endnoteReference w:id="51"/>
      </w:r>
      <w:r w:rsidRPr="0095661A">
        <w:rPr>
          <w:rFonts w:ascii="Times New Roman" w:hAnsi="Times New Roman" w:cs="Times New Roman"/>
          <w:sz w:val="24"/>
          <w:szCs w:val="24"/>
          <w:u w:color="000000"/>
        </w:rPr>
        <w:t xml:space="preserve"> Humiliated, Consolación begins to dance, what Tadiar calls an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exorcist ritual</w:t>
      </w:r>
      <w:r w:rsidR="00ED303D" w:rsidRPr="0095661A">
        <w:rPr>
          <w:rFonts w:ascii="Times New Roman" w:hAnsi="Times New Roman" w:cs="Times New Roman"/>
          <w:sz w:val="24"/>
          <w:szCs w:val="24"/>
          <w:u w:color="000000"/>
        </w:rPr>
        <w:t>"</w:t>
      </w:r>
      <w:r w:rsidR="002E5D88" w:rsidRPr="0095661A">
        <w:rPr>
          <w:rFonts w:ascii="Times New Roman" w:hAnsi="Times New Roman" w:cs="Times New Roman"/>
          <w:sz w:val="24"/>
          <w:szCs w:val="24"/>
          <w:u w:color="000000"/>
        </w:rPr>
        <w:t>:</w:t>
      </w:r>
      <w:r w:rsidRPr="0095661A">
        <w:rPr>
          <w:rFonts w:ascii="Times New Roman" w:eastAsia="Times New Roman" w:hAnsi="Times New Roman" w:cs="Times New Roman"/>
          <w:sz w:val="24"/>
          <w:szCs w:val="24"/>
          <w:u w:color="000000"/>
          <w:vertAlign w:val="superscript"/>
        </w:rPr>
        <w:endnoteReference w:id="52"/>
      </w:r>
      <w:r w:rsidRPr="0095661A">
        <w:rPr>
          <w:rFonts w:ascii="Times New Roman" w:hAnsi="Times New Roman" w:cs="Times New Roman"/>
          <w:sz w:val="24"/>
          <w:szCs w:val="24"/>
          <w:u w:color="000000"/>
        </w:rPr>
        <w:t xml:space="preserve"> </w:t>
      </w:r>
      <w:r w:rsidR="002E5D88"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Then Doña Consolación started jumping up and down, shaking herself, and urging Sisa to imitate her. From far away came the strains of a grave and solemn march played by one of the brass bands in the religious procession, but Doña Consolación was cavorting about in a frenzy, following another rhythm, another melody, within herself.</w:t>
      </w:r>
      <w:r w:rsidR="002E5D88" w:rsidRPr="0095661A">
        <w:rPr>
          <w:rFonts w:ascii="Times New Roman" w:hAnsi="Times New Roman" w:cs="Times New Roman"/>
          <w:sz w:val="24"/>
          <w:szCs w:val="24"/>
          <w:u w:color="000000"/>
        </w:rPr>
        <w:t>”</w:t>
      </w:r>
      <w:r w:rsidRPr="0095661A">
        <w:rPr>
          <w:rFonts w:ascii="Times New Roman" w:eastAsia="Times New Roman" w:hAnsi="Times New Roman" w:cs="Times New Roman"/>
          <w:sz w:val="24"/>
          <w:szCs w:val="24"/>
          <w:u w:color="000000"/>
          <w:vertAlign w:val="superscript"/>
        </w:rPr>
        <w:endnoteReference w:id="53"/>
      </w:r>
    </w:p>
    <w:p w14:paraId="26E0C0F3" w14:textId="5BEE817A" w:rsidR="00323819" w:rsidRPr="0095661A" w:rsidRDefault="002E5D88" w:rsidP="00BA02BF">
      <w:pPr>
        <w:pStyle w:val="Body"/>
        <w:spacing w:line="360" w:lineRule="auto"/>
        <w:rPr>
          <w:rFonts w:ascii="Times New Roman" w:hAnsi="Times New Roman" w:cs="Times New Roman"/>
          <w:sz w:val="24"/>
          <w:szCs w:val="24"/>
          <w:u w:color="000000"/>
        </w:rPr>
      </w:pPr>
      <w:r w:rsidRPr="0095661A">
        <w:rPr>
          <w:rFonts w:ascii="Times New Roman" w:eastAsia="Times New Roman" w:hAnsi="Times New Roman" w:cs="Times New Roman"/>
          <w:sz w:val="24"/>
          <w:szCs w:val="24"/>
          <w:u w:color="000000"/>
        </w:rPr>
        <w:tab/>
      </w:r>
      <w:r w:rsidR="00E762D9" w:rsidRPr="0095661A">
        <w:rPr>
          <w:rFonts w:ascii="Times New Roman" w:hAnsi="Times New Roman" w:cs="Times New Roman"/>
          <w:sz w:val="24"/>
          <w:szCs w:val="24"/>
          <w:u w:color="000000"/>
        </w:rPr>
        <w:t>When Sisa laughs at</w:t>
      </w:r>
      <w:r w:rsidR="002B79DD" w:rsidRPr="0095661A">
        <w:rPr>
          <w:rFonts w:ascii="Times New Roman" w:hAnsi="Times New Roman" w:cs="Times New Roman"/>
          <w:sz w:val="24"/>
          <w:szCs w:val="24"/>
          <w:u w:color="000000"/>
        </w:rPr>
        <w:t xml:space="preserve"> her mistress</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 xml:space="preserve">s humiliation, Consolación </w:t>
      </w:r>
      <w:r w:rsidR="007E4941" w:rsidRPr="0095661A">
        <w:rPr>
          <w:rFonts w:ascii="Times New Roman" w:hAnsi="Times New Roman" w:cs="Times New Roman"/>
          <w:sz w:val="24"/>
          <w:szCs w:val="24"/>
          <w:u w:color="000000"/>
        </w:rPr>
        <w:t>begins</w:t>
      </w:r>
      <w:r w:rsidR="002B79DD" w:rsidRPr="0095661A">
        <w:rPr>
          <w:rFonts w:ascii="Times New Roman" w:hAnsi="Times New Roman" w:cs="Times New Roman"/>
          <w:sz w:val="24"/>
          <w:szCs w:val="24"/>
          <w:u w:color="000000"/>
        </w:rPr>
        <w:t xml:space="preserve"> whipping her feet: </w:t>
      </w:r>
      <w:r w:rsidR="00ED303D" w:rsidRPr="0095661A">
        <w:rPr>
          <w:rFonts w:ascii="Times New Roman" w:hAnsi="Times New Roman" w:cs="Times New Roman"/>
          <w:sz w:val="24"/>
          <w:szCs w:val="24"/>
          <w:u w:color="000000"/>
        </w:rPr>
        <w:t>"</w:t>
      </w:r>
      <w:r w:rsidR="005B739A"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Are you going to dance or not, you native bitch?</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 xml:space="preserve"> Doña Consolación screamed as the whip whistled.</w:t>
      </w:r>
      <w:r w:rsidR="00ED303D" w:rsidRPr="0095661A">
        <w:rPr>
          <w:rFonts w:ascii="Times New Roman" w:hAnsi="Times New Roman" w:cs="Times New Roman"/>
          <w:sz w:val="24"/>
          <w:szCs w:val="24"/>
          <w:u w:color="000000"/>
        </w:rPr>
        <w:t>"</w:t>
      </w:r>
      <w:r w:rsidR="002B79DD" w:rsidRPr="0095661A">
        <w:rPr>
          <w:rFonts w:ascii="Times New Roman" w:eastAsia="Times New Roman" w:hAnsi="Times New Roman" w:cs="Times New Roman"/>
          <w:sz w:val="24"/>
          <w:szCs w:val="24"/>
          <w:u w:color="000000"/>
          <w:vertAlign w:val="superscript"/>
        </w:rPr>
        <w:endnoteReference w:id="54"/>
      </w:r>
      <w:r w:rsidR="002B79DD" w:rsidRPr="0095661A">
        <w:rPr>
          <w:rFonts w:ascii="Times New Roman" w:eastAsia="Times New Roman" w:hAnsi="Times New Roman" w:cs="Times New Roman"/>
          <w:sz w:val="24"/>
          <w:szCs w:val="24"/>
          <w:u w:color="000000"/>
        </w:rPr>
        <w:t xml:space="preserve"> </w:t>
      </w:r>
      <w:r w:rsidR="002B79DD" w:rsidRPr="0095661A">
        <w:rPr>
          <w:rFonts w:ascii="Times New Roman" w:hAnsi="Times New Roman" w:cs="Times New Roman"/>
          <w:sz w:val="24"/>
          <w:szCs w:val="24"/>
        </w:rPr>
        <w:t>Tadiar suggests that Consolación</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s second appearance in </w:t>
      </w:r>
      <w:r w:rsidR="002B79DD" w:rsidRPr="0095661A">
        <w:rPr>
          <w:rFonts w:ascii="Times New Roman" w:hAnsi="Times New Roman" w:cs="Times New Roman"/>
          <w:i/>
          <w:sz w:val="24"/>
          <w:szCs w:val="24"/>
        </w:rPr>
        <w:t>Noli</w:t>
      </w:r>
      <w:r w:rsidR="002B79DD" w:rsidRPr="0095661A">
        <w:rPr>
          <w:rFonts w:ascii="Times New Roman" w:hAnsi="Times New Roman" w:cs="Times New Roman"/>
          <w:sz w:val="24"/>
          <w:szCs w:val="24"/>
        </w:rPr>
        <w:t xml:space="preserve"> is</w:t>
      </w:r>
      <w:r w:rsidR="002B79DD"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a figuration of the mode of experience that is otherwise excised from the representation of the proper historical subject of nationalism, even as it is a motivating force of nationalism</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s construction.</w:t>
      </w:r>
      <w:r w:rsidR="00ED303D" w:rsidRPr="0095661A">
        <w:rPr>
          <w:rFonts w:ascii="Times New Roman" w:hAnsi="Times New Roman" w:cs="Times New Roman"/>
          <w:sz w:val="24"/>
          <w:szCs w:val="24"/>
          <w:u w:color="000000"/>
        </w:rPr>
        <w:t>"</w:t>
      </w:r>
      <w:r w:rsidR="002B79DD" w:rsidRPr="0095661A">
        <w:rPr>
          <w:rFonts w:ascii="Times New Roman" w:eastAsia="Times New Roman" w:hAnsi="Times New Roman" w:cs="Times New Roman"/>
          <w:sz w:val="24"/>
          <w:szCs w:val="24"/>
          <w:u w:color="000000"/>
          <w:vertAlign w:val="superscript"/>
        </w:rPr>
        <w:endnoteReference w:id="55"/>
      </w:r>
      <w:r w:rsidR="002B79DD" w:rsidRPr="0095661A">
        <w:rPr>
          <w:rFonts w:ascii="Times New Roman" w:hAnsi="Times New Roman" w:cs="Times New Roman"/>
          <w:sz w:val="24"/>
          <w:szCs w:val="24"/>
          <w:u w:color="000000"/>
        </w:rPr>
        <w:t xml:space="preserve"> She cites Ileto</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 xml:space="preserve">s reading of this passage through the affects of </w:t>
      </w:r>
      <w:r w:rsidR="002B79DD" w:rsidRPr="0095661A">
        <w:rPr>
          <w:rFonts w:ascii="Times New Roman" w:hAnsi="Times New Roman" w:cs="Times New Roman"/>
          <w:i/>
          <w:sz w:val="24"/>
          <w:szCs w:val="24"/>
          <w:u w:color="000000"/>
        </w:rPr>
        <w:t xml:space="preserve">awa </w:t>
      </w:r>
      <w:r w:rsidR="002B79DD" w:rsidRPr="0095661A">
        <w:rPr>
          <w:rFonts w:ascii="Times New Roman" w:hAnsi="Times New Roman" w:cs="Times New Roman"/>
          <w:sz w:val="24"/>
          <w:szCs w:val="24"/>
          <w:u w:color="000000"/>
        </w:rPr>
        <w:t xml:space="preserve">(mercy or pity) and </w:t>
      </w:r>
      <w:r w:rsidR="002B79DD" w:rsidRPr="0095661A">
        <w:rPr>
          <w:rFonts w:ascii="Times New Roman" w:hAnsi="Times New Roman" w:cs="Times New Roman"/>
          <w:i/>
          <w:sz w:val="24"/>
          <w:szCs w:val="24"/>
          <w:u w:color="000000"/>
        </w:rPr>
        <w:t>damay</w:t>
      </w:r>
      <w:r w:rsidR="002B79DD" w:rsidRPr="0095661A">
        <w:rPr>
          <w:rFonts w:ascii="Times New Roman" w:hAnsi="Times New Roman" w:cs="Times New Roman"/>
          <w:sz w:val="24"/>
          <w:szCs w:val="24"/>
          <w:u w:color="000000"/>
        </w:rPr>
        <w:t xml:space="preserve"> (grief), which </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significantly animated and shaped Philippine nationalism</w:t>
      </w:r>
      <w:r w:rsidR="00482540" w:rsidRPr="0095661A">
        <w:rPr>
          <w:rFonts w:ascii="Times New Roman" w:hAnsi="Times New Roman" w:cs="Times New Roman"/>
          <w:sz w:val="24"/>
          <w:szCs w:val="24"/>
          <w:u w:color="000000"/>
        </w:rPr>
        <w:t>,</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 xml:space="preserve"> </w:t>
      </w:r>
      <w:r w:rsidR="00482540" w:rsidRPr="0095661A">
        <w:rPr>
          <w:rFonts w:ascii="Times New Roman" w:hAnsi="Times New Roman" w:cs="Times New Roman"/>
          <w:sz w:val="24"/>
          <w:szCs w:val="24"/>
          <w:u w:color="000000"/>
        </w:rPr>
        <w:t>al</w:t>
      </w:r>
      <w:r w:rsidR="002B79DD" w:rsidRPr="0095661A">
        <w:rPr>
          <w:rFonts w:ascii="Times New Roman" w:hAnsi="Times New Roman" w:cs="Times New Roman"/>
          <w:sz w:val="24"/>
          <w:szCs w:val="24"/>
          <w:u w:color="000000"/>
        </w:rPr>
        <w:t>though they were perceived as backwards and regressive by the nationalist movement.</w:t>
      </w:r>
      <w:r w:rsidR="002B79DD" w:rsidRPr="0095661A">
        <w:rPr>
          <w:rStyle w:val="EndnoteReference"/>
          <w:rFonts w:ascii="Times New Roman" w:hAnsi="Times New Roman" w:cs="Times New Roman"/>
          <w:sz w:val="24"/>
          <w:szCs w:val="24"/>
          <w:u w:color="000000"/>
        </w:rPr>
        <w:endnoteReference w:id="56"/>
      </w:r>
      <w:r w:rsidR="002B79DD" w:rsidRPr="0095661A">
        <w:rPr>
          <w:rFonts w:ascii="Times New Roman" w:hAnsi="Times New Roman" w:cs="Times New Roman"/>
          <w:sz w:val="24"/>
          <w:szCs w:val="24"/>
          <w:u w:color="000000"/>
        </w:rPr>
        <w:t xml:space="preserve"> But </w:t>
      </w:r>
      <w:r w:rsidR="00AE38F6" w:rsidRPr="0095661A">
        <w:rPr>
          <w:rFonts w:ascii="Times New Roman" w:hAnsi="Times New Roman" w:cs="Times New Roman"/>
          <w:sz w:val="24"/>
          <w:szCs w:val="24"/>
          <w:u w:color="000000"/>
        </w:rPr>
        <w:t xml:space="preserve">I argue that </w:t>
      </w:r>
      <w:r w:rsidR="00FC191A" w:rsidRPr="0095661A">
        <w:rPr>
          <w:rFonts w:ascii="Times New Roman" w:hAnsi="Times New Roman" w:cs="Times New Roman"/>
          <w:sz w:val="24"/>
          <w:szCs w:val="24"/>
          <w:u w:color="000000"/>
        </w:rPr>
        <w:t xml:space="preserve">Consolación counterbalances the </w:t>
      </w:r>
      <w:r w:rsidR="002B79DD" w:rsidRPr="0095661A">
        <w:rPr>
          <w:rFonts w:ascii="Times New Roman" w:hAnsi="Times New Roman" w:cs="Times New Roman"/>
          <w:i/>
          <w:sz w:val="24"/>
          <w:szCs w:val="24"/>
          <w:u w:color="000000"/>
        </w:rPr>
        <w:t xml:space="preserve">awa </w:t>
      </w:r>
      <w:r w:rsidR="002B79DD" w:rsidRPr="0095661A">
        <w:rPr>
          <w:rFonts w:ascii="Times New Roman" w:hAnsi="Times New Roman" w:cs="Times New Roman"/>
          <w:sz w:val="24"/>
          <w:szCs w:val="24"/>
          <w:u w:color="000000"/>
        </w:rPr>
        <w:t xml:space="preserve">and </w:t>
      </w:r>
      <w:r w:rsidR="002B79DD" w:rsidRPr="0095661A">
        <w:rPr>
          <w:rFonts w:ascii="Times New Roman" w:hAnsi="Times New Roman" w:cs="Times New Roman"/>
          <w:i/>
          <w:sz w:val="24"/>
          <w:szCs w:val="24"/>
          <w:u w:color="000000"/>
        </w:rPr>
        <w:t xml:space="preserve">damay </w:t>
      </w:r>
      <w:r w:rsidR="002B79DD" w:rsidRPr="0095661A">
        <w:rPr>
          <w:rFonts w:ascii="Times New Roman" w:hAnsi="Times New Roman" w:cs="Times New Roman"/>
          <w:sz w:val="24"/>
          <w:szCs w:val="24"/>
          <w:u w:color="000000"/>
        </w:rPr>
        <w:t xml:space="preserve">that animates </w:t>
      </w:r>
      <w:r w:rsidR="00FC191A" w:rsidRPr="0095661A">
        <w:rPr>
          <w:rFonts w:ascii="Times New Roman" w:hAnsi="Times New Roman" w:cs="Times New Roman"/>
          <w:sz w:val="24"/>
          <w:szCs w:val="24"/>
          <w:u w:color="000000"/>
        </w:rPr>
        <w:t>her with her own animating force.</w:t>
      </w:r>
      <w:r w:rsidR="002B79DD" w:rsidRPr="0095661A">
        <w:rPr>
          <w:rFonts w:ascii="Times New Roman" w:hAnsi="Times New Roman" w:cs="Times New Roman"/>
          <w:sz w:val="24"/>
          <w:szCs w:val="24"/>
          <w:u w:color="000000"/>
        </w:rPr>
        <w:t xml:space="preserve"> She is moved by Sisa</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 xml:space="preserve">s performance, but also moved from a force </w:t>
      </w:r>
      <w:r w:rsidR="00ED303D" w:rsidRPr="0095661A">
        <w:rPr>
          <w:rFonts w:ascii="Times New Roman" w:hAnsi="Times New Roman" w:cs="Times New Roman"/>
          <w:sz w:val="24"/>
          <w:szCs w:val="24"/>
          <w:u w:color="000000"/>
        </w:rPr>
        <w:t>"</w:t>
      </w:r>
      <w:r w:rsidR="002B79DD" w:rsidRPr="0095661A">
        <w:rPr>
          <w:rFonts w:ascii="Times New Roman" w:hAnsi="Times New Roman" w:cs="Times New Roman"/>
          <w:sz w:val="24"/>
          <w:szCs w:val="24"/>
          <w:u w:color="000000"/>
        </w:rPr>
        <w:t>within herself,</w:t>
      </w:r>
      <w:r w:rsidR="00ED303D" w:rsidRPr="0095661A">
        <w:rPr>
          <w:rFonts w:ascii="Times New Roman" w:hAnsi="Times New Roman" w:cs="Times New Roman"/>
          <w:sz w:val="24"/>
          <w:szCs w:val="24"/>
          <w:u w:color="000000"/>
        </w:rPr>
        <w:t>"</w:t>
      </w:r>
      <w:r w:rsidR="00FC191A" w:rsidRPr="0095661A">
        <w:rPr>
          <w:rFonts w:ascii="Times New Roman" w:hAnsi="Times New Roman" w:cs="Times New Roman"/>
          <w:sz w:val="24"/>
          <w:szCs w:val="24"/>
          <w:u w:color="000000"/>
        </w:rPr>
        <w:t xml:space="preserve"> and finally moves Sisa</w:t>
      </w:r>
      <w:r w:rsidR="002B79DD" w:rsidRPr="0095661A">
        <w:rPr>
          <w:rFonts w:ascii="Times New Roman" w:hAnsi="Times New Roman" w:cs="Times New Roman"/>
          <w:sz w:val="24"/>
          <w:szCs w:val="24"/>
          <w:u w:color="000000"/>
        </w:rPr>
        <w:t xml:space="preserve"> by force. </w:t>
      </w:r>
      <w:r w:rsidR="00FC191A" w:rsidRPr="0095661A">
        <w:rPr>
          <w:rFonts w:ascii="Times New Roman" w:hAnsi="Times New Roman" w:cs="Times New Roman"/>
          <w:sz w:val="24"/>
          <w:szCs w:val="24"/>
          <w:u w:color="000000"/>
        </w:rPr>
        <w:t xml:space="preserve">Throughout </w:t>
      </w:r>
      <w:r w:rsidR="0015496E" w:rsidRPr="0095661A">
        <w:rPr>
          <w:rFonts w:ascii="Times New Roman" w:hAnsi="Times New Roman" w:cs="Times New Roman"/>
          <w:sz w:val="24"/>
          <w:szCs w:val="24"/>
          <w:u w:color="000000"/>
        </w:rPr>
        <w:t xml:space="preserve">this scene a </w:t>
      </w:r>
      <w:r w:rsidR="00FC191A" w:rsidRPr="0095661A">
        <w:rPr>
          <w:rFonts w:ascii="Times New Roman" w:hAnsi="Times New Roman" w:cs="Times New Roman"/>
          <w:sz w:val="24"/>
          <w:szCs w:val="24"/>
          <w:u w:color="000000"/>
        </w:rPr>
        <w:t xml:space="preserve">brass band plays outside. Three strains of music are </w:t>
      </w:r>
      <w:r w:rsidR="0015496E" w:rsidRPr="0095661A">
        <w:rPr>
          <w:rFonts w:ascii="Times New Roman" w:hAnsi="Times New Roman" w:cs="Times New Roman"/>
          <w:sz w:val="24"/>
          <w:szCs w:val="24"/>
          <w:u w:color="000000"/>
        </w:rPr>
        <w:t xml:space="preserve">moving here, in different directions: the approved melody (the military brass band, playing in </w:t>
      </w:r>
      <w:r w:rsidR="0038232A" w:rsidRPr="0095661A">
        <w:rPr>
          <w:rFonts w:ascii="Times New Roman" w:hAnsi="Times New Roman" w:cs="Times New Roman"/>
          <w:sz w:val="24"/>
          <w:szCs w:val="24"/>
          <w:u w:color="000000"/>
        </w:rPr>
        <w:t xml:space="preserve">a </w:t>
      </w:r>
      <w:r w:rsidR="0015496E" w:rsidRPr="0095661A">
        <w:rPr>
          <w:rFonts w:ascii="Times New Roman" w:hAnsi="Times New Roman" w:cs="Times New Roman"/>
          <w:sz w:val="24"/>
          <w:szCs w:val="24"/>
          <w:u w:color="000000"/>
        </w:rPr>
        <w:t xml:space="preserve">public, </w:t>
      </w:r>
      <w:r w:rsidR="0038232A" w:rsidRPr="0095661A">
        <w:rPr>
          <w:rFonts w:ascii="Times New Roman" w:hAnsi="Times New Roman" w:cs="Times New Roman"/>
          <w:sz w:val="24"/>
          <w:szCs w:val="24"/>
          <w:u w:color="000000"/>
        </w:rPr>
        <w:t>al</w:t>
      </w:r>
      <w:r w:rsidR="0015496E" w:rsidRPr="0095661A">
        <w:rPr>
          <w:rFonts w:ascii="Times New Roman" w:hAnsi="Times New Roman" w:cs="Times New Roman"/>
          <w:sz w:val="24"/>
          <w:szCs w:val="24"/>
          <w:u w:color="000000"/>
        </w:rPr>
        <w:t>though colonized, space)</w:t>
      </w:r>
      <w:r w:rsidR="0038232A"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 xml:space="preserve"> the decolonial and resurgent melody (Sisa</w:t>
      </w:r>
      <w:r w:rsidR="00ED303D"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 xml:space="preserve">s </w:t>
      </w:r>
      <w:r w:rsidR="0015496E" w:rsidRPr="0095661A">
        <w:rPr>
          <w:rFonts w:ascii="Times New Roman" w:hAnsi="Times New Roman" w:cs="Times New Roman"/>
          <w:i/>
          <w:sz w:val="24"/>
          <w:szCs w:val="24"/>
          <w:u w:color="000000"/>
        </w:rPr>
        <w:t>kundiman</w:t>
      </w:r>
      <w:r w:rsidR="0015496E" w:rsidRPr="0095661A">
        <w:rPr>
          <w:rFonts w:ascii="Times New Roman" w:hAnsi="Times New Roman" w:cs="Times New Roman"/>
          <w:sz w:val="24"/>
          <w:szCs w:val="24"/>
          <w:u w:color="000000"/>
        </w:rPr>
        <w:t>)</w:t>
      </w:r>
      <w:r w:rsidR="0038232A"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 xml:space="preserve"> and a line of music within Consolación herself, a wild and unruly dance that recalls Nora</w:t>
      </w:r>
      <w:r w:rsidR="00ED303D"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s tarantella and so must also remind us of the agential awakening of Ibsen</w:t>
      </w:r>
      <w:r w:rsidR="00ED303D"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s proto-feminist heroine. Consolación</w:t>
      </w:r>
      <w:r w:rsidR="00ED303D"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s melody is disturbing</w:t>
      </w:r>
      <w:r w:rsidR="00323819" w:rsidRPr="0095661A">
        <w:rPr>
          <w:rFonts w:ascii="Times New Roman" w:hAnsi="Times New Roman" w:cs="Times New Roman"/>
          <w:sz w:val="24"/>
          <w:szCs w:val="24"/>
          <w:u w:color="000000"/>
        </w:rPr>
        <w:t>,</w:t>
      </w:r>
      <w:r w:rsidR="0015496E" w:rsidRPr="0095661A">
        <w:rPr>
          <w:rFonts w:ascii="Times New Roman" w:hAnsi="Times New Roman" w:cs="Times New Roman"/>
          <w:sz w:val="24"/>
          <w:szCs w:val="24"/>
          <w:u w:color="000000"/>
        </w:rPr>
        <w:t xml:space="preserve"> because its </w:t>
      </w:r>
      <w:r w:rsidR="002B79DD" w:rsidRPr="0095661A">
        <w:rPr>
          <w:rFonts w:ascii="Times New Roman" w:hAnsi="Times New Roman" w:cs="Times New Roman"/>
          <w:sz w:val="24"/>
          <w:szCs w:val="24"/>
          <w:u w:color="000000"/>
        </w:rPr>
        <w:t>counterpoint</w:t>
      </w:r>
      <w:r w:rsidR="0015496E" w:rsidRPr="0095661A">
        <w:rPr>
          <w:rFonts w:ascii="Times New Roman" w:hAnsi="Times New Roman" w:cs="Times New Roman"/>
          <w:sz w:val="24"/>
          <w:szCs w:val="24"/>
          <w:u w:color="000000"/>
        </w:rPr>
        <w:t xml:space="preserve"> is</w:t>
      </w:r>
      <w:r w:rsidR="007307AF" w:rsidRPr="0095661A">
        <w:rPr>
          <w:rFonts w:ascii="Times New Roman" w:hAnsi="Times New Roman" w:cs="Times New Roman"/>
          <w:sz w:val="24"/>
          <w:szCs w:val="24"/>
          <w:u w:color="000000"/>
        </w:rPr>
        <w:t xml:space="preserve"> dissonant</w:t>
      </w:r>
      <w:r w:rsidR="00323819" w:rsidRPr="0095661A">
        <w:rPr>
          <w:rFonts w:ascii="Times New Roman" w:hAnsi="Times New Roman" w:cs="Times New Roman"/>
          <w:sz w:val="24"/>
          <w:szCs w:val="24"/>
          <w:u w:color="000000"/>
        </w:rPr>
        <w:t>; i</w:t>
      </w:r>
      <w:r w:rsidR="007307AF" w:rsidRPr="0095661A">
        <w:rPr>
          <w:rFonts w:ascii="Times New Roman" w:hAnsi="Times New Roman" w:cs="Times New Roman"/>
          <w:sz w:val="24"/>
          <w:szCs w:val="24"/>
          <w:u w:color="000000"/>
        </w:rPr>
        <w:t xml:space="preserve">t awakens a third </w:t>
      </w:r>
      <w:r w:rsidR="00E663D1" w:rsidRPr="0095661A">
        <w:rPr>
          <w:rFonts w:ascii="Times New Roman" w:hAnsi="Times New Roman" w:cs="Times New Roman"/>
          <w:sz w:val="24"/>
          <w:szCs w:val="24"/>
          <w:u w:color="000000"/>
        </w:rPr>
        <w:t>mode of feeling amid the status quo</w:t>
      </w:r>
      <w:r w:rsidR="007307AF" w:rsidRPr="0095661A">
        <w:rPr>
          <w:rFonts w:ascii="Times New Roman" w:hAnsi="Times New Roman" w:cs="Times New Roman"/>
          <w:sz w:val="24"/>
          <w:szCs w:val="24"/>
          <w:u w:color="000000"/>
        </w:rPr>
        <w:t xml:space="preserve"> arrangement of the colonial present and the indigenous past. </w:t>
      </w:r>
    </w:p>
    <w:p w14:paraId="11C7462B" w14:textId="314D27E8" w:rsidR="006C1518" w:rsidRPr="0095661A" w:rsidRDefault="008F09A4" w:rsidP="00BA02BF">
      <w:pPr>
        <w:pStyle w:val="Body"/>
        <w:spacing w:line="360" w:lineRule="auto"/>
        <w:rPr>
          <w:rFonts w:ascii="Times New Roman" w:hAnsi="Times New Roman" w:cs="Times New Roman"/>
          <w:sz w:val="24"/>
          <w:szCs w:val="24"/>
          <w:u w:color="000000"/>
        </w:rPr>
      </w:pPr>
      <w:r w:rsidRPr="0095661A">
        <w:rPr>
          <w:rFonts w:ascii="Times New Roman" w:hAnsi="Times New Roman" w:cs="Times New Roman"/>
          <w:sz w:val="24"/>
          <w:szCs w:val="24"/>
          <w:u w:color="000000"/>
        </w:rPr>
        <w:tab/>
      </w:r>
      <w:r w:rsidR="000E4B5E" w:rsidRPr="0095661A">
        <w:rPr>
          <w:rFonts w:ascii="Times New Roman" w:hAnsi="Times New Roman" w:cs="Times New Roman"/>
          <w:sz w:val="24"/>
          <w:szCs w:val="24"/>
          <w:u w:color="000000"/>
        </w:rPr>
        <w:t>Listening to the chaotic organization</w:t>
      </w:r>
      <w:r w:rsidR="007307AF" w:rsidRPr="0095661A">
        <w:rPr>
          <w:rFonts w:ascii="Times New Roman" w:hAnsi="Times New Roman" w:cs="Times New Roman"/>
          <w:sz w:val="24"/>
          <w:szCs w:val="24"/>
          <w:u w:color="000000"/>
        </w:rPr>
        <w:t xml:space="preserve"> of affect</w:t>
      </w:r>
      <w:r w:rsidR="000E4B5E" w:rsidRPr="0095661A">
        <w:rPr>
          <w:rFonts w:ascii="Times New Roman" w:hAnsi="Times New Roman" w:cs="Times New Roman"/>
          <w:sz w:val="24"/>
          <w:szCs w:val="24"/>
          <w:u w:color="000000"/>
        </w:rPr>
        <w:t xml:space="preserve"> in this scene</w:t>
      </w:r>
      <w:r w:rsidR="007307AF" w:rsidRPr="0095661A">
        <w:rPr>
          <w:rFonts w:ascii="Times New Roman" w:hAnsi="Times New Roman" w:cs="Times New Roman"/>
          <w:sz w:val="24"/>
          <w:szCs w:val="24"/>
          <w:u w:color="000000"/>
        </w:rPr>
        <w:t xml:space="preserve">, we become aware of Consolación as a more complex figure than the comic grotesque or cruel enabler of the Spanish regime. Reading in counterpoint also enables us to </w:t>
      </w:r>
      <w:r w:rsidR="007307AF" w:rsidRPr="0095661A">
        <w:rPr>
          <w:rFonts w:ascii="Times New Roman" w:hAnsi="Times New Roman" w:cs="Times New Roman"/>
          <w:i/>
          <w:sz w:val="24"/>
          <w:szCs w:val="24"/>
          <w:u w:color="000000"/>
        </w:rPr>
        <w:t xml:space="preserve">feel </w:t>
      </w:r>
      <w:r w:rsidR="007307AF" w:rsidRPr="0095661A">
        <w:rPr>
          <w:rFonts w:ascii="Times New Roman" w:hAnsi="Times New Roman" w:cs="Times New Roman"/>
          <w:sz w:val="24"/>
          <w:szCs w:val="24"/>
          <w:u w:color="000000"/>
        </w:rPr>
        <w:t>in counterpoint. We are not supposed to like Consolación</w:t>
      </w:r>
      <w:r w:rsidR="00F93D37" w:rsidRPr="0095661A">
        <w:rPr>
          <w:rFonts w:ascii="Times New Roman" w:hAnsi="Times New Roman" w:cs="Times New Roman"/>
          <w:sz w:val="24"/>
          <w:szCs w:val="24"/>
          <w:u w:color="000000"/>
        </w:rPr>
        <w:t xml:space="preserve">, and yet reading </w:t>
      </w:r>
      <w:r w:rsidR="009011D3" w:rsidRPr="0095661A">
        <w:rPr>
          <w:rFonts w:ascii="Times New Roman" w:hAnsi="Times New Roman" w:cs="Times New Roman"/>
          <w:sz w:val="24"/>
          <w:szCs w:val="24"/>
          <w:u w:color="000000"/>
        </w:rPr>
        <w:t xml:space="preserve">the </w:t>
      </w:r>
      <w:r w:rsidR="00F93D37" w:rsidRPr="0095661A">
        <w:rPr>
          <w:rFonts w:ascii="Times New Roman" w:hAnsi="Times New Roman" w:cs="Times New Roman"/>
          <w:sz w:val="24"/>
          <w:szCs w:val="24"/>
          <w:u w:color="000000"/>
        </w:rPr>
        <w:t>c</w:t>
      </w:r>
      <w:r w:rsidR="007307AF" w:rsidRPr="0095661A">
        <w:rPr>
          <w:rFonts w:ascii="Times New Roman" w:hAnsi="Times New Roman" w:cs="Times New Roman"/>
          <w:sz w:val="24"/>
          <w:szCs w:val="24"/>
          <w:u w:color="000000"/>
        </w:rPr>
        <w:t xml:space="preserve">hapter, I </w:t>
      </w:r>
      <w:r w:rsidR="008E6FCF" w:rsidRPr="0095661A">
        <w:rPr>
          <w:rFonts w:ascii="Times New Roman" w:hAnsi="Times New Roman" w:cs="Times New Roman"/>
          <w:sz w:val="24"/>
          <w:szCs w:val="24"/>
          <w:u w:color="000000"/>
        </w:rPr>
        <w:t>am thrilled</w:t>
      </w:r>
      <w:r w:rsidR="007307AF" w:rsidRPr="0095661A">
        <w:rPr>
          <w:rFonts w:ascii="Times New Roman" w:hAnsi="Times New Roman" w:cs="Times New Roman"/>
          <w:sz w:val="24"/>
          <w:szCs w:val="24"/>
          <w:u w:color="000000"/>
        </w:rPr>
        <w:t xml:space="preserve"> at the force with which her own personal melody and rhythm moves the other characters in her orbit, as well as the reader. </w:t>
      </w:r>
      <w:r w:rsidR="00056D4A" w:rsidRPr="0095661A">
        <w:rPr>
          <w:rFonts w:ascii="Times New Roman" w:hAnsi="Times New Roman" w:cs="Times New Roman"/>
          <w:sz w:val="24"/>
          <w:szCs w:val="24"/>
          <w:u w:color="000000"/>
        </w:rPr>
        <w:t>After her inexcusable torture of Sisa, her husband, the Alferez, returns. He tells his servants to dress Sisa</w:t>
      </w:r>
      <w:r w:rsidR="00ED303D" w:rsidRPr="0095661A">
        <w:rPr>
          <w:rFonts w:ascii="Times New Roman" w:hAnsi="Times New Roman" w:cs="Times New Roman"/>
          <w:sz w:val="24"/>
          <w:szCs w:val="24"/>
          <w:u w:color="000000"/>
        </w:rPr>
        <w:t>'</w:t>
      </w:r>
      <w:r w:rsidR="00056D4A" w:rsidRPr="0095661A">
        <w:rPr>
          <w:rFonts w:ascii="Times New Roman" w:hAnsi="Times New Roman" w:cs="Times New Roman"/>
          <w:sz w:val="24"/>
          <w:szCs w:val="24"/>
          <w:u w:color="000000"/>
        </w:rPr>
        <w:t xml:space="preserve">s wounds and rages at Consolación. But </w:t>
      </w:r>
      <w:r w:rsidR="009011D3" w:rsidRPr="0095661A">
        <w:rPr>
          <w:rFonts w:ascii="Times New Roman" w:hAnsi="Times New Roman" w:cs="Times New Roman"/>
          <w:sz w:val="24"/>
          <w:szCs w:val="24"/>
          <w:u w:color="000000"/>
        </w:rPr>
        <w:t xml:space="preserve">she </w:t>
      </w:r>
      <w:r w:rsidR="00056D4A" w:rsidRPr="0095661A">
        <w:rPr>
          <w:rFonts w:ascii="Times New Roman" w:hAnsi="Times New Roman" w:cs="Times New Roman"/>
          <w:sz w:val="24"/>
          <w:szCs w:val="24"/>
          <w:u w:color="000000"/>
        </w:rPr>
        <w:t>fights</w:t>
      </w:r>
      <w:r w:rsidR="00EC5A4B" w:rsidRPr="0095661A">
        <w:rPr>
          <w:rFonts w:ascii="Times New Roman" w:hAnsi="Times New Roman" w:cs="Times New Roman"/>
          <w:sz w:val="24"/>
          <w:szCs w:val="24"/>
          <w:u w:color="000000"/>
        </w:rPr>
        <w:t xml:space="preserve"> back, whipping her husband</w:t>
      </w:r>
      <w:r w:rsidR="00056D4A" w:rsidRPr="0095661A">
        <w:rPr>
          <w:rFonts w:ascii="Times New Roman" w:hAnsi="Times New Roman" w:cs="Times New Roman"/>
          <w:sz w:val="24"/>
          <w:szCs w:val="24"/>
          <w:u w:color="000000"/>
        </w:rPr>
        <w:t xml:space="preserve"> and locking herself in her room, before the Alferez eventually lures her out and beats her. The scene is intended as punishment for her abuse of a native woman of Consolación</w:t>
      </w:r>
      <w:r w:rsidR="00ED303D" w:rsidRPr="0095661A">
        <w:rPr>
          <w:rFonts w:ascii="Times New Roman" w:hAnsi="Times New Roman" w:cs="Times New Roman"/>
          <w:sz w:val="24"/>
          <w:szCs w:val="24"/>
          <w:u w:color="000000"/>
        </w:rPr>
        <w:t>'</w:t>
      </w:r>
      <w:r w:rsidR="00056D4A" w:rsidRPr="0095661A">
        <w:rPr>
          <w:rFonts w:ascii="Times New Roman" w:hAnsi="Times New Roman" w:cs="Times New Roman"/>
          <w:sz w:val="24"/>
          <w:szCs w:val="24"/>
          <w:u w:color="000000"/>
        </w:rPr>
        <w:t>s former social and racial class</w:t>
      </w:r>
      <w:r w:rsidR="009011D3" w:rsidRPr="0095661A">
        <w:rPr>
          <w:rFonts w:ascii="Times New Roman" w:hAnsi="Times New Roman" w:cs="Times New Roman"/>
          <w:sz w:val="24"/>
          <w:szCs w:val="24"/>
          <w:u w:color="000000"/>
        </w:rPr>
        <w:t>,</w:t>
      </w:r>
      <w:r w:rsidR="00056D4A" w:rsidRPr="0095661A">
        <w:rPr>
          <w:rFonts w:ascii="Times New Roman" w:hAnsi="Times New Roman" w:cs="Times New Roman"/>
          <w:sz w:val="24"/>
          <w:szCs w:val="24"/>
          <w:u w:color="000000"/>
        </w:rPr>
        <w:t xml:space="preserve"> but what I feel is her defiance. Consolación cannot be kind to Sisa because of her own shame at pretending to be what she is not, but also because this new self </w:t>
      </w:r>
      <w:r w:rsidR="00EC5A4B" w:rsidRPr="0095661A">
        <w:rPr>
          <w:rFonts w:ascii="Times New Roman" w:hAnsi="Times New Roman" w:cs="Times New Roman"/>
          <w:sz w:val="24"/>
          <w:szCs w:val="24"/>
          <w:u w:color="000000"/>
        </w:rPr>
        <w:t>is also the truth. Her dancing, her whipping, and her rage a</w:t>
      </w:r>
      <w:r w:rsidR="00D95E9F" w:rsidRPr="0095661A">
        <w:rPr>
          <w:rFonts w:ascii="Times New Roman" w:hAnsi="Times New Roman" w:cs="Times New Roman"/>
          <w:sz w:val="24"/>
          <w:szCs w:val="24"/>
          <w:u w:color="000000"/>
        </w:rPr>
        <w:t xml:space="preserve">re the wild, unruly, and strangely </w:t>
      </w:r>
      <w:r w:rsidRPr="0095661A">
        <w:rPr>
          <w:rFonts w:ascii="Times New Roman" w:hAnsi="Times New Roman" w:cs="Times New Roman"/>
          <w:sz w:val="24"/>
          <w:szCs w:val="24"/>
          <w:u w:color="000000"/>
        </w:rPr>
        <w:t>seductive</w:t>
      </w:r>
      <w:r w:rsidR="00D95E9F" w:rsidRPr="0095661A">
        <w:rPr>
          <w:rFonts w:ascii="Times New Roman" w:hAnsi="Times New Roman" w:cs="Times New Roman"/>
          <w:sz w:val="24"/>
          <w:szCs w:val="24"/>
          <w:u w:color="000000"/>
        </w:rPr>
        <w:t xml:space="preserve"> affects that result.</w:t>
      </w:r>
      <w:r w:rsidR="00D95E9F" w:rsidRPr="0095661A">
        <w:rPr>
          <w:rStyle w:val="EndnoteReference"/>
          <w:rFonts w:ascii="Times New Roman" w:hAnsi="Times New Roman" w:cs="Times New Roman"/>
          <w:sz w:val="24"/>
          <w:szCs w:val="24"/>
          <w:u w:color="000000"/>
        </w:rPr>
        <w:endnoteReference w:id="57"/>
      </w:r>
    </w:p>
    <w:p w14:paraId="2B5922C6" w14:textId="06479FFF" w:rsidR="00492A8B" w:rsidRPr="0095661A" w:rsidRDefault="00B5431F" w:rsidP="00BA02BF">
      <w:pPr>
        <w:pStyle w:val="Body"/>
        <w:spacing w:line="360" w:lineRule="auto"/>
        <w:rPr>
          <w:rFonts w:ascii="Times New Roman" w:hAnsi="Times New Roman" w:cs="Times New Roman"/>
          <w:sz w:val="24"/>
          <w:szCs w:val="24"/>
          <w:lang w:val="en-GB"/>
        </w:rPr>
      </w:pPr>
      <w:r w:rsidRPr="0095661A">
        <w:rPr>
          <w:rFonts w:ascii="Times New Roman" w:hAnsi="Times New Roman" w:cs="Times New Roman"/>
          <w:sz w:val="24"/>
          <w:szCs w:val="24"/>
          <w:u w:color="000000"/>
        </w:rPr>
        <w:tab/>
      </w:r>
      <w:r w:rsidR="002115F2" w:rsidRPr="0095661A">
        <w:rPr>
          <w:rFonts w:ascii="Times New Roman" w:hAnsi="Times New Roman" w:cs="Times New Roman"/>
          <w:sz w:val="24"/>
          <w:szCs w:val="24"/>
          <w:u w:color="000000"/>
        </w:rPr>
        <w:t>T</w:t>
      </w:r>
      <w:r w:rsidRPr="0095661A">
        <w:rPr>
          <w:rFonts w:ascii="Times New Roman" w:hAnsi="Times New Roman" w:cs="Times New Roman"/>
          <w:sz w:val="24"/>
          <w:szCs w:val="24"/>
          <w:u w:color="000000"/>
        </w:rPr>
        <w:t xml:space="preserve">he theatrical signifiers that Rizal uses to </w:t>
      </w:r>
      <w:r w:rsidR="002B79DD" w:rsidRPr="0095661A">
        <w:rPr>
          <w:rFonts w:ascii="Times New Roman" w:hAnsi="Times New Roman" w:cs="Times New Roman"/>
          <w:sz w:val="24"/>
          <w:szCs w:val="24"/>
        </w:rPr>
        <w:t>emphasize the distinction between representation and performing body</w:t>
      </w:r>
      <w:r w:rsidRPr="0095661A">
        <w:rPr>
          <w:rFonts w:ascii="Times New Roman" w:hAnsi="Times New Roman" w:cs="Times New Roman"/>
          <w:sz w:val="24"/>
          <w:szCs w:val="24"/>
        </w:rPr>
        <w:t xml:space="preserve">, which account for the </w:t>
      </w:r>
      <w:r w:rsidR="002115F2" w:rsidRPr="0095661A">
        <w:rPr>
          <w:rFonts w:ascii="Times New Roman" w:hAnsi="Times New Roman" w:cs="Times New Roman"/>
          <w:sz w:val="24"/>
          <w:szCs w:val="24"/>
        </w:rPr>
        <w:t>tragi-</w:t>
      </w:r>
      <w:r w:rsidRPr="0095661A">
        <w:rPr>
          <w:rFonts w:ascii="Times New Roman" w:hAnsi="Times New Roman" w:cs="Times New Roman"/>
          <w:sz w:val="24"/>
          <w:szCs w:val="24"/>
        </w:rPr>
        <w:t xml:space="preserve">comedy of the character, </w:t>
      </w:r>
      <w:r w:rsidR="002115F2" w:rsidRPr="0095661A">
        <w:rPr>
          <w:rFonts w:ascii="Times New Roman" w:hAnsi="Times New Roman" w:cs="Times New Roman"/>
          <w:sz w:val="24"/>
          <w:szCs w:val="24"/>
        </w:rPr>
        <w:t xml:space="preserve">in this light </w:t>
      </w:r>
      <w:r w:rsidRPr="0095661A">
        <w:rPr>
          <w:rFonts w:ascii="Times New Roman" w:hAnsi="Times New Roman" w:cs="Times New Roman"/>
          <w:sz w:val="24"/>
          <w:szCs w:val="24"/>
        </w:rPr>
        <w:t xml:space="preserve">begin to seem knowing and even resistant. Her </w:t>
      </w:r>
      <w:r w:rsidR="002B79DD" w:rsidRPr="0095661A">
        <w:rPr>
          <w:rFonts w:ascii="Times New Roman" w:hAnsi="Times New Roman" w:cs="Times New Roman"/>
          <w:sz w:val="24"/>
          <w:szCs w:val="24"/>
        </w:rPr>
        <w:t>performance relies too heavily on theatrical tools, like makeup, costume, and props (the cigar), which are not sufficient to distract from her incomplete interpellation into elite Spanish society.</w:t>
      </w:r>
      <w:r w:rsidRPr="0095661A">
        <w:rPr>
          <w:rFonts w:ascii="Times New Roman" w:hAnsi="Times New Roman" w:cs="Times New Roman"/>
          <w:sz w:val="24"/>
          <w:szCs w:val="24"/>
        </w:rPr>
        <w:t xml:space="preserve"> Like Judith Butler</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s reading of drag, which disrupts the false binary nature of gender, the slips, cracks, and excesses of Consolación</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 xml:space="preserve">s performance of </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Doña</w:t>
      </w:r>
      <w:r w:rsidR="00ED303D" w:rsidRPr="0095661A">
        <w:rPr>
          <w:rFonts w:ascii="Times New Roman" w:hAnsi="Times New Roman" w:cs="Times New Roman"/>
          <w:sz w:val="24"/>
          <w:szCs w:val="24"/>
        </w:rPr>
        <w:t>"</w:t>
      </w:r>
      <w:r w:rsidRPr="0095661A">
        <w:rPr>
          <w:rFonts w:ascii="Times New Roman" w:hAnsi="Times New Roman" w:cs="Times New Roman"/>
          <w:sz w:val="24"/>
          <w:szCs w:val="24"/>
        </w:rPr>
        <w:t xml:space="preserve"> Consolación renders the </w:t>
      </w:r>
      <w:r w:rsidR="002B79DD" w:rsidRPr="0095661A">
        <w:rPr>
          <w:rFonts w:ascii="Times New Roman" w:hAnsi="Times New Roman" w:cs="Times New Roman"/>
          <w:sz w:val="24"/>
          <w:szCs w:val="24"/>
        </w:rPr>
        <w:t>dominant and supposedly transparent idea of Spanish identity into crude signifiers. Rizal</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s scene of mimicry thus prefigures Homi Bhabha</w:t>
      </w:r>
      <w:r w:rsidR="00ED303D" w:rsidRPr="0095661A">
        <w:rPr>
          <w:rFonts w:ascii="Times New Roman" w:hAnsi="Times New Roman" w:cs="Times New Roman"/>
          <w:sz w:val="24"/>
          <w:szCs w:val="24"/>
        </w:rPr>
        <w:t>'</w:t>
      </w:r>
      <w:r w:rsidR="002B79DD" w:rsidRPr="0095661A">
        <w:rPr>
          <w:rFonts w:ascii="Times New Roman" w:hAnsi="Times New Roman" w:cs="Times New Roman"/>
          <w:sz w:val="24"/>
          <w:szCs w:val="24"/>
        </w:rPr>
        <w:t xml:space="preserve">s writing on mimicry in </w:t>
      </w:r>
      <w:r w:rsidR="002B79DD" w:rsidRPr="0095661A">
        <w:rPr>
          <w:rFonts w:ascii="Times New Roman" w:hAnsi="Times New Roman" w:cs="Times New Roman"/>
          <w:i/>
          <w:sz w:val="24"/>
          <w:szCs w:val="24"/>
        </w:rPr>
        <w:t>The Location of Culture</w:t>
      </w:r>
      <w:r w:rsidR="002B79DD" w:rsidRPr="0095661A">
        <w:t>:</w:t>
      </w:r>
      <w:r w:rsidR="002B79DD" w:rsidRPr="0095661A">
        <w:rPr>
          <w:rFonts w:ascii="Times New Roman" w:hAnsi="Times New Roman" w:cs="Times New Roman"/>
          <w:i/>
          <w:sz w:val="24"/>
          <w:szCs w:val="24"/>
        </w:rPr>
        <w:t xml:space="preserve"> </w:t>
      </w:r>
      <w:r w:rsidR="00011A3C" w:rsidRPr="0095661A">
        <w:rPr>
          <w:rFonts w:ascii="Times New Roman" w:hAnsi="Times New Roman" w:cs="Times New Roman"/>
          <w:sz w:val="24"/>
          <w:szCs w:val="24"/>
          <w:lang w:val="en-GB"/>
        </w:rPr>
        <w:t>“</w:t>
      </w:r>
      <w:r w:rsidR="002B79DD" w:rsidRPr="0095661A">
        <w:rPr>
          <w:rFonts w:ascii="Times New Roman" w:hAnsi="Times New Roman" w:cs="Times New Roman"/>
          <w:sz w:val="24"/>
          <w:szCs w:val="24"/>
          <w:lang w:val="en-GB"/>
        </w:rPr>
        <w:t xml:space="preserve">in order to be effective, mimicry must continually produce its slippage, its excess, its difference. </w:t>
      </w:r>
      <w:r w:rsidR="00011A3C" w:rsidRPr="0095661A">
        <w:rPr>
          <w:rFonts w:ascii="Times New Roman" w:hAnsi="Times New Roman" w:cs="Times New Roman"/>
          <w:sz w:val="24"/>
          <w:szCs w:val="24"/>
          <w:lang w:val="en-GB"/>
        </w:rPr>
        <w:t>. . .</w:t>
      </w:r>
      <w:r w:rsidR="002B79DD" w:rsidRPr="0095661A">
        <w:rPr>
          <w:rFonts w:ascii="Times New Roman" w:hAnsi="Times New Roman" w:cs="Times New Roman"/>
          <w:sz w:val="24"/>
          <w:szCs w:val="24"/>
          <w:lang w:val="en-GB"/>
        </w:rPr>
        <w:t xml:space="preserve"> Mimicry is also the sign of the inappropriate, however, a difference or recalcitrance which coheres the dominant strategic function of colonial power, intensifies surveillance, and poses an immanent threat to both </w:t>
      </w:r>
      <w:r w:rsidR="005B739A" w:rsidRPr="0095661A">
        <w:rPr>
          <w:rFonts w:ascii="Times New Roman" w:hAnsi="Times New Roman" w:cs="Times New Roman"/>
          <w:sz w:val="24"/>
          <w:szCs w:val="24"/>
          <w:lang w:val="en-GB"/>
        </w:rPr>
        <w:t>'</w:t>
      </w:r>
      <w:r w:rsidR="002B79DD" w:rsidRPr="0095661A">
        <w:rPr>
          <w:rFonts w:ascii="Times New Roman" w:hAnsi="Times New Roman" w:cs="Times New Roman"/>
          <w:sz w:val="24"/>
          <w:szCs w:val="24"/>
          <w:lang w:val="en-GB"/>
        </w:rPr>
        <w:t>normalized</w:t>
      </w:r>
      <w:r w:rsidR="00ED303D" w:rsidRPr="0095661A">
        <w:rPr>
          <w:rFonts w:ascii="Times New Roman" w:hAnsi="Times New Roman" w:cs="Times New Roman"/>
          <w:sz w:val="24"/>
          <w:szCs w:val="24"/>
          <w:lang w:val="en-GB"/>
        </w:rPr>
        <w:t>'</w:t>
      </w:r>
      <w:r w:rsidR="002B79DD" w:rsidRPr="0095661A">
        <w:rPr>
          <w:rFonts w:ascii="Times New Roman" w:hAnsi="Times New Roman" w:cs="Times New Roman"/>
          <w:sz w:val="24"/>
          <w:szCs w:val="24"/>
          <w:lang w:val="en-GB"/>
        </w:rPr>
        <w:t xml:space="preserve"> knowledges and disciplinary powers.</w:t>
      </w:r>
      <w:r w:rsidR="00011A3C" w:rsidRPr="0095661A">
        <w:rPr>
          <w:rFonts w:ascii="Times New Roman" w:hAnsi="Times New Roman" w:cs="Times New Roman"/>
          <w:sz w:val="24"/>
          <w:szCs w:val="24"/>
          <w:lang w:val="en-GB"/>
        </w:rPr>
        <w:t>”</w:t>
      </w:r>
      <w:r w:rsidR="002B79DD" w:rsidRPr="0095661A">
        <w:rPr>
          <w:rStyle w:val="EndnoteReference"/>
          <w:rFonts w:ascii="Times New Roman" w:hAnsi="Times New Roman" w:cs="Times New Roman"/>
          <w:sz w:val="24"/>
          <w:szCs w:val="24"/>
          <w:lang w:val="en-GB"/>
        </w:rPr>
        <w:endnoteReference w:id="58"/>
      </w:r>
      <w:r w:rsidR="002B79DD" w:rsidRPr="0095661A">
        <w:rPr>
          <w:rFonts w:ascii="Times New Roman" w:hAnsi="Times New Roman" w:cs="Times New Roman"/>
          <w:sz w:val="24"/>
          <w:szCs w:val="24"/>
          <w:lang w:val="en-GB"/>
        </w:rPr>
        <w:t xml:space="preserve"> </w:t>
      </w:r>
      <w:r w:rsidR="00B56323" w:rsidRPr="0095661A">
        <w:rPr>
          <w:rFonts w:ascii="Times New Roman" w:hAnsi="Times New Roman" w:cs="Times New Roman"/>
          <w:sz w:val="24"/>
          <w:szCs w:val="24"/>
          <w:lang w:val="en-GB"/>
        </w:rPr>
        <w:t>Hi</w:t>
      </w:r>
      <w:r w:rsidR="002B79DD" w:rsidRPr="0095661A">
        <w:rPr>
          <w:rFonts w:ascii="Times New Roman" w:hAnsi="Times New Roman" w:cs="Times New Roman"/>
          <w:sz w:val="24"/>
          <w:szCs w:val="24"/>
          <w:lang w:val="en-GB"/>
        </w:rPr>
        <w:t>s articulation of the double</w:t>
      </w:r>
      <w:r w:rsidR="00B56323" w:rsidRPr="0095661A">
        <w:rPr>
          <w:rFonts w:ascii="Times New Roman" w:hAnsi="Times New Roman" w:cs="Times New Roman"/>
          <w:sz w:val="24"/>
          <w:szCs w:val="24"/>
          <w:lang w:val="en-GB"/>
        </w:rPr>
        <w:t xml:space="preserve"> </w:t>
      </w:r>
      <w:r w:rsidR="002B79DD" w:rsidRPr="0095661A">
        <w:rPr>
          <w:rFonts w:ascii="Times New Roman" w:hAnsi="Times New Roman" w:cs="Times New Roman"/>
          <w:sz w:val="24"/>
          <w:szCs w:val="24"/>
          <w:lang w:val="en-GB"/>
        </w:rPr>
        <w:t>structure of mimicry suggests that the mode of domination that it evidences is also threatened by the excess or slippage of the performance.</w:t>
      </w:r>
      <w:r w:rsidR="00607FF7" w:rsidRPr="0095661A">
        <w:rPr>
          <w:rFonts w:ascii="Times New Roman" w:hAnsi="Times New Roman" w:cs="Times New Roman"/>
          <w:sz w:val="24"/>
          <w:szCs w:val="24"/>
          <w:lang w:val="en-GB"/>
        </w:rPr>
        <w:t xml:space="preserve"> </w:t>
      </w:r>
      <w:r w:rsidR="00EC5A4B" w:rsidRPr="0095661A">
        <w:rPr>
          <w:rFonts w:ascii="Times New Roman" w:hAnsi="Times New Roman" w:cs="Times New Roman"/>
          <w:sz w:val="24"/>
          <w:szCs w:val="24"/>
          <w:lang w:val="en-GB"/>
        </w:rPr>
        <w:t>I argue that</w:t>
      </w:r>
      <w:r w:rsidR="00492A8B" w:rsidRPr="0095661A">
        <w:rPr>
          <w:rFonts w:ascii="Times New Roman" w:hAnsi="Times New Roman" w:cs="Times New Roman"/>
          <w:sz w:val="24"/>
          <w:szCs w:val="24"/>
          <w:lang w:val="en-GB"/>
        </w:rPr>
        <w:t xml:space="preserve"> </w:t>
      </w:r>
      <w:r w:rsidR="00943FF6" w:rsidRPr="0095661A">
        <w:rPr>
          <w:rFonts w:ascii="Times New Roman" w:hAnsi="Times New Roman" w:cs="Times New Roman"/>
          <w:sz w:val="24"/>
          <w:szCs w:val="24"/>
          <w:lang w:val="en-GB"/>
        </w:rPr>
        <w:t xml:space="preserve">what threatens the performance of mimicry in this case is not the return of an indigenous, authentic past, but an in-between affect </w:t>
      </w:r>
      <w:r w:rsidR="00AE38F6" w:rsidRPr="0095661A">
        <w:rPr>
          <w:rFonts w:ascii="Times New Roman" w:hAnsi="Times New Roman" w:cs="Times New Roman"/>
          <w:sz w:val="24"/>
          <w:szCs w:val="24"/>
          <w:lang w:val="en-GB"/>
        </w:rPr>
        <w:t>produced by colonial mentality, which, like any psychological structure, is necessarily incomplete. The affect</w:t>
      </w:r>
      <w:r w:rsidR="005E4882" w:rsidRPr="0095661A">
        <w:rPr>
          <w:rFonts w:ascii="Times New Roman" w:hAnsi="Times New Roman" w:cs="Times New Roman"/>
          <w:sz w:val="24"/>
          <w:szCs w:val="24"/>
          <w:lang w:val="en-GB"/>
        </w:rPr>
        <w:t xml:space="preserve"> that</w:t>
      </w:r>
      <w:r w:rsidR="00AE38F6" w:rsidRPr="0095661A">
        <w:rPr>
          <w:rFonts w:ascii="Times New Roman" w:hAnsi="Times New Roman" w:cs="Times New Roman"/>
          <w:sz w:val="24"/>
          <w:szCs w:val="24"/>
          <w:lang w:val="en-GB"/>
        </w:rPr>
        <w:t xml:space="preserve"> floods the scene is difficult to describe</w:t>
      </w:r>
      <w:r w:rsidR="00512A06" w:rsidRPr="0095661A">
        <w:rPr>
          <w:rFonts w:ascii="Times New Roman" w:hAnsi="Times New Roman" w:cs="Times New Roman"/>
          <w:sz w:val="24"/>
          <w:szCs w:val="24"/>
          <w:lang w:val="en-GB"/>
        </w:rPr>
        <w:t>;</w:t>
      </w:r>
      <w:r w:rsidR="00AE38F6" w:rsidRPr="0095661A">
        <w:rPr>
          <w:rFonts w:ascii="Times New Roman" w:hAnsi="Times New Roman" w:cs="Times New Roman"/>
          <w:sz w:val="24"/>
          <w:szCs w:val="24"/>
          <w:lang w:val="en-GB"/>
        </w:rPr>
        <w:t xml:space="preserve"> it is not only pity and grief (</w:t>
      </w:r>
      <w:r w:rsidR="00AE38F6" w:rsidRPr="0095661A">
        <w:rPr>
          <w:rFonts w:ascii="Times New Roman" w:hAnsi="Times New Roman" w:cs="Times New Roman"/>
          <w:i/>
          <w:sz w:val="24"/>
          <w:szCs w:val="24"/>
          <w:lang w:val="en-GB"/>
        </w:rPr>
        <w:t xml:space="preserve">awa </w:t>
      </w:r>
      <w:r w:rsidR="00AE38F6" w:rsidRPr="0095661A">
        <w:rPr>
          <w:rFonts w:ascii="Times New Roman" w:hAnsi="Times New Roman" w:cs="Times New Roman"/>
          <w:sz w:val="24"/>
          <w:szCs w:val="24"/>
          <w:lang w:val="en-GB"/>
        </w:rPr>
        <w:t xml:space="preserve">and </w:t>
      </w:r>
      <w:r w:rsidR="00AE38F6" w:rsidRPr="0095661A">
        <w:rPr>
          <w:rFonts w:ascii="Times New Roman" w:hAnsi="Times New Roman" w:cs="Times New Roman"/>
          <w:i/>
          <w:sz w:val="24"/>
          <w:szCs w:val="24"/>
          <w:lang w:val="en-GB"/>
        </w:rPr>
        <w:t>damay</w:t>
      </w:r>
      <w:r w:rsidR="00AE38F6" w:rsidRPr="0095661A">
        <w:rPr>
          <w:rFonts w:ascii="Times New Roman" w:hAnsi="Times New Roman" w:cs="Times New Roman"/>
          <w:sz w:val="24"/>
          <w:szCs w:val="24"/>
          <w:lang w:val="en-GB"/>
        </w:rPr>
        <w:t>)</w:t>
      </w:r>
      <w:r w:rsidR="00512A06" w:rsidRPr="0095661A">
        <w:rPr>
          <w:rFonts w:ascii="Times New Roman" w:hAnsi="Times New Roman" w:cs="Times New Roman"/>
          <w:sz w:val="24"/>
          <w:szCs w:val="24"/>
          <w:lang w:val="en-GB"/>
        </w:rPr>
        <w:t>,</w:t>
      </w:r>
      <w:r w:rsidR="00AE38F6" w:rsidRPr="0095661A">
        <w:rPr>
          <w:rFonts w:ascii="Times New Roman" w:hAnsi="Times New Roman" w:cs="Times New Roman"/>
          <w:sz w:val="24"/>
          <w:szCs w:val="24"/>
          <w:lang w:val="en-GB"/>
        </w:rPr>
        <w:t xml:space="preserve"> but also </w:t>
      </w:r>
      <w:r w:rsidR="001030E7" w:rsidRPr="0095661A">
        <w:rPr>
          <w:rFonts w:ascii="Times New Roman" w:hAnsi="Times New Roman" w:cs="Times New Roman"/>
          <w:sz w:val="24"/>
          <w:szCs w:val="24"/>
          <w:lang w:val="en-GB"/>
        </w:rPr>
        <w:t>shame</w:t>
      </w:r>
      <w:r w:rsidR="00AE38F6" w:rsidRPr="0095661A">
        <w:rPr>
          <w:rFonts w:ascii="Times New Roman" w:hAnsi="Times New Roman" w:cs="Times New Roman"/>
          <w:sz w:val="24"/>
          <w:szCs w:val="24"/>
          <w:lang w:val="en-GB"/>
        </w:rPr>
        <w:t>,</w:t>
      </w:r>
      <w:r w:rsidR="001030E7" w:rsidRPr="0095661A">
        <w:rPr>
          <w:rFonts w:ascii="Times New Roman" w:hAnsi="Times New Roman" w:cs="Times New Roman"/>
          <w:sz w:val="24"/>
          <w:szCs w:val="24"/>
          <w:lang w:val="en-GB"/>
        </w:rPr>
        <w:t xml:space="preserve"> anger,</w:t>
      </w:r>
      <w:r w:rsidR="00AE38F6" w:rsidRPr="0095661A">
        <w:rPr>
          <w:rFonts w:ascii="Times New Roman" w:hAnsi="Times New Roman" w:cs="Times New Roman"/>
          <w:sz w:val="24"/>
          <w:szCs w:val="24"/>
          <w:lang w:val="en-GB"/>
        </w:rPr>
        <w:t xml:space="preserve"> humiliation, and</w:t>
      </w:r>
      <w:r w:rsidR="00512A06" w:rsidRPr="0095661A">
        <w:rPr>
          <w:rFonts w:ascii="Times New Roman" w:hAnsi="Times New Roman" w:cs="Times New Roman"/>
          <w:sz w:val="24"/>
          <w:szCs w:val="24"/>
          <w:lang w:val="en-GB"/>
        </w:rPr>
        <w:t>,</w:t>
      </w:r>
      <w:r w:rsidR="00AE38F6" w:rsidRPr="0095661A">
        <w:rPr>
          <w:rFonts w:ascii="Times New Roman" w:hAnsi="Times New Roman" w:cs="Times New Roman"/>
          <w:sz w:val="24"/>
          <w:szCs w:val="24"/>
          <w:lang w:val="en-GB"/>
        </w:rPr>
        <w:t xml:space="preserve"> strangely, pleasure. </w:t>
      </w:r>
      <w:r w:rsidR="00512A06" w:rsidRPr="0095661A">
        <w:rPr>
          <w:rFonts w:ascii="Times New Roman" w:hAnsi="Times New Roman" w:cs="Times New Roman"/>
          <w:sz w:val="24"/>
          <w:szCs w:val="24"/>
          <w:lang w:val="en-GB"/>
        </w:rPr>
        <w:t>F</w:t>
      </w:r>
      <w:r w:rsidR="00AE38F6" w:rsidRPr="0095661A">
        <w:rPr>
          <w:rFonts w:ascii="Times New Roman" w:hAnsi="Times New Roman" w:cs="Times New Roman"/>
          <w:sz w:val="24"/>
          <w:szCs w:val="24"/>
          <w:lang w:val="en-GB"/>
        </w:rPr>
        <w:t xml:space="preserve">or me, </w:t>
      </w:r>
      <w:r w:rsidR="00512A06" w:rsidRPr="0095661A">
        <w:rPr>
          <w:rFonts w:ascii="Times New Roman" w:hAnsi="Times New Roman" w:cs="Times New Roman"/>
          <w:sz w:val="24"/>
          <w:szCs w:val="24"/>
          <w:lang w:val="en-GB"/>
        </w:rPr>
        <w:t xml:space="preserve">it is </w:t>
      </w:r>
      <w:r w:rsidR="00AE38F6" w:rsidRPr="0095661A">
        <w:rPr>
          <w:rFonts w:ascii="Times New Roman" w:hAnsi="Times New Roman" w:cs="Times New Roman"/>
          <w:sz w:val="24"/>
          <w:szCs w:val="24"/>
          <w:lang w:val="en-GB"/>
        </w:rPr>
        <w:t>the ambivalent affect that accompanies those subjects</w:t>
      </w:r>
      <w:r w:rsidR="001030E7" w:rsidRPr="0095661A">
        <w:rPr>
          <w:rFonts w:ascii="Times New Roman" w:hAnsi="Times New Roman" w:cs="Times New Roman"/>
          <w:sz w:val="24"/>
          <w:szCs w:val="24"/>
          <w:lang w:val="en-GB"/>
        </w:rPr>
        <w:t xml:space="preserve"> (yes, </w:t>
      </w:r>
      <w:r w:rsidR="001030E7" w:rsidRPr="0095661A">
        <w:rPr>
          <w:rFonts w:ascii="Times New Roman" w:hAnsi="Times New Roman" w:cs="Times New Roman"/>
          <w:i/>
          <w:sz w:val="24"/>
          <w:szCs w:val="24"/>
          <w:lang w:val="en-GB"/>
        </w:rPr>
        <w:t>me</w:t>
      </w:r>
      <w:r w:rsidR="001030E7" w:rsidRPr="0095661A">
        <w:rPr>
          <w:rFonts w:ascii="Times New Roman" w:hAnsi="Times New Roman" w:cs="Times New Roman"/>
          <w:sz w:val="24"/>
          <w:szCs w:val="24"/>
          <w:lang w:val="en-GB"/>
        </w:rPr>
        <w:t>)</w:t>
      </w:r>
      <w:r w:rsidR="00AE38F6" w:rsidRPr="0095661A">
        <w:rPr>
          <w:rFonts w:ascii="Times New Roman" w:hAnsi="Times New Roman" w:cs="Times New Roman"/>
          <w:sz w:val="24"/>
          <w:szCs w:val="24"/>
          <w:lang w:val="en-GB"/>
        </w:rPr>
        <w:t xml:space="preserve"> who code</w:t>
      </w:r>
      <w:r w:rsidR="00512A06" w:rsidRPr="0095661A">
        <w:rPr>
          <w:rFonts w:ascii="Times New Roman" w:hAnsi="Times New Roman" w:cs="Times New Roman"/>
          <w:sz w:val="24"/>
          <w:szCs w:val="24"/>
          <w:lang w:val="en-GB"/>
        </w:rPr>
        <w:t xml:space="preserve"> </w:t>
      </w:r>
      <w:r w:rsidR="00AE38F6" w:rsidRPr="0095661A">
        <w:rPr>
          <w:rFonts w:ascii="Times New Roman" w:hAnsi="Times New Roman" w:cs="Times New Roman"/>
          <w:sz w:val="24"/>
          <w:szCs w:val="24"/>
          <w:lang w:val="en-GB"/>
        </w:rPr>
        <w:t xml:space="preserve">switch, perform their proximity to whiteness in a set of knowing gestures, try to make flannel look like silk, </w:t>
      </w:r>
      <w:r w:rsidR="00512A06" w:rsidRPr="0095661A">
        <w:rPr>
          <w:rFonts w:ascii="Times New Roman" w:hAnsi="Times New Roman" w:cs="Times New Roman"/>
          <w:sz w:val="24"/>
          <w:szCs w:val="24"/>
          <w:lang w:val="en-GB"/>
        </w:rPr>
        <w:t xml:space="preserve">and </w:t>
      </w:r>
      <w:r w:rsidR="00AE38F6" w:rsidRPr="0095661A">
        <w:rPr>
          <w:rFonts w:ascii="Times New Roman" w:hAnsi="Times New Roman" w:cs="Times New Roman"/>
          <w:sz w:val="24"/>
          <w:szCs w:val="24"/>
          <w:lang w:val="en-GB"/>
        </w:rPr>
        <w:t xml:space="preserve">sometimes smoke cigars and </w:t>
      </w:r>
      <w:r w:rsidR="009379DD" w:rsidRPr="0095661A">
        <w:rPr>
          <w:rFonts w:ascii="Times New Roman" w:hAnsi="Times New Roman" w:cs="Times New Roman"/>
          <w:sz w:val="24"/>
          <w:szCs w:val="24"/>
          <w:lang w:val="en-GB"/>
        </w:rPr>
        <w:t xml:space="preserve">pick fights in the streets. </w:t>
      </w:r>
    </w:p>
    <w:p w14:paraId="5FA0A141" w14:textId="77777777" w:rsidR="00222E2D" w:rsidRPr="0095661A" w:rsidRDefault="00222E2D" w:rsidP="00861C95">
      <w:pPr>
        <w:spacing w:line="360" w:lineRule="auto"/>
        <w:rPr>
          <w:bCs/>
        </w:rPr>
      </w:pPr>
    </w:p>
    <w:p w14:paraId="358165B1" w14:textId="33A63FA7" w:rsidR="00AE38F6" w:rsidRPr="0095661A" w:rsidRDefault="00222E2D" w:rsidP="00861C95">
      <w:pPr>
        <w:pStyle w:val="Body"/>
        <w:spacing w:line="360" w:lineRule="auto"/>
        <w:outlineLvl w:val="0"/>
        <w:rPr>
          <w:rFonts w:ascii="Times New Roman" w:hAnsi="Times New Roman" w:cs="Times New Roman"/>
          <w:bCs/>
          <w:sz w:val="24"/>
          <w:szCs w:val="24"/>
        </w:rPr>
      </w:pPr>
      <w:r w:rsidRPr="0095661A">
        <w:rPr>
          <w:rFonts w:ascii="Times New Roman" w:hAnsi="Times New Roman" w:cs="Times New Roman"/>
          <w:bCs/>
          <w:sz w:val="24"/>
          <w:szCs w:val="24"/>
        </w:rPr>
        <w:t>&lt;A&gt;</w:t>
      </w:r>
      <w:r w:rsidR="00AE38F6" w:rsidRPr="0095661A">
        <w:rPr>
          <w:rFonts w:ascii="Times New Roman" w:hAnsi="Times New Roman" w:cs="Times New Roman"/>
          <w:bCs/>
          <w:sz w:val="24"/>
          <w:szCs w:val="24"/>
        </w:rPr>
        <w:t>Moving and Being Moved</w:t>
      </w:r>
      <w:r w:rsidR="00C33E72" w:rsidRPr="0095661A">
        <w:rPr>
          <w:rFonts w:ascii="Times New Roman" w:hAnsi="Times New Roman" w:cs="Times New Roman"/>
          <w:bCs/>
          <w:sz w:val="24"/>
          <w:szCs w:val="24"/>
        </w:rPr>
        <w:t>: Animatedness and Viral Filipinos</w:t>
      </w:r>
    </w:p>
    <w:p w14:paraId="58704447" w14:textId="41CA8190" w:rsidR="00343E11" w:rsidRPr="0095661A" w:rsidRDefault="00AE38F6" w:rsidP="00BA02BF">
      <w:pPr>
        <w:spacing w:line="360" w:lineRule="auto"/>
        <w:ind w:firstLine="720"/>
      </w:pPr>
      <w:r w:rsidRPr="0095661A">
        <w:t>The unruly, multid</w:t>
      </w:r>
      <w:r w:rsidR="00426383" w:rsidRPr="0095661A">
        <w:t>irectional nature of affect in c</w:t>
      </w:r>
      <w:r w:rsidRPr="0095661A">
        <w:t xml:space="preserve">hapter </w:t>
      </w:r>
      <w:r w:rsidR="00426383" w:rsidRPr="0095661A">
        <w:t>39</w:t>
      </w:r>
      <w:r w:rsidRPr="0095661A">
        <w:t xml:space="preserve"> of </w:t>
      </w:r>
      <w:r w:rsidRPr="0095661A">
        <w:rPr>
          <w:i/>
        </w:rPr>
        <w:t>Noli</w:t>
      </w:r>
      <w:r w:rsidR="00343E11" w:rsidRPr="0095661A">
        <w:t>, which manifests itself in an excess of movement (dance), may be usefully analy</w:t>
      </w:r>
      <w:r w:rsidR="00675289" w:rsidRPr="0095661A">
        <w:t>z</w:t>
      </w:r>
      <w:r w:rsidR="00343E11" w:rsidRPr="0095661A">
        <w:t>ed through Sianne Ngai</w:t>
      </w:r>
      <w:r w:rsidR="00ED303D" w:rsidRPr="0095661A">
        <w:t>'</w:t>
      </w:r>
      <w:r w:rsidR="00343E11" w:rsidRPr="0095661A">
        <w:t xml:space="preserve">s theorization of </w:t>
      </w:r>
      <w:r w:rsidR="0087531E" w:rsidRPr="0095661A">
        <w:t>the racialized affect of animatedness</w:t>
      </w:r>
      <w:r w:rsidR="00343E11" w:rsidRPr="0095661A">
        <w:t xml:space="preserve">. In her book </w:t>
      </w:r>
      <w:r w:rsidR="00343E11" w:rsidRPr="0095661A">
        <w:rPr>
          <w:i/>
        </w:rPr>
        <w:t>Ugly Feelings</w:t>
      </w:r>
      <w:r w:rsidR="00343E11" w:rsidRPr="0095661A">
        <w:t xml:space="preserve">, </w:t>
      </w:r>
      <w:r w:rsidR="00343E11" w:rsidRPr="0095661A">
        <w:rPr>
          <w:u w:color="000000"/>
        </w:rPr>
        <w:t xml:space="preserve">Ngai defines </w:t>
      </w:r>
      <w:r w:rsidR="00343E11" w:rsidRPr="0095661A">
        <w:rPr>
          <w:i/>
          <w:u w:color="000000"/>
        </w:rPr>
        <w:t>animatedness</w:t>
      </w:r>
      <w:r w:rsidR="00343E11" w:rsidRPr="0095661A">
        <w:rPr>
          <w:u w:color="000000"/>
        </w:rPr>
        <w:t xml:space="preserve"> as </w:t>
      </w:r>
      <w:r w:rsidR="00ED303D" w:rsidRPr="0095661A">
        <w:rPr>
          <w:u w:color="000000"/>
        </w:rPr>
        <w:t>"</w:t>
      </w:r>
      <w:r w:rsidR="00343E11" w:rsidRPr="0095661A">
        <w:rPr>
          <w:u w:color="000000"/>
        </w:rPr>
        <w:t xml:space="preserve">the most basic or minimal of all affective conditions: that of being, in one way or another, </w:t>
      </w:r>
      <w:r w:rsidR="005B739A" w:rsidRPr="0095661A">
        <w:rPr>
          <w:u w:color="000000"/>
        </w:rPr>
        <w:t>'</w:t>
      </w:r>
      <w:r w:rsidR="00343E11" w:rsidRPr="0095661A">
        <w:rPr>
          <w:u w:color="000000"/>
        </w:rPr>
        <w:t>moved.</w:t>
      </w:r>
      <w:r w:rsidR="00ED303D" w:rsidRPr="0095661A">
        <w:rPr>
          <w:u w:color="000000"/>
        </w:rPr>
        <w:t>'"</w:t>
      </w:r>
      <w:r w:rsidR="00343E11" w:rsidRPr="0095661A">
        <w:rPr>
          <w:rFonts w:eastAsia="Times New Roman"/>
          <w:u w:color="000000"/>
          <w:vertAlign w:val="superscript"/>
        </w:rPr>
        <w:endnoteReference w:id="59"/>
      </w:r>
      <w:r w:rsidR="00343E11" w:rsidRPr="0095661A">
        <w:rPr>
          <w:u w:color="000000"/>
        </w:rPr>
        <w:t xml:space="preserve"> However, it is also an </w:t>
      </w:r>
      <w:r w:rsidR="00343E11" w:rsidRPr="0095661A">
        <w:t>affect that adheres to racialized subjects, who are marked as excessively emotional and controlled or moved by their own emotions.</w:t>
      </w:r>
      <w:r w:rsidR="00343E11" w:rsidRPr="0095661A">
        <w:rPr>
          <w:rFonts w:eastAsia="Times New Roman"/>
          <w:vertAlign w:val="superscript"/>
        </w:rPr>
        <w:endnoteReference w:id="60"/>
      </w:r>
      <w:r w:rsidR="00343E11" w:rsidRPr="0095661A">
        <w:t xml:space="preserve"> In Ngai</w:t>
      </w:r>
      <w:r w:rsidR="00ED303D" w:rsidRPr="0095661A">
        <w:t>'</w:t>
      </w:r>
      <w:r w:rsidR="00343E11" w:rsidRPr="0095661A">
        <w:t>s work</w:t>
      </w:r>
      <w:r w:rsidR="00E65941" w:rsidRPr="0095661A">
        <w:t>,</w:t>
      </w:r>
      <w:r w:rsidR="00343E11" w:rsidRPr="0095661A">
        <w:t xml:space="preserve"> it is </w:t>
      </w:r>
      <w:r w:rsidR="00ED303D" w:rsidRPr="0095661A">
        <w:t>"</w:t>
      </w:r>
      <w:r w:rsidR="00343E11" w:rsidRPr="0095661A">
        <w:rPr>
          <w:lang w:val="en-GB"/>
        </w:rPr>
        <w:t xml:space="preserve">the cultural representation of the African-American that most visibly harnesses the affective qualities of liveliness, effusiveness, spontaneity, and zeal to a disturbing racial epistemology, and makes these variants of </w:t>
      </w:r>
      <w:r w:rsidR="005B739A" w:rsidRPr="0095661A">
        <w:rPr>
          <w:lang w:val="en-GB"/>
        </w:rPr>
        <w:t>'</w:t>
      </w:r>
      <w:r w:rsidR="00343E11" w:rsidRPr="0095661A">
        <w:rPr>
          <w:lang w:val="en-GB"/>
        </w:rPr>
        <w:t>animatedness</w:t>
      </w:r>
      <w:r w:rsidR="00ED303D" w:rsidRPr="0095661A">
        <w:rPr>
          <w:lang w:val="en-GB"/>
        </w:rPr>
        <w:t>'</w:t>
      </w:r>
      <w:r w:rsidR="00343E11" w:rsidRPr="0095661A">
        <w:rPr>
          <w:lang w:val="en-GB"/>
        </w:rPr>
        <w:t xml:space="preserve"> function as bodily (hence self-evident) signs of the raced subject</w:t>
      </w:r>
      <w:r w:rsidR="00ED303D" w:rsidRPr="0095661A">
        <w:rPr>
          <w:lang w:val="en-GB"/>
        </w:rPr>
        <w:t>'</w:t>
      </w:r>
      <w:r w:rsidR="00343E11" w:rsidRPr="0095661A">
        <w:rPr>
          <w:lang w:val="en-GB"/>
        </w:rPr>
        <w:t>s naturalness or authenticity.</w:t>
      </w:r>
      <w:r w:rsidR="00ED303D" w:rsidRPr="0095661A">
        <w:rPr>
          <w:lang w:val="en-GB"/>
        </w:rPr>
        <w:t>"</w:t>
      </w:r>
      <w:r w:rsidR="00343E11" w:rsidRPr="0095661A">
        <w:rPr>
          <w:rStyle w:val="EndnoteReference"/>
          <w:lang w:val="en-GB"/>
        </w:rPr>
        <w:endnoteReference w:id="61"/>
      </w:r>
      <w:r w:rsidR="00343E11" w:rsidRPr="0095661A">
        <w:rPr>
          <w:lang w:val="en-GB"/>
        </w:rPr>
        <w:t xml:space="preserve"> Analyzing a wide range of texts, including Harriet Beecher Stowe</w:t>
      </w:r>
      <w:r w:rsidR="00ED303D" w:rsidRPr="0095661A">
        <w:rPr>
          <w:lang w:val="en-GB"/>
        </w:rPr>
        <w:t>'</w:t>
      </w:r>
      <w:r w:rsidR="00343E11" w:rsidRPr="0095661A">
        <w:rPr>
          <w:lang w:val="en-GB"/>
        </w:rPr>
        <w:t xml:space="preserve">s depiction of Uncle Tom at prayer and the Fox Television stop-motion animated series </w:t>
      </w:r>
      <w:r w:rsidR="00343E11" w:rsidRPr="0095661A">
        <w:rPr>
          <w:i/>
          <w:lang w:val="en-GB"/>
        </w:rPr>
        <w:t>The PJs</w:t>
      </w:r>
      <w:r w:rsidR="00343E11" w:rsidRPr="0095661A">
        <w:rPr>
          <w:lang w:val="en-GB"/>
        </w:rPr>
        <w:t xml:space="preserve">, she suggests that </w:t>
      </w:r>
      <w:r w:rsidR="00ED303D" w:rsidRPr="0095661A">
        <w:rPr>
          <w:lang w:val="en-GB"/>
        </w:rPr>
        <w:t>"</w:t>
      </w:r>
      <w:r w:rsidR="00343E11" w:rsidRPr="0095661A">
        <w:rPr>
          <w:lang w:val="en-GB"/>
        </w:rPr>
        <w:t>the connection between animation and affectivity is surprisingly fostered through acts resembling the practice of puppeteering, involving either the body</w:t>
      </w:r>
      <w:r w:rsidR="00ED303D" w:rsidRPr="0095661A">
        <w:rPr>
          <w:lang w:val="en-GB"/>
        </w:rPr>
        <w:t>'</w:t>
      </w:r>
      <w:r w:rsidR="00343E11" w:rsidRPr="0095661A">
        <w:rPr>
          <w:lang w:val="en-GB"/>
        </w:rPr>
        <w:t>s ventriloquism or a physical manipulation of its parts.</w:t>
      </w:r>
      <w:r w:rsidR="00ED303D" w:rsidRPr="0095661A">
        <w:rPr>
          <w:lang w:val="en-GB"/>
        </w:rPr>
        <w:t>"</w:t>
      </w:r>
      <w:r w:rsidR="00343E11" w:rsidRPr="0095661A">
        <w:rPr>
          <w:rStyle w:val="EndnoteReference"/>
          <w:lang w:val="en-GB"/>
        </w:rPr>
        <w:endnoteReference w:id="62"/>
      </w:r>
      <w:r w:rsidR="00343E11" w:rsidRPr="0095661A">
        <w:rPr>
          <w:lang w:val="en-GB"/>
        </w:rPr>
        <w:t xml:space="preserve"> Animatedness therefore has a double</w:t>
      </w:r>
      <w:r w:rsidR="00D84100" w:rsidRPr="0095661A">
        <w:rPr>
          <w:lang w:val="en-GB"/>
        </w:rPr>
        <w:t xml:space="preserve"> </w:t>
      </w:r>
      <w:r w:rsidR="00343E11" w:rsidRPr="0095661A">
        <w:rPr>
          <w:lang w:val="en-GB"/>
        </w:rPr>
        <w:t xml:space="preserve">sense: on the </w:t>
      </w:r>
      <w:r w:rsidR="00343E11" w:rsidRPr="0095661A">
        <w:t xml:space="preserve">one hand it means </w:t>
      </w:r>
      <w:r w:rsidR="00ED303D" w:rsidRPr="0095661A">
        <w:t>"</w:t>
      </w:r>
      <w:r w:rsidR="00343E11" w:rsidRPr="0095661A">
        <w:t>lively,</w:t>
      </w:r>
      <w:r w:rsidR="00ED303D" w:rsidRPr="0095661A">
        <w:t>"</w:t>
      </w:r>
      <w:r w:rsidR="00343E11" w:rsidRPr="0095661A">
        <w:t xml:space="preserve"> and on the other suggests a body moved by external forces, outside his/her own volition. </w:t>
      </w:r>
    </w:p>
    <w:p w14:paraId="4258E8E5" w14:textId="1C5348EC" w:rsidR="00343E11" w:rsidRPr="0095661A" w:rsidRDefault="00343E11" w:rsidP="00BA02BF">
      <w:pPr>
        <w:spacing w:line="360" w:lineRule="auto"/>
        <w:ind w:firstLine="720"/>
        <w:rPr>
          <w:u w:color="000000"/>
        </w:rPr>
      </w:pPr>
      <w:r w:rsidRPr="0095661A">
        <w:t>In contrast to the exaggerated animatedness of most ethnic subjects in the United States, the racial stereotyping of Asians has typically gone the other way: Asians are marked as inscrutable, silent, and inanimate.</w:t>
      </w:r>
      <w:r w:rsidRPr="0095661A">
        <w:rPr>
          <w:rStyle w:val="EndnoteReference"/>
        </w:rPr>
        <w:endnoteReference w:id="63"/>
      </w:r>
      <w:r w:rsidRPr="0095661A">
        <w:t xml:space="preserve"> Filipinos, however, prove a notable exception. </w:t>
      </w:r>
      <w:r w:rsidR="002D5B82" w:rsidRPr="0095661A">
        <w:t>Perillo</w:t>
      </w:r>
      <w:r w:rsidR="00ED303D" w:rsidRPr="0095661A">
        <w:t>'</w:t>
      </w:r>
      <w:r w:rsidR="002D5B82" w:rsidRPr="0095661A">
        <w:t>s</w:t>
      </w:r>
      <w:r w:rsidRPr="0095661A">
        <w:rPr>
          <w:u w:color="000000"/>
        </w:rPr>
        <w:t xml:space="preserve"> Filipino mimicry stereotype relies </w:t>
      </w:r>
      <w:r w:rsidR="000C1193" w:rsidRPr="0095661A">
        <w:rPr>
          <w:u w:color="000000"/>
        </w:rPr>
        <w:t>up</w:t>
      </w:r>
      <w:r w:rsidRPr="0095661A">
        <w:rPr>
          <w:u w:color="000000"/>
        </w:rPr>
        <w:t>on both dimensions of animatedness</w:t>
      </w:r>
      <w:r w:rsidR="000C1193" w:rsidRPr="0095661A">
        <w:rPr>
          <w:u w:color="000000"/>
        </w:rPr>
        <w:t>:</w:t>
      </w:r>
      <w:r w:rsidRPr="0095661A">
        <w:rPr>
          <w:u w:color="000000"/>
        </w:rPr>
        <w:t xml:space="preserve"> first, viewing Filipino/as as overly lively</w:t>
      </w:r>
      <w:r w:rsidR="000C1193" w:rsidRPr="0095661A">
        <w:rPr>
          <w:u w:color="000000"/>
        </w:rPr>
        <w:t>;</w:t>
      </w:r>
      <w:r w:rsidRPr="0095661A">
        <w:rPr>
          <w:u w:color="000000"/>
        </w:rPr>
        <w:t xml:space="preserve"> and second, pliant and able </w:t>
      </w:r>
      <w:r w:rsidRPr="0095661A">
        <w:rPr>
          <w:iCs/>
          <w:u w:color="000000"/>
        </w:rPr>
        <w:t xml:space="preserve">to be animated. Filipino performing bodies are perceived as naturally </w:t>
      </w:r>
      <w:r w:rsidR="00ED303D" w:rsidRPr="0095661A">
        <w:rPr>
          <w:iCs/>
          <w:u w:color="000000"/>
        </w:rPr>
        <w:t>"</w:t>
      </w:r>
      <w:r w:rsidRPr="0095661A">
        <w:rPr>
          <w:iCs/>
          <w:u w:color="000000"/>
        </w:rPr>
        <w:t>exceptional</w:t>
      </w:r>
      <w:r w:rsidR="00ED303D" w:rsidRPr="0095661A">
        <w:rPr>
          <w:iCs/>
          <w:u w:color="000000"/>
        </w:rPr>
        <w:t>"</w:t>
      </w:r>
      <w:r w:rsidRPr="0095661A">
        <w:rPr>
          <w:iCs/>
          <w:u w:color="000000"/>
        </w:rPr>
        <w:t xml:space="preserve"> or </w:t>
      </w:r>
      <w:r w:rsidR="00ED303D" w:rsidRPr="0095661A">
        <w:rPr>
          <w:iCs/>
          <w:u w:color="000000"/>
        </w:rPr>
        <w:t>"</w:t>
      </w:r>
      <w:r w:rsidRPr="0095661A">
        <w:rPr>
          <w:iCs/>
          <w:u w:color="000000"/>
        </w:rPr>
        <w:t>splendid</w:t>
      </w:r>
      <w:r w:rsidR="00ED303D" w:rsidRPr="0095661A">
        <w:rPr>
          <w:iCs/>
          <w:u w:color="000000"/>
        </w:rPr>
        <w:t>"</w:t>
      </w:r>
      <w:r w:rsidRPr="0095661A">
        <w:rPr>
          <w:iCs/>
          <w:u w:color="000000"/>
        </w:rPr>
        <w:t xml:space="preserve"> </w:t>
      </w:r>
      <w:r w:rsidR="0018243C" w:rsidRPr="0095661A">
        <w:rPr>
          <w:iCs/>
          <w:u w:color="000000"/>
        </w:rPr>
        <w:t>singers and dancers (for instance</w:t>
      </w:r>
      <w:r w:rsidR="000C1193" w:rsidRPr="0095661A">
        <w:rPr>
          <w:iCs/>
          <w:u w:color="000000"/>
        </w:rPr>
        <w:t>,</w:t>
      </w:r>
      <w:r w:rsidR="0018243C" w:rsidRPr="0095661A">
        <w:rPr>
          <w:iCs/>
          <w:u w:color="000000"/>
        </w:rPr>
        <w:t xml:space="preserve"> Burns</w:t>
      </w:r>
      <w:r w:rsidR="00ED303D" w:rsidRPr="0095661A">
        <w:rPr>
          <w:iCs/>
          <w:u w:color="000000"/>
        </w:rPr>
        <w:t>'</w:t>
      </w:r>
      <w:r w:rsidR="0018243C" w:rsidRPr="0095661A">
        <w:rPr>
          <w:iCs/>
          <w:u w:color="000000"/>
        </w:rPr>
        <w:t xml:space="preserve">s analysis of the Philippines as a supposedly natural talent pool for the recruitment of performers in productions of </w:t>
      </w:r>
      <w:r w:rsidR="0018243C" w:rsidRPr="0095661A">
        <w:rPr>
          <w:i/>
          <w:iCs/>
          <w:u w:color="000000"/>
        </w:rPr>
        <w:t>Miss Saigon</w:t>
      </w:r>
      <w:r w:rsidR="0018243C" w:rsidRPr="0095661A">
        <w:rPr>
          <w:iCs/>
          <w:u w:color="000000"/>
        </w:rPr>
        <w:t xml:space="preserve">). However, because these talents appear through the mimicry of Western texts, they are also perceived as receptive to external control. </w:t>
      </w:r>
      <w:r w:rsidR="008B2233" w:rsidRPr="0095661A">
        <w:rPr>
          <w:u w:color="000000"/>
        </w:rPr>
        <w:t>This</w:t>
      </w:r>
      <w:r w:rsidRPr="0095661A">
        <w:rPr>
          <w:u w:color="000000"/>
        </w:rPr>
        <w:t xml:space="preserve"> racializing </w:t>
      </w:r>
      <w:r w:rsidR="0018243C" w:rsidRPr="0095661A">
        <w:rPr>
          <w:u w:color="000000"/>
        </w:rPr>
        <w:t>discourse</w:t>
      </w:r>
      <w:r w:rsidRPr="0095661A">
        <w:rPr>
          <w:u w:color="000000"/>
        </w:rPr>
        <w:t xml:space="preserve"> was already present in </w:t>
      </w:r>
      <w:r w:rsidR="00A9141F" w:rsidRPr="0095661A">
        <w:rPr>
          <w:u w:color="000000"/>
        </w:rPr>
        <w:t xml:space="preserve">US </w:t>
      </w:r>
      <w:r w:rsidRPr="0095661A">
        <w:rPr>
          <w:u w:color="000000"/>
        </w:rPr>
        <w:t>President William McKinley</w:t>
      </w:r>
      <w:r w:rsidR="00ED303D" w:rsidRPr="0095661A">
        <w:rPr>
          <w:u w:color="000000"/>
        </w:rPr>
        <w:t>'</w:t>
      </w:r>
      <w:r w:rsidRPr="0095661A">
        <w:rPr>
          <w:u w:color="000000"/>
        </w:rPr>
        <w:t xml:space="preserve">s declaration of the </w:t>
      </w:r>
      <w:r w:rsidR="00ED303D" w:rsidRPr="0095661A">
        <w:rPr>
          <w:u w:color="000000"/>
        </w:rPr>
        <w:t>"</w:t>
      </w:r>
      <w:r w:rsidRPr="0095661A">
        <w:rPr>
          <w:u w:color="000000"/>
          <w:lang w:val="it-IT"/>
        </w:rPr>
        <w:t>benevolent</w:t>
      </w:r>
      <w:r w:rsidRPr="0095661A">
        <w:rPr>
          <w:u w:color="000000"/>
        </w:rPr>
        <w:t xml:space="preserve"> </w:t>
      </w:r>
      <w:r w:rsidRPr="0095661A">
        <w:rPr>
          <w:u w:color="000000"/>
          <w:lang w:val="it-IT"/>
        </w:rPr>
        <w:t>assimilation</w:t>
      </w:r>
      <w:r w:rsidR="00ED303D" w:rsidRPr="0095661A">
        <w:rPr>
          <w:u w:color="000000"/>
        </w:rPr>
        <w:t>"</w:t>
      </w:r>
      <w:r w:rsidRPr="0095661A">
        <w:rPr>
          <w:u w:color="000000"/>
        </w:rPr>
        <w:t xml:space="preserve"> of American colonization.</w:t>
      </w:r>
      <w:r w:rsidRPr="0095661A">
        <w:rPr>
          <w:rFonts w:eastAsia="Times New Roman"/>
          <w:u w:color="000000"/>
          <w:vertAlign w:val="superscript"/>
        </w:rPr>
        <w:endnoteReference w:id="64"/>
      </w:r>
      <w:r w:rsidRPr="0095661A">
        <w:rPr>
          <w:u w:color="000000"/>
        </w:rPr>
        <w:t xml:space="preserve"> </w:t>
      </w:r>
      <w:r w:rsidR="00334EB0" w:rsidRPr="0095661A">
        <w:rPr>
          <w:u w:color="000000"/>
        </w:rPr>
        <w:t>A</w:t>
      </w:r>
      <w:r w:rsidRPr="0095661A">
        <w:rPr>
          <w:u w:color="000000"/>
        </w:rPr>
        <w:t xml:space="preserve">fter the Spanish-American </w:t>
      </w:r>
      <w:r w:rsidR="00A9141F" w:rsidRPr="0095661A">
        <w:rPr>
          <w:u w:color="000000"/>
        </w:rPr>
        <w:t>War</w:t>
      </w:r>
      <w:r w:rsidRPr="0095661A">
        <w:rPr>
          <w:u w:color="000000"/>
        </w:rPr>
        <w:t>, McKinley declared</w:t>
      </w:r>
      <w:r w:rsidR="00A9141F" w:rsidRPr="0095661A">
        <w:rPr>
          <w:u w:color="000000"/>
        </w:rPr>
        <w:t xml:space="preserve"> that</w:t>
      </w:r>
      <w:r w:rsidRPr="0095661A">
        <w:rPr>
          <w:u w:color="000000"/>
        </w:rPr>
        <w:t xml:space="preserve"> </w:t>
      </w:r>
      <w:r w:rsidR="00ED303D" w:rsidRPr="0095661A">
        <w:rPr>
          <w:u w:color="000000"/>
        </w:rPr>
        <w:t>"</w:t>
      </w:r>
      <w:r w:rsidRPr="0095661A">
        <w:rPr>
          <w:u w:color="000000"/>
        </w:rPr>
        <w:t xml:space="preserve">there was nothing left for us to do but to take </w:t>
      </w:r>
      <w:r w:rsidR="00334EB0" w:rsidRPr="0095661A">
        <w:rPr>
          <w:u w:color="000000"/>
        </w:rPr>
        <w:t>[the islands]</w:t>
      </w:r>
      <w:r w:rsidRPr="0095661A">
        <w:rPr>
          <w:u w:color="000000"/>
        </w:rPr>
        <w:t xml:space="preserve"> </w:t>
      </w:r>
      <w:r w:rsidR="00A9141F" w:rsidRPr="0095661A">
        <w:rPr>
          <w:u w:color="000000"/>
        </w:rPr>
        <w:t>. . .</w:t>
      </w:r>
      <w:r w:rsidRPr="0095661A">
        <w:rPr>
          <w:u w:color="000000"/>
        </w:rPr>
        <w:t xml:space="preserve"> and to educate the Filipinos, and uplift and civilize and Christianize them, and by God</w:t>
      </w:r>
      <w:r w:rsidR="00ED303D" w:rsidRPr="0095661A">
        <w:rPr>
          <w:u w:color="000000"/>
        </w:rPr>
        <w:t>'</w:t>
      </w:r>
      <w:r w:rsidRPr="0095661A">
        <w:rPr>
          <w:u w:color="000000"/>
        </w:rPr>
        <w:t>s grace do the very best we could do by them, as our fellow men for whom Christ also died. And then I went to bed and went to sleep and slept soundly.</w:t>
      </w:r>
      <w:r w:rsidR="00ED303D" w:rsidRPr="0095661A">
        <w:rPr>
          <w:u w:color="000000"/>
        </w:rPr>
        <w:t>"</w:t>
      </w:r>
      <w:r w:rsidRPr="0095661A">
        <w:rPr>
          <w:rFonts w:eastAsia="Times New Roman"/>
          <w:u w:color="000000"/>
          <w:vertAlign w:val="superscript"/>
        </w:rPr>
        <w:endnoteReference w:id="65"/>
      </w:r>
      <w:r w:rsidR="008B2233" w:rsidRPr="0095661A">
        <w:rPr>
          <w:u w:color="000000"/>
        </w:rPr>
        <w:t xml:space="preserve"> In McKinley</w:t>
      </w:r>
      <w:r w:rsidR="00ED303D" w:rsidRPr="0095661A">
        <w:rPr>
          <w:u w:color="000000"/>
        </w:rPr>
        <w:t>'</w:t>
      </w:r>
      <w:r w:rsidR="008B2233" w:rsidRPr="0095661A">
        <w:rPr>
          <w:u w:color="000000"/>
        </w:rPr>
        <w:t>s declaration</w:t>
      </w:r>
      <w:r w:rsidR="00D60621" w:rsidRPr="0095661A">
        <w:rPr>
          <w:u w:color="000000"/>
        </w:rPr>
        <w:t>,</w:t>
      </w:r>
      <w:r w:rsidR="008B2233" w:rsidRPr="0095661A">
        <w:rPr>
          <w:u w:color="000000"/>
        </w:rPr>
        <w:t xml:space="preserve"> Filipinos</w:t>
      </w:r>
      <w:r w:rsidRPr="0095661A">
        <w:rPr>
          <w:u w:color="000000"/>
        </w:rPr>
        <w:t xml:space="preserve"> </w:t>
      </w:r>
      <w:r w:rsidR="00431991" w:rsidRPr="0095661A">
        <w:rPr>
          <w:u w:color="000000"/>
        </w:rPr>
        <w:t>are like</w:t>
      </w:r>
      <w:r w:rsidRPr="0095661A">
        <w:rPr>
          <w:u w:color="000000"/>
        </w:rPr>
        <w:t xml:space="preserve"> pliant clay, </w:t>
      </w:r>
      <w:r w:rsidR="00D41712" w:rsidRPr="0095661A">
        <w:rPr>
          <w:u w:color="000000"/>
        </w:rPr>
        <w:t>moldable</w:t>
      </w:r>
      <w:r w:rsidRPr="0095661A">
        <w:rPr>
          <w:u w:color="000000"/>
        </w:rPr>
        <w:t xml:space="preserve"> through the civilizing animus of the </w:t>
      </w:r>
      <w:r w:rsidR="00D60621" w:rsidRPr="0095661A">
        <w:rPr>
          <w:u w:color="000000"/>
        </w:rPr>
        <w:t>US empire</w:t>
      </w:r>
      <w:r w:rsidRPr="0095661A">
        <w:rPr>
          <w:u w:color="000000"/>
        </w:rPr>
        <w:t>: standardized education, universal adoption of English, bicameral political system, and po</w:t>
      </w:r>
      <w:r w:rsidR="008B2233" w:rsidRPr="0095661A">
        <w:rPr>
          <w:u w:color="000000"/>
        </w:rPr>
        <w:t xml:space="preserve">pular culture. </w:t>
      </w:r>
      <w:r w:rsidRPr="0095661A">
        <w:rPr>
          <w:u w:color="000000"/>
        </w:rPr>
        <w:t>Filipino leaders and regimes have often been referred to as</w:t>
      </w:r>
      <w:r w:rsidR="006D7324" w:rsidRPr="0095661A">
        <w:rPr>
          <w:u w:color="000000"/>
        </w:rPr>
        <w:t xml:space="preserve"> American</w:t>
      </w:r>
      <w:r w:rsidRPr="0095661A">
        <w:rPr>
          <w:u w:color="000000"/>
        </w:rPr>
        <w:t xml:space="preserve"> </w:t>
      </w:r>
      <w:r w:rsidR="00ED303D" w:rsidRPr="0095661A">
        <w:rPr>
          <w:u w:color="000000"/>
        </w:rPr>
        <w:t>"</w:t>
      </w:r>
      <w:r w:rsidRPr="0095661A">
        <w:rPr>
          <w:u w:color="000000"/>
        </w:rPr>
        <w:t>puppets</w:t>
      </w:r>
      <w:r w:rsidR="00ED303D" w:rsidRPr="0095661A">
        <w:rPr>
          <w:u w:color="000000"/>
        </w:rPr>
        <w:t>"</w:t>
      </w:r>
      <w:r w:rsidR="00F75354" w:rsidRPr="0095661A">
        <w:rPr>
          <w:u w:color="000000"/>
        </w:rPr>
        <w:t>—</w:t>
      </w:r>
      <w:r w:rsidRPr="0095661A">
        <w:rPr>
          <w:u w:color="000000"/>
        </w:rPr>
        <w:t>the most familiar of animated objec</w:t>
      </w:r>
      <w:r w:rsidR="00FD166B" w:rsidRPr="0095661A">
        <w:rPr>
          <w:u w:color="000000"/>
        </w:rPr>
        <w:t>ts.</w:t>
      </w:r>
      <w:r w:rsidR="0018243C" w:rsidRPr="0095661A">
        <w:rPr>
          <w:u w:color="000000"/>
        </w:rPr>
        <w:t xml:space="preserve"> </w:t>
      </w:r>
    </w:p>
    <w:p w14:paraId="6FA02F75" w14:textId="4BAB3F09" w:rsidR="001A2017" w:rsidRPr="0095661A" w:rsidRDefault="0018243C" w:rsidP="00BA02BF">
      <w:pPr>
        <w:spacing w:line="360" w:lineRule="auto"/>
        <w:ind w:firstLine="720"/>
        <w:rPr>
          <w:u w:color="000000"/>
        </w:rPr>
      </w:pPr>
      <w:r w:rsidRPr="0095661A">
        <w:rPr>
          <w:u w:color="000000"/>
        </w:rPr>
        <w:t>In my analysis of Rizal</w:t>
      </w:r>
      <w:r w:rsidR="00ED303D" w:rsidRPr="0095661A">
        <w:rPr>
          <w:u w:color="000000"/>
        </w:rPr>
        <w:t>'</w:t>
      </w:r>
      <w:r w:rsidRPr="0095661A">
        <w:rPr>
          <w:u w:color="000000"/>
        </w:rPr>
        <w:t xml:space="preserve">s Doña Consolación, I demonstrated that feeling in counterpoint can identify a motivating force that is counter to either the line of colonial influence or the </w:t>
      </w:r>
      <w:r w:rsidR="005B22FE" w:rsidRPr="0095661A">
        <w:rPr>
          <w:u w:color="000000"/>
        </w:rPr>
        <w:t xml:space="preserve">resistant, indigenous politics of decoloniality. I </w:t>
      </w:r>
      <w:r w:rsidR="00BB2ED8" w:rsidRPr="0095661A">
        <w:rPr>
          <w:u w:color="000000"/>
        </w:rPr>
        <w:t xml:space="preserve">now want to </w:t>
      </w:r>
      <w:r w:rsidR="005B22FE" w:rsidRPr="0095661A">
        <w:rPr>
          <w:u w:color="000000"/>
        </w:rPr>
        <w:t>apply this spectatorial position to the performance of W</w:t>
      </w:r>
      <w:r w:rsidR="002C4077" w:rsidRPr="0095661A">
        <w:rPr>
          <w:u w:color="000000"/>
        </w:rPr>
        <w:t xml:space="preserve">estern music in viral Filipino videos. These </w:t>
      </w:r>
      <w:r w:rsidR="005B22FE" w:rsidRPr="0095661A">
        <w:rPr>
          <w:u w:color="000000"/>
        </w:rPr>
        <w:t xml:space="preserve">are often defined by the idea of the </w:t>
      </w:r>
      <w:r w:rsidR="00ED303D" w:rsidRPr="0095661A">
        <w:rPr>
          <w:u w:color="000000"/>
        </w:rPr>
        <w:t>"</w:t>
      </w:r>
      <w:r w:rsidR="005B22FE" w:rsidRPr="0095661A">
        <w:rPr>
          <w:u w:color="000000"/>
        </w:rPr>
        <w:t>undiscovered</w:t>
      </w:r>
      <w:r w:rsidR="00ED303D" w:rsidRPr="0095661A">
        <w:rPr>
          <w:u w:color="000000"/>
        </w:rPr>
        <w:t>"</w:t>
      </w:r>
      <w:r w:rsidR="005B22FE" w:rsidRPr="0095661A">
        <w:rPr>
          <w:u w:color="000000"/>
        </w:rPr>
        <w:t xml:space="preserve"> singer</w:t>
      </w:r>
      <w:r w:rsidR="00A9028C" w:rsidRPr="0095661A">
        <w:rPr>
          <w:u w:color="000000"/>
        </w:rPr>
        <w:t xml:space="preserve">, </w:t>
      </w:r>
      <w:r w:rsidR="005B22FE" w:rsidRPr="0095661A">
        <w:rPr>
          <w:u w:color="000000"/>
        </w:rPr>
        <w:t xml:space="preserve">a talent in an unusual place. </w:t>
      </w:r>
      <w:r w:rsidR="00E7100A" w:rsidRPr="0095661A">
        <w:rPr>
          <w:u w:color="000000"/>
        </w:rPr>
        <w:t>A</w:t>
      </w:r>
      <w:r w:rsidR="007A427C" w:rsidRPr="0095661A">
        <w:rPr>
          <w:u w:color="000000"/>
        </w:rPr>
        <w:t>s Doreen St. Felix points out, internet virality often profits on the unremunerated performance labor of racialized subjects.</w:t>
      </w:r>
      <w:r w:rsidR="007A427C" w:rsidRPr="0095661A">
        <w:rPr>
          <w:rStyle w:val="EndnoteReference"/>
          <w:u w:color="000000"/>
        </w:rPr>
        <w:endnoteReference w:id="66"/>
      </w:r>
      <w:r w:rsidR="007A427C" w:rsidRPr="0095661A">
        <w:rPr>
          <w:u w:color="000000"/>
        </w:rPr>
        <w:t xml:space="preserve"> </w:t>
      </w:r>
      <w:r w:rsidR="00F75354" w:rsidRPr="0095661A">
        <w:rPr>
          <w:u w:color="000000"/>
        </w:rPr>
        <w:t>Withi</w:t>
      </w:r>
      <w:r w:rsidR="007A427C" w:rsidRPr="0095661A">
        <w:rPr>
          <w:u w:color="000000"/>
        </w:rPr>
        <w:t xml:space="preserve">n </w:t>
      </w:r>
      <w:r w:rsidR="00D30670" w:rsidRPr="0095661A">
        <w:rPr>
          <w:u w:color="000000"/>
        </w:rPr>
        <w:t xml:space="preserve">the context of the tropical archipelago, the trope of discovery </w:t>
      </w:r>
      <w:r w:rsidR="00E7100A" w:rsidRPr="0095661A">
        <w:rPr>
          <w:u w:color="000000"/>
        </w:rPr>
        <w:t>takes on an extra</w:t>
      </w:r>
      <w:r w:rsidR="00D30670" w:rsidRPr="0095661A">
        <w:rPr>
          <w:u w:color="000000"/>
        </w:rPr>
        <w:t xml:space="preserve"> colonial </w:t>
      </w:r>
      <w:r w:rsidR="00E7100A" w:rsidRPr="0095661A">
        <w:rPr>
          <w:u w:color="000000"/>
        </w:rPr>
        <w:t>dimension</w:t>
      </w:r>
      <w:r w:rsidR="00D30670" w:rsidRPr="0095661A">
        <w:rPr>
          <w:u w:color="000000"/>
        </w:rPr>
        <w:t xml:space="preserve">. Take, for example, Arjohn Gilbert, a teenage Aeta boy who was filmed singing Justin Bieber and Bruno Mars in </w:t>
      </w:r>
      <w:r w:rsidR="000B679F" w:rsidRPr="0095661A">
        <w:rPr>
          <w:u w:color="000000"/>
        </w:rPr>
        <w:t xml:space="preserve">a small village in </w:t>
      </w:r>
      <w:r w:rsidR="00D30670" w:rsidRPr="0095661A">
        <w:rPr>
          <w:u w:color="000000"/>
        </w:rPr>
        <w:t>Pampanga</w:t>
      </w:r>
      <w:r w:rsidR="000B679F" w:rsidRPr="0095661A">
        <w:rPr>
          <w:u w:color="000000"/>
        </w:rPr>
        <w:t>.</w:t>
      </w:r>
      <w:r w:rsidR="007A427C" w:rsidRPr="0095661A">
        <w:rPr>
          <w:rFonts w:eastAsia="Times New Roman"/>
          <w:vertAlign w:val="superscript"/>
        </w:rPr>
        <w:endnoteReference w:id="67"/>
      </w:r>
      <w:r w:rsidR="000B679F" w:rsidRPr="0095661A">
        <w:rPr>
          <w:u w:color="000000"/>
        </w:rPr>
        <w:t xml:space="preserve"> The video, </w:t>
      </w:r>
      <w:r w:rsidR="007A427C" w:rsidRPr="0095661A">
        <w:rPr>
          <w:rFonts w:eastAsia="Times New Roman"/>
        </w:rPr>
        <w:t xml:space="preserve">most likely filmed and uploaded by a group of Filipino tourists from one of the big cities visiting </w:t>
      </w:r>
      <w:r w:rsidR="005F23D8" w:rsidRPr="0095661A">
        <w:t>the p</w:t>
      </w:r>
      <w:r w:rsidR="007A427C" w:rsidRPr="0095661A">
        <w:t xml:space="preserve">rovinces, </w:t>
      </w:r>
      <w:r w:rsidR="000B679F" w:rsidRPr="0095661A">
        <w:t xml:space="preserve">quickly went viral as </w:t>
      </w:r>
      <w:r w:rsidR="00ED303D" w:rsidRPr="0095661A">
        <w:t>"</w:t>
      </w:r>
      <w:r w:rsidR="000B679F" w:rsidRPr="0095661A">
        <w:t>Filipino street kid singing</w:t>
      </w:r>
      <w:r w:rsidR="00675289" w:rsidRPr="0095661A">
        <w:t>,</w:t>
      </w:r>
      <w:r w:rsidR="00ED303D" w:rsidRPr="0095661A">
        <w:t>"</w:t>
      </w:r>
      <w:r w:rsidR="000B679F" w:rsidRPr="0095661A">
        <w:t xml:space="preserve"> a trope of which there are thousands of examples on YouTube.</w:t>
      </w:r>
      <w:r w:rsidR="007A427C" w:rsidRPr="0095661A">
        <w:rPr>
          <w:rFonts w:eastAsia="Times New Roman"/>
          <w:vertAlign w:val="superscript"/>
        </w:rPr>
        <w:endnoteReference w:id="68"/>
      </w:r>
      <w:r w:rsidR="00095C1E" w:rsidRPr="0095661A">
        <w:t xml:space="preserve"> </w:t>
      </w:r>
      <w:r w:rsidR="001A2017" w:rsidRPr="0095661A">
        <w:t>Gilbert</w:t>
      </w:r>
      <w:r w:rsidR="00ED303D" w:rsidRPr="0095661A">
        <w:t>'</w:t>
      </w:r>
      <w:r w:rsidR="001A2017" w:rsidRPr="0095661A">
        <w:t xml:space="preserve">s narrative embodies the intersection of a </w:t>
      </w:r>
      <w:r w:rsidR="007A427C" w:rsidRPr="0095661A">
        <w:t>contemporary digital</w:t>
      </w:r>
      <w:r w:rsidR="005F23D8" w:rsidRPr="0095661A">
        <w:t>-</w:t>
      </w:r>
      <w:r w:rsidR="007A427C" w:rsidRPr="0095661A">
        <w:t>cultural economy</w:t>
      </w:r>
      <w:r w:rsidR="005F23D8" w:rsidRPr="0095661A">
        <w:t xml:space="preserve">, </w:t>
      </w:r>
      <w:r w:rsidR="007A427C" w:rsidRPr="0095661A">
        <w:t xml:space="preserve">in which </w:t>
      </w:r>
      <w:r w:rsidR="00C417FE" w:rsidRPr="0095661A">
        <w:t>someone</w:t>
      </w:r>
      <w:r w:rsidR="007A427C" w:rsidRPr="0095661A">
        <w:t xml:space="preserve"> like Bieber can be discovered via homemade videos</w:t>
      </w:r>
      <w:r w:rsidR="005F23D8" w:rsidRPr="0095661A">
        <w:t xml:space="preserve">, </w:t>
      </w:r>
      <w:r w:rsidR="007A427C" w:rsidRPr="0095661A">
        <w:t xml:space="preserve">and a much older colonial, racial, and gendered system. </w:t>
      </w:r>
      <w:r w:rsidR="001A2017" w:rsidRPr="0095661A">
        <w:t xml:space="preserve">Gilbert is performing for an assumed global audience, even as his actual live audience is other Filipinos. In this way, </w:t>
      </w:r>
      <w:r w:rsidR="00504A34" w:rsidRPr="0095661A">
        <w:t>he</w:t>
      </w:r>
      <w:r w:rsidR="001A2017" w:rsidRPr="0095661A">
        <w:t xml:space="preserve"> </w:t>
      </w:r>
      <w:r w:rsidR="008B2233" w:rsidRPr="0095661A">
        <w:t>appears</w:t>
      </w:r>
      <w:r w:rsidR="001A2017" w:rsidRPr="0095661A">
        <w:t xml:space="preserve"> animated by forces of globalization, just as his vocal mimicry of Bieber</w:t>
      </w:r>
      <w:r w:rsidR="00ED303D" w:rsidRPr="0095661A">
        <w:t>'</w:t>
      </w:r>
      <w:r w:rsidR="001A2017" w:rsidRPr="0095661A">
        <w:t xml:space="preserve">s sound is an embodiment of animatedness.  </w:t>
      </w:r>
    </w:p>
    <w:p w14:paraId="4D7E007D" w14:textId="01E91FC7" w:rsidR="007A427C" w:rsidRPr="0095661A" w:rsidRDefault="001A2017" w:rsidP="00BA02BF">
      <w:pPr>
        <w:pStyle w:val="Body"/>
        <w:spacing w:line="360" w:lineRule="auto"/>
        <w:rPr>
          <w:rFonts w:ascii="Times New Roman" w:hAnsi="Times New Roman" w:cs="Times New Roman"/>
          <w:sz w:val="24"/>
          <w:szCs w:val="24"/>
        </w:rPr>
      </w:pPr>
      <w:r w:rsidRPr="0095661A">
        <w:rPr>
          <w:rFonts w:ascii="Times New Roman" w:hAnsi="Times New Roman" w:cs="Times New Roman"/>
          <w:sz w:val="24"/>
          <w:szCs w:val="24"/>
        </w:rPr>
        <w:tab/>
        <w:t xml:space="preserve">The consequences of historical forces animating the Filipino performing body </w:t>
      </w:r>
      <w:r w:rsidR="005A406C" w:rsidRPr="0095661A">
        <w:rPr>
          <w:rFonts w:ascii="Times New Roman" w:hAnsi="Times New Roman" w:cs="Times New Roman"/>
          <w:sz w:val="24"/>
          <w:szCs w:val="24"/>
        </w:rPr>
        <w:t xml:space="preserve">are </w:t>
      </w:r>
      <w:r w:rsidR="008B2233" w:rsidRPr="0095661A">
        <w:rPr>
          <w:rFonts w:ascii="Times New Roman" w:hAnsi="Times New Roman" w:cs="Times New Roman"/>
          <w:sz w:val="24"/>
          <w:szCs w:val="24"/>
        </w:rPr>
        <w:t>shown clearly</w:t>
      </w:r>
      <w:r w:rsidRPr="0095661A">
        <w:rPr>
          <w:rFonts w:ascii="Times New Roman" w:hAnsi="Times New Roman" w:cs="Times New Roman"/>
          <w:sz w:val="24"/>
          <w:szCs w:val="24"/>
        </w:rPr>
        <w:t xml:space="preserve"> </w:t>
      </w:r>
      <w:r w:rsidR="00F4416A" w:rsidRPr="0095661A">
        <w:rPr>
          <w:rFonts w:ascii="Times New Roman" w:hAnsi="Times New Roman" w:cs="Times New Roman"/>
          <w:sz w:val="24"/>
          <w:szCs w:val="24"/>
        </w:rPr>
        <w:t>in</w:t>
      </w:r>
      <w:r w:rsidRPr="0095661A">
        <w:rPr>
          <w:rFonts w:ascii="Times New Roman" w:hAnsi="Times New Roman" w:cs="Times New Roman"/>
          <w:sz w:val="24"/>
          <w:szCs w:val="24"/>
        </w:rPr>
        <w:t xml:space="preserve"> the story of singer </w:t>
      </w:r>
      <w:r w:rsidR="007A427C" w:rsidRPr="0095661A">
        <w:rPr>
          <w:rFonts w:ascii="Times New Roman" w:hAnsi="Times New Roman" w:cs="Times New Roman"/>
          <w:sz w:val="24"/>
          <w:szCs w:val="24"/>
        </w:rPr>
        <w:t xml:space="preserve">Jake Zyrus, a 26-year-old </w:t>
      </w:r>
      <w:r w:rsidRPr="0095661A">
        <w:rPr>
          <w:rFonts w:ascii="Times New Roman" w:hAnsi="Times New Roman" w:cs="Times New Roman"/>
          <w:sz w:val="24"/>
          <w:szCs w:val="24"/>
        </w:rPr>
        <w:t>female</w:t>
      </w:r>
      <w:r w:rsidR="00675289" w:rsidRPr="0095661A">
        <w:rPr>
          <w:rFonts w:ascii="Times New Roman" w:hAnsi="Times New Roman" w:cs="Times New Roman"/>
          <w:sz w:val="24"/>
          <w:szCs w:val="24"/>
        </w:rPr>
        <w:t>-</w:t>
      </w:r>
      <w:r w:rsidRPr="0095661A">
        <w:rPr>
          <w:rFonts w:ascii="Times New Roman" w:hAnsi="Times New Roman" w:cs="Times New Roman"/>
          <w:sz w:val="24"/>
          <w:szCs w:val="24"/>
        </w:rPr>
        <w:t>to</w:t>
      </w:r>
      <w:r w:rsidR="00675289" w:rsidRPr="0095661A">
        <w:rPr>
          <w:rFonts w:ascii="Times New Roman" w:hAnsi="Times New Roman" w:cs="Times New Roman"/>
          <w:sz w:val="24"/>
          <w:szCs w:val="24"/>
        </w:rPr>
        <w:t>-</w:t>
      </w:r>
      <w:r w:rsidRPr="0095661A">
        <w:rPr>
          <w:rFonts w:ascii="Times New Roman" w:hAnsi="Times New Roman" w:cs="Times New Roman"/>
          <w:sz w:val="24"/>
          <w:szCs w:val="24"/>
        </w:rPr>
        <w:t xml:space="preserve">male </w:t>
      </w:r>
      <w:r w:rsidR="007A427C" w:rsidRPr="0095661A">
        <w:rPr>
          <w:rFonts w:ascii="Times New Roman" w:hAnsi="Times New Roman" w:cs="Times New Roman"/>
          <w:sz w:val="24"/>
          <w:szCs w:val="24"/>
        </w:rPr>
        <w:t xml:space="preserve">transgender man, </w:t>
      </w:r>
      <w:r w:rsidRPr="0095661A">
        <w:rPr>
          <w:rFonts w:ascii="Times New Roman" w:hAnsi="Times New Roman" w:cs="Times New Roman"/>
          <w:sz w:val="24"/>
          <w:szCs w:val="24"/>
        </w:rPr>
        <w:t xml:space="preserve">who </w:t>
      </w:r>
      <w:r w:rsidR="007A427C" w:rsidRPr="0095661A">
        <w:rPr>
          <w:rFonts w:ascii="Times New Roman" w:hAnsi="Times New Roman" w:cs="Times New Roman"/>
          <w:sz w:val="24"/>
          <w:szCs w:val="24"/>
        </w:rPr>
        <w:t xml:space="preserve">was </w:t>
      </w:r>
      <w:r w:rsidRPr="0095661A">
        <w:rPr>
          <w:rFonts w:ascii="Times New Roman" w:hAnsi="Times New Roman" w:cs="Times New Roman"/>
          <w:sz w:val="24"/>
          <w:szCs w:val="24"/>
        </w:rPr>
        <w:t xml:space="preserve">also </w:t>
      </w:r>
      <w:r w:rsidR="007A427C" w:rsidRPr="0095661A">
        <w:rPr>
          <w:rFonts w:ascii="Times New Roman" w:hAnsi="Times New Roman" w:cs="Times New Roman"/>
          <w:sz w:val="24"/>
          <w:szCs w:val="24"/>
        </w:rPr>
        <w:t xml:space="preserve">discovered </w:t>
      </w:r>
      <w:r w:rsidR="005A406C" w:rsidRPr="0095661A">
        <w:rPr>
          <w:rFonts w:ascii="Times New Roman" w:hAnsi="Times New Roman" w:cs="Times New Roman"/>
          <w:sz w:val="24"/>
          <w:szCs w:val="24"/>
        </w:rPr>
        <w:t xml:space="preserve">via </w:t>
      </w:r>
      <w:r w:rsidR="007A427C" w:rsidRPr="0095661A">
        <w:rPr>
          <w:rFonts w:ascii="Times New Roman" w:hAnsi="Times New Roman" w:cs="Times New Roman"/>
          <w:sz w:val="24"/>
          <w:szCs w:val="24"/>
        </w:rPr>
        <w:t>YouTube. He began performing under the name Charice with a female gender identity. Zyrus</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s videos were posted by an account called FalseVoice and amassed over 15 million views. At age 15, Charice was invited to the U</w:t>
      </w:r>
      <w:r w:rsidR="005A406C" w:rsidRPr="0095661A">
        <w:rPr>
          <w:rFonts w:ascii="Times New Roman" w:hAnsi="Times New Roman" w:cs="Times New Roman"/>
          <w:sz w:val="24"/>
          <w:szCs w:val="24"/>
        </w:rPr>
        <w:t>nited States</w:t>
      </w:r>
      <w:r w:rsidR="007A427C" w:rsidRPr="0095661A">
        <w:rPr>
          <w:rFonts w:ascii="Times New Roman" w:hAnsi="Times New Roman" w:cs="Times New Roman"/>
          <w:sz w:val="24"/>
          <w:szCs w:val="24"/>
        </w:rPr>
        <w:t xml:space="preserve"> to perform on Ellen DeGeneres</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 xml:space="preserve">s talk show after </w:t>
      </w:r>
      <w:r w:rsidR="005A406C" w:rsidRPr="0095661A">
        <w:rPr>
          <w:rFonts w:ascii="Times New Roman" w:hAnsi="Times New Roman" w:cs="Times New Roman"/>
          <w:sz w:val="24"/>
          <w:szCs w:val="24"/>
        </w:rPr>
        <w:t xml:space="preserve">she </w:t>
      </w:r>
      <w:r w:rsidR="007A427C" w:rsidRPr="0095661A">
        <w:rPr>
          <w:rFonts w:ascii="Times New Roman" w:hAnsi="Times New Roman" w:cs="Times New Roman"/>
          <w:sz w:val="24"/>
          <w:szCs w:val="24"/>
        </w:rPr>
        <w:t xml:space="preserve">had viewed the videos online, and subsequently by Oprah Winfrey, who introduced Charice to the producer David Foster. As Charice, Zyrus was billed as the </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little girl with the big voice</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 xml:space="preserve"> and dressed like a doll, cementing a racialized disjuncture between the soulful voice and tiny Asian body. After the release of his first album, </w:t>
      </w:r>
      <w:r w:rsidR="00531C12" w:rsidRPr="0095661A">
        <w:rPr>
          <w:rFonts w:ascii="Times New Roman" w:hAnsi="Times New Roman" w:cs="Times New Roman"/>
          <w:sz w:val="24"/>
          <w:szCs w:val="24"/>
        </w:rPr>
        <w:t>Charice</w:t>
      </w:r>
      <w:r w:rsidR="007A427C" w:rsidRPr="0095661A">
        <w:rPr>
          <w:rFonts w:ascii="Times New Roman" w:hAnsi="Times New Roman" w:cs="Times New Roman"/>
          <w:sz w:val="24"/>
          <w:szCs w:val="24"/>
        </w:rPr>
        <w:t xml:space="preserve"> returned to the Philippines</w:t>
      </w:r>
      <w:r w:rsidR="00531C12" w:rsidRPr="0095661A">
        <w:rPr>
          <w:rFonts w:ascii="Times New Roman" w:hAnsi="Times New Roman" w:cs="Times New Roman"/>
          <w:sz w:val="24"/>
          <w:szCs w:val="24"/>
        </w:rPr>
        <w:t xml:space="preserve"> and began his gender transition</w:t>
      </w:r>
      <w:r w:rsidR="005A406C" w:rsidRPr="0095661A">
        <w:rPr>
          <w:rFonts w:ascii="Times New Roman" w:hAnsi="Times New Roman" w:cs="Times New Roman"/>
          <w:sz w:val="24"/>
          <w:szCs w:val="24"/>
        </w:rPr>
        <w:t>,</w:t>
      </w:r>
      <w:r w:rsidR="00531C12" w:rsidRPr="0095661A">
        <w:rPr>
          <w:rFonts w:ascii="Times New Roman" w:hAnsi="Times New Roman" w:cs="Times New Roman"/>
          <w:sz w:val="24"/>
          <w:szCs w:val="24"/>
        </w:rPr>
        <w:t xml:space="preserve"> </w:t>
      </w:r>
      <w:r w:rsidR="007A427C" w:rsidRPr="0095661A">
        <w:rPr>
          <w:rFonts w:ascii="Times New Roman" w:hAnsi="Times New Roman" w:cs="Times New Roman"/>
          <w:sz w:val="24"/>
          <w:szCs w:val="24"/>
        </w:rPr>
        <w:t xml:space="preserve">in 2017. </w:t>
      </w:r>
      <w:r w:rsidR="00531C12" w:rsidRPr="0095661A">
        <w:rPr>
          <w:rFonts w:ascii="Times New Roman" w:hAnsi="Times New Roman" w:cs="Times New Roman"/>
          <w:sz w:val="24"/>
          <w:szCs w:val="24"/>
        </w:rPr>
        <w:t>Zyrus</w:t>
      </w:r>
      <w:r w:rsidR="007A427C" w:rsidRPr="0095661A">
        <w:rPr>
          <w:rFonts w:ascii="Times New Roman" w:hAnsi="Times New Roman" w:cs="Times New Roman"/>
          <w:sz w:val="24"/>
          <w:szCs w:val="24"/>
        </w:rPr>
        <w:t xml:space="preserve"> continues to record and perform</w:t>
      </w:r>
      <w:r w:rsidR="00604D7C" w:rsidRPr="0095661A">
        <w:rPr>
          <w:rFonts w:ascii="Times New Roman" w:hAnsi="Times New Roman" w:cs="Times New Roman"/>
          <w:sz w:val="24"/>
          <w:szCs w:val="24"/>
        </w:rPr>
        <w:t xml:space="preserve"> </w:t>
      </w:r>
      <w:r w:rsidR="00531C12" w:rsidRPr="0095661A">
        <w:rPr>
          <w:rFonts w:ascii="Times New Roman" w:hAnsi="Times New Roman" w:cs="Times New Roman"/>
          <w:sz w:val="24"/>
          <w:szCs w:val="24"/>
        </w:rPr>
        <w:t xml:space="preserve">and </w:t>
      </w:r>
      <w:r w:rsidR="00604D7C" w:rsidRPr="0095661A">
        <w:rPr>
          <w:rFonts w:ascii="Times New Roman" w:hAnsi="Times New Roman" w:cs="Times New Roman"/>
          <w:sz w:val="24"/>
          <w:szCs w:val="24"/>
        </w:rPr>
        <w:t xml:space="preserve">released </w:t>
      </w:r>
      <w:r w:rsidR="00531C12" w:rsidRPr="0095661A">
        <w:rPr>
          <w:rFonts w:ascii="Times New Roman" w:hAnsi="Times New Roman" w:cs="Times New Roman"/>
          <w:sz w:val="24"/>
          <w:szCs w:val="24"/>
        </w:rPr>
        <w:t xml:space="preserve">his new single, </w:t>
      </w:r>
      <w:r w:rsidR="00ED303D" w:rsidRPr="0095661A">
        <w:rPr>
          <w:rFonts w:ascii="Times New Roman" w:hAnsi="Times New Roman" w:cs="Times New Roman"/>
          <w:sz w:val="24"/>
          <w:szCs w:val="24"/>
        </w:rPr>
        <w:t>"</w:t>
      </w:r>
      <w:r w:rsidR="00531C12" w:rsidRPr="0095661A">
        <w:rPr>
          <w:rFonts w:ascii="Times New Roman" w:hAnsi="Times New Roman" w:cs="Times New Roman"/>
          <w:sz w:val="24"/>
          <w:szCs w:val="24"/>
        </w:rPr>
        <w:t>DNM</w:t>
      </w:r>
      <w:r w:rsidR="00F260C5" w:rsidRPr="0095661A">
        <w:rPr>
          <w:rFonts w:ascii="Times New Roman" w:hAnsi="Times New Roman" w:cs="Times New Roman"/>
          <w:sz w:val="24"/>
          <w:szCs w:val="24"/>
        </w:rPr>
        <w:t>,</w:t>
      </w:r>
      <w:r w:rsidR="00ED303D" w:rsidRPr="0095661A">
        <w:rPr>
          <w:rFonts w:ascii="Times New Roman" w:hAnsi="Times New Roman" w:cs="Times New Roman"/>
          <w:sz w:val="24"/>
          <w:szCs w:val="24"/>
        </w:rPr>
        <w:t>"</w:t>
      </w:r>
      <w:r w:rsidR="00531C12" w:rsidRPr="0095661A">
        <w:rPr>
          <w:rFonts w:ascii="Times New Roman" w:hAnsi="Times New Roman" w:cs="Times New Roman"/>
          <w:sz w:val="24"/>
          <w:szCs w:val="24"/>
        </w:rPr>
        <w:t xml:space="preserve"> an uptempo Tagalog R&amp;B number, </w:t>
      </w:r>
      <w:r w:rsidR="00604D7C" w:rsidRPr="0095661A">
        <w:rPr>
          <w:rFonts w:ascii="Times New Roman" w:hAnsi="Times New Roman" w:cs="Times New Roman"/>
          <w:sz w:val="24"/>
          <w:szCs w:val="24"/>
        </w:rPr>
        <w:t>in May 2019.</w:t>
      </w:r>
      <w:r w:rsidR="007A427C" w:rsidRPr="0095661A">
        <w:rPr>
          <w:rStyle w:val="EndnoteReference"/>
          <w:rFonts w:ascii="Times New Roman" w:hAnsi="Times New Roman" w:cs="Times New Roman"/>
          <w:sz w:val="24"/>
          <w:szCs w:val="24"/>
        </w:rPr>
        <w:endnoteReference w:id="69"/>
      </w:r>
      <w:r w:rsidR="007A427C" w:rsidRPr="0095661A">
        <w:rPr>
          <w:rFonts w:ascii="Times New Roman" w:hAnsi="Times New Roman" w:cs="Times New Roman"/>
          <w:sz w:val="24"/>
          <w:szCs w:val="24"/>
        </w:rPr>
        <w:t xml:space="preserve"> </w:t>
      </w:r>
      <w:r w:rsidR="00531C12" w:rsidRPr="0095661A">
        <w:rPr>
          <w:rFonts w:ascii="Times New Roman" w:hAnsi="Times New Roman" w:cs="Times New Roman"/>
          <w:sz w:val="24"/>
          <w:szCs w:val="24"/>
        </w:rPr>
        <w:t xml:space="preserve">He says of Charice, </w:t>
      </w:r>
      <w:r w:rsidR="00ED303D" w:rsidRPr="0095661A">
        <w:rPr>
          <w:rFonts w:ascii="Times New Roman" w:hAnsi="Times New Roman" w:cs="Times New Roman"/>
          <w:sz w:val="24"/>
          <w:szCs w:val="24"/>
        </w:rPr>
        <w:t>"</w:t>
      </w:r>
      <w:r w:rsidR="00531C12" w:rsidRPr="0095661A">
        <w:rPr>
          <w:rFonts w:ascii="Times New Roman" w:hAnsi="Times New Roman" w:cs="Times New Roman"/>
          <w:sz w:val="24"/>
          <w:szCs w:val="24"/>
        </w:rPr>
        <w:t>I feel like she</w:t>
      </w:r>
      <w:r w:rsidR="00ED303D" w:rsidRPr="0095661A">
        <w:rPr>
          <w:rFonts w:ascii="Times New Roman" w:hAnsi="Times New Roman" w:cs="Times New Roman"/>
          <w:sz w:val="24"/>
          <w:szCs w:val="24"/>
        </w:rPr>
        <w:t>'</w:t>
      </w:r>
      <w:r w:rsidR="00531C12" w:rsidRPr="0095661A">
        <w:rPr>
          <w:rFonts w:ascii="Times New Roman" w:hAnsi="Times New Roman" w:cs="Times New Roman"/>
          <w:sz w:val="24"/>
          <w:szCs w:val="24"/>
        </w:rPr>
        <w:t>s a different person. I don</w:t>
      </w:r>
      <w:r w:rsidR="00ED303D" w:rsidRPr="0095661A">
        <w:rPr>
          <w:rFonts w:ascii="Times New Roman" w:hAnsi="Times New Roman" w:cs="Times New Roman"/>
          <w:sz w:val="24"/>
          <w:szCs w:val="24"/>
        </w:rPr>
        <w:t>'</w:t>
      </w:r>
      <w:r w:rsidR="00531C12" w:rsidRPr="0095661A">
        <w:rPr>
          <w:rFonts w:ascii="Times New Roman" w:hAnsi="Times New Roman" w:cs="Times New Roman"/>
          <w:sz w:val="24"/>
          <w:szCs w:val="24"/>
        </w:rPr>
        <w:t xml:space="preserve">t want to totally erase her from my life. When I watch my old videos, I just see her as </w:t>
      </w:r>
      <w:r w:rsidR="00295BBE" w:rsidRPr="0095661A">
        <w:rPr>
          <w:rFonts w:ascii="Times New Roman" w:hAnsi="Times New Roman" w:cs="Times New Roman"/>
          <w:sz w:val="24"/>
          <w:szCs w:val="24"/>
        </w:rPr>
        <w:t xml:space="preserve">a </w:t>
      </w:r>
      <w:r w:rsidR="00531C12" w:rsidRPr="0095661A">
        <w:rPr>
          <w:rFonts w:ascii="Times New Roman" w:hAnsi="Times New Roman" w:cs="Times New Roman"/>
          <w:sz w:val="24"/>
          <w:szCs w:val="24"/>
        </w:rPr>
        <w:t>little sister.</w:t>
      </w:r>
      <w:r w:rsidR="00ED303D" w:rsidRPr="0095661A">
        <w:rPr>
          <w:rFonts w:ascii="Times New Roman" w:hAnsi="Times New Roman" w:cs="Times New Roman"/>
          <w:sz w:val="24"/>
          <w:szCs w:val="24"/>
        </w:rPr>
        <w:t>"</w:t>
      </w:r>
      <w:r w:rsidR="00531C12" w:rsidRPr="0095661A">
        <w:rPr>
          <w:rStyle w:val="EndnoteReference"/>
          <w:rFonts w:ascii="Times New Roman" w:hAnsi="Times New Roman" w:cs="Times New Roman"/>
          <w:sz w:val="24"/>
          <w:szCs w:val="24"/>
        </w:rPr>
        <w:endnoteReference w:id="70"/>
      </w:r>
      <w:r w:rsidR="00531C12" w:rsidRPr="0095661A">
        <w:rPr>
          <w:rFonts w:ascii="Times New Roman" w:hAnsi="Times New Roman" w:cs="Times New Roman"/>
          <w:sz w:val="24"/>
          <w:szCs w:val="24"/>
        </w:rPr>
        <w:t xml:space="preserve"> </w:t>
      </w:r>
      <w:r w:rsidR="007A427C" w:rsidRPr="0095661A">
        <w:rPr>
          <w:rFonts w:ascii="Times New Roman" w:hAnsi="Times New Roman" w:cs="Times New Roman"/>
          <w:sz w:val="24"/>
          <w:szCs w:val="24"/>
        </w:rPr>
        <w:t>The early performances of Zyrus as Charice, dressed in girlish party dresses, are fascinating for the way that the contralto voice appears to be someone else</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s</w:t>
      </w:r>
      <w:r w:rsidR="005A406C" w:rsidRPr="0095661A">
        <w:rPr>
          <w:rFonts w:ascii="Times New Roman" w:hAnsi="Times New Roman" w:cs="Times New Roman"/>
          <w:sz w:val="24"/>
          <w:szCs w:val="24"/>
        </w:rPr>
        <w:t xml:space="preserve"> and</w:t>
      </w:r>
      <w:r w:rsidR="007A427C" w:rsidRPr="0095661A">
        <w:rPr>
          <w:rFonts w:ascii="Times New Roman" w:hAnsi="Times New Roman" w:cs="Times New Roman"/>
          <w:sz w:val="24"/>
          <w:szCs w:val="24"/>
        </w:rPr>
        <w:t xml:space="preserve"> not the little girl</w:t>
      </w:r>
      <w:r w:rsidR="0020010D" w:rsidRPr="0095661A">
        <w:rPr>
          <w:rFonts w:ascii="Times New Roman" w:hAnsi="Times New Roman" w:cs="Times New Roman"/>
          <w:sz w:val="24"/>
          <w:szCs w:val="24"/>
        </w:rPr>
        <w:t>’s</w:t>
      </w:r>
      <w:r w:rsidR="007A427C" w:rsidRPr="0095661A">
        <w:rPr>
          <w:rFonts w:ascii="Times New Roman" w:hAnsi="Times New Roman" w:cs="Times New Roman"/>
          <w:sz w:val="24"/>
          <w:szCs w:val="24"/>
        </w:rPr>
        <w:t xml:space="preserve"> onstage. </w:t>
      </w:r>
      <w:r w:rsidR="00FD7D39" w:rsidRPr="0095661A">
        <w:rPr>
          <w:rFonts w:ascii="Times New Roman" w:hAnsi="Times New Roman" w:cs="Times New Roman"/>
          <w:sz w:val="24"/>
          <w:szCs w:val="24"/>
        </w:rPr>
        <w:t>But i</w:t>
      </w:r>
      <w:r w:rsidR="007A427C" w:rsidRPr="0095661A">
        <w:rPr>
          <w:rFonts w:ascii="Times New Roman" w:hAnsi="Times New Roman" w:cs="Times New Roman"/>
          <w:sz w:val="24"/>
          <w:szCs w:val="24"/>
        </w:rPr>
        <w:t xml:space="preserve">n fact it was the image </w:t>
      </w:r>
      <w:r w:rsidR="00FD7D39" w:rsidRPr="0095661A">
        <w:rPr>
          <w:rFonts w:ascii="Times New Roman" w:hAnsi="Times New Roman" w:cs="Times New Roman"/>
          <w:sz w:val="24"/>
          <w:szCs w:val="24"/>
        </w:rPr>
        <w:t xml:space="preserve">of the little girl </w:t>
      </w:r>
      <w:r w:rsidR="007A427C" w:rsidRPr="0095661A">
        <w:rPr>
          <w:rFonts w:ascii="Times New Roman" w:hAnsi="Times New Roman" w:cs="Times New Roman"/>
          <w:sz w:val="24"/>
          <w:szCs w:val="24"/>
        </w:rPr>
        <w:t xml:space="preserve">that came from elsewhere, imposed by the </w:t>
      </w:r>
      <w:r w:rsidR="00417FAC" w:rsidRPr="0095661A">
        <w:rPr>
          <w:rFonts w:ascii="Times New Roman" w:hAnsi="Times New Roman" w:cs="Times New Roman"/>
          <w:sz w:val="24"/>
          <w:szCs w:val="24"/>
        </w:rPr>
        <w:t xml:space="preserve">US </w:t>
      </w:r>
      <w:r w:rsidR="007A427C" w:rsidRPr="0095661A">
        <w:rPr>
          <w:rFonts w:ascii="Times New Roman" w:hAnsi="Times New Roman" w:cs="Times New Roman"/>
          <w:sz w:val="24"/>
          <w:szCs w:val="24"/>
        </w:rPr>
        <w:t>and Philippine music industries and a neocolonial apparatus in which the Philippines is the feminized Other to the United States. With the knowledge of Zyrus</w:t>
      </w:r>
      <w:r w:rsidR="00ED303D" w:rsidRPr="0095661A">
        <w:rPr>
          <w:rFonts w:ascii="Times New Roman" w:hAnsi="Times New Roman" w:cs="Times New Roman"/>
          <w:sz w:val="24"/>
          <w:szCs w:val="24"/>
        </w:rPr>
        <w:t>'</w:t>
      </w:r>
      <w:r w:rsidR="007A427C" w:rsidRPr="0095661A">
        <w:rPr>
          <w:rFonts w:ascii="Times New Roman" w:hAnsi="Times New Roman" w:cs="Times New Roman"/>
          <w:sz w:val="24"/>
          <w:szCs w:val="24"/>
        </w:rPr>
        <w:t>s story, Charice</w:t>
      </w:r>
      <w:r w:rsidR="00ED303D" w:rsidRPr="0095661A">
        <w:rPr>
          <w:rFonts w:ascii="Times New Roman" w:hAnsi="Times New Roman" w:cs="Times New Roman"/>
          <w:sz w:val="24"/>
          <w:szCs w:val="24"/>
        </w:rPr>
        <w:t>'</w:t>
      </w:r>
      <w:r w:rsidR="00FD7D39" w:rsidRPr="0095661A">
        <w:rPr>
          <w:rFonts w:ascii="Times New Roman" w:hAnsi="Times New Roman" w:cs="Times New Roman"/>
          <w:sz w:val="24"/>
          <w:szCs w:val="24"/>
        </w:rPr>
        <w:t>s performances, like Arjohn</w:t>
      </w:r>
      <w:r w:rsidR="00ED303D" w:rsidRPr="0095661A">
        <w:rPr>
          <w:rFonts w:ascii="Times New Roman" w:hAnsi="Times New Roman" w:cs="Times New Roman"/>
          <w:sz w:val="24"/>
          <w:szCs w:val="24"/>
        </w:rPr>
        <w:t>'</w:t>
      </w:r>
      <w:r w:rsidR="00FD7D39" w:rsidRPr="0095661A">
        <w:rPr>
          <w:rFonts w:ascii="Times New Roman" w:hAnsi="Times New Roman" w:cs="Times New Roman"/>
          <w:sz w:val="24"/>
          <w:szCs w:val="24"/>
        </w:rPr>
        <w:t xml:space="preserve">s, also appear </w:t>
      </w:r>
      <w:r w:rsidR="000010F6" w:rsidRPr="0095661A">
        <w:rPr>
          <w:rFonts w:ascii="Times New Roman" w:hAnsi="Times New Roman" w:cs="Times New Roman"/>
          <w:sz w:val="24"/>
          <w:szCs w:val="24"/>
        </w:rPr>
        <w:t>as</w:t>
      </w:r>
      <w:r w:rsidR="007A427C" w:rsidRPr="0095661A">
        <w:rPr>
          <w:rFonts w:ascii="Times New Roman" w:hAnsi="Times New Roman" w:cs="Times New Roman"/>
          <w:sz w:val="24"/>
          <w:szCs w:val="24"/>
        </w:rPr>
        <w:t xml:space="preserve"> a body animated by historical, economic, social, and political forces not of its own making. </w:t>
      </w:r>
    </w:p>
    <w:p w14:paraId="07FFEE08" w14:textId="5304FF29" w:rsidR="007A427C" w:rsidRPr="0095661A" w:rsidRDefault="007A427C" w:rsidP="00BA02BF">
      <w:pPr>
        <w:pStyle w:val="Body"/>
        <w:spacing w:line="360" w:lineRule="auto"/>
        <w:rPr>
          <w:rFonts w:ascii="Times New Roman" w:eastAsia="Times New Roman" w:hAnsi="Times New Roman" w:cs="Times New Roman"/>
          <w:sz w:val="24"/>
          <w:szCs w:val="24"/>
          <w:u w:color="000000"/>
        </w:rPr>
      </w:pPr>
      <w:r w:rsidRPr="0095661A">
        <w:rPr>
          <w:rFonts w:ascii="Times New Roman" w:hAnsi="Times New Roman" w:cs="Times New Roman"/>
          <w:sz w:val="24"/>
          <w:szCs w:val="24"/>
          <w:u w:color="000000"/>
        </w:rPr>
        <w:tab/>
        <w:t xml:space="preserve">However, as </w:t>
      </w:r>
      <w:r w:rsidR="007901A6" w:rsidRPr="0095661A">
        <w:rPr>
          <w:rFonts w:ascii="Times New Roman" w:hAnsi="Times New Roman" w:cs="Times New Roman"/>
          <w:sz w:val="24"/>
          <w:szCs w:val="24"/>
          <w:u w:color="000000"/>
        </w:rPr>
        <w:t>I have been suggesting,</w:t>
      </w:r>
      <w:r w:rsidRPr="0095661A">
        <w:rPr>
          <w:rFonts w:ascii="Times New Roman" w:hAnsi="Times New Roman" w:cs="Times New Roman"/>
          <w:sz w:val="24"/>
          <w:szCs w:val="24"/>
          <w:u w:color="000000"/>
        </w:rPr>
        <w:t xml:space="preserve"> affect moves in </w:t>
      </w:r>
      <w:r w:rsidR="007901A6" w:rsidRPr="0095661A">
        <w:rPr>
          <w:rFonts w:ascii="Times New Roman" w:hAnsi="Times New Roman" w:cs="Times New Roman"/>
          <w:sz w:val="24"/>
          <w:szCs w:val="24"/>
          <w:u w:color="000000"/>
        </w:rPr>
        <w:t>multiple</w:t>
      </w:r>
      <w:r w:rsidRPr="0095661A">
        <w:rPr>
          <w:rFonts w:ascii="Times New Roman" w:hAnsi="Times New Roman" w:cs="Times New Roman"/>
          <w:sz w:val="24"/>
          <w:szCs w:val="24"/>
          <w:u w:color="000000"/>
        </w:rPr>
        <w:t xml:space="preserve"> directions, flowing from performer to spectator and back</w:t>
      </w:r>
      <w:r w:rsidR="005207EA" w:rsidRPr="0095661A">
        <w:rPr>
          <w:rFonts w:ascii="Times New Roman" w:hAnsi="Times New Roman" w:cs="Times New Roman"/>
          <w:sz w:val="24"/>
          <w:szCs w:val="24"/>
          <w:u w:color="000000"/>
        </w:rPr>
        <w:t xml:space="preserve"> again</w:t>
      </w:r>
      <w:r w:rsidRPr="0095661A">
        <w:rPr>
          <w:rFonts w:ascii="Times New Roman" w:hAnsi="Times New Roman" w:cs="Times New Roman"/>
          <w:sz w:val="24"/>
          <w:szCs w:val="24"/>
          <w:u w:color="000000"/>
        </w:rPr>
        <w:t xml:space="preserve"> in an economy that is hardly reciprocal</w:t>
      </w:r>
      <w:r w:rsidR="005207EA"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but nonetheless suggests agency for the performer</w:t>
      </w:r>
      <w:r w:rsidR="005207EA"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not an animated body, but </w:t>
      </w:r>
      <w:r w:rsidR="00062F13" w:rsidRPr="0095661A">
        <w:rPr>
          <w:rFonts w:ascii="Times New Roman" w:hAnsi="Times New Roman" w:cs="Times New Roman"/>
          <w:sz w:val="24"/>
          <w:szCs w:val="24"/>
          <w:u w:color="000000"/>
        </w:rPr>
        <w:t xml:space="preserve">a body </w:t>
      </w:r>
      <w:r w:rsidRPr="0095661A">
        <w:rPr>
          <w:rFonts w:ascii="Times New Roman" w:hAnsi="Times New Roman" w:cs="Times New Roman"/>
          <w:u w:color="000000"/>
        </w:rPr>
        <w:t>animating</w:t>
      </w:r>
      <w:r w:rsidR="00062F13" w:rsidRPr="0095661A">
        <w:rPr>
          <w:rFonts w:ascii="Times New Roman" w:hAnsi="Times New Roman" w:cs="Times New Roman"/>
          <w:sz w:val="24"/>
          <w:szCs w:val="24"/>
          <w:u w:color="000000"/>
        </w:rPr>
        <w:t xml:space="preserve"> the spectator</w:t>
      </w:r>
      <w:r w:rsidRPr="0095661A">
        <w:rPr>
          <w:rFonts w:ascii="Times New Roman" w:hAnsi="Times New Roman" w:cs="Times New Roman"/>
          <w:i/>
          <w:sz w:val="24"/>
          <w:szCs w:val="24"/>
          <w:u w:color="000000"/>
        </w:rPr>
        <w:t xml:space="preserve">. </w:t>
      </w:r>
      <w:r w:rsidRPr="0095661A">
        <w:rPr>
          <w:rFonts w:ascii="Times New Roman" w:hAnsi="Times New Roman" w:cs="Times New Roman"/>
          <w:sz w:val="24"/>
          <w:szCs w:val="24"/>
          <w:u w:color="000000"/>
        </w:rPr>
        <w:t xml:space="preserve">In 2012, a YouTuber uploaded a video simply called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And I am telling you (Random Girl) (SM Megamall).</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The video shows a Filipina, dressed casually and carrying a red backpack, singing the </w:t>
      </w:r>
      <w:r w:rsidR="005207EA" w:rsidRPr="0095661A">
        <w:rPr>
          <w:rFonts w:ascii="Times New Roman" w:hAnsi="Times New Roman" w:cs="Times New Roman"/>
          <w:sz w:val="24"/>
          <w:szCs w:val="24"/>
          <w:u w:color="000000"/>
        </w:rPr>
        <w:t xml:space="preserve">act </w:t>
      </w:r>
      <w:r w:rsidRPr="0095661A">
        <w:rPr>
          <w:rFonts w:ascii="Times New Roman" w:hAnsi="Times New Roman" w:cs="Times New Roman"/>
          <w:sz w:val="24"/>
          <w:szCs w:val="24"/>
          <w:u w:color="000000"/>
        </w:rPr>
        <w:t xml:space="preserve">1 closer of the musical </w:t>
      </w:r>
      <w:r w:rsidRPr="0095661A">
        <w:rPr>
          <w:rFonts w:ascii="Times New Roman" w:hAnsi="Times New Roman" w:cs="Times New Roman"/>
          <w:i/>
          <w:iCs/>
          <w:sz w:val="24"/>
          <w:szCs w:val="24"/>
          <w:u w:color="000000"/>
        </w:rPr>
        <w:t xml:space="preserve">Dreamgirls </w:t>
      </w:r>
      <w:r w:rsidRPr="0095661A">
        <w:rPr>
          <w:rFonts w:ascii="Times New Roman" w:hAnsi="Times New Roman" w:cs="Times New Roman"/>
          <w:sz w:val="24"/>
          <w:szCs w:val="24"/>
          <w:u w:color="000000"/>
        </w:rPr>
        <w:t xml:space="preserve">at a karaoke tester display at </w:t>
      </w:r>
      <w:r w:rsidR="004C1D57" w:rsidRPr="0095661A">
        <w:rPr>
          <w:rFonts w:ascii="Times New Roman" w:hAnsi="Times New Roman" w:cs="Times New Roman"/>
          <w:sz w:val="24"/>
          <w:szCs w:val="24"/>
          <w:u w:color="000000"/>
        </w:rPr>
        <w:t xml:space="preserve">SM, or </w:t>
      </w:r>
      <w:r w:rsidRPr="0095661A">
        <w:rPr>
          <w:rFonts w:ascii="Times New Roman" w:hAnsi="Times New Roman" w:cs="Times New Roman"/>
          <w:sz w:val="24"/>
          <w:szCs w:val="24"/>
          <w:u w:color="000000"/>
        </w:rPr>
        <w:t>ShoeMart</w:t>
      </w:r>
      <w:r w:rsidR="005207EA"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w:t>
      </w:r>
      <w:r w:rsidR="004C1D57" w:rsidRPr="0095661A">
        <w:rPr>
          <w:rFonts w:ascii="Times New Roman" w:hAnsi="Times New Roman" w:cs="Times New Roman"/>
          <w:sz w:val="24"/>
          <w:szCs w:val="24"/>
          <w:u w:color="000000"/>
        </w:rPr>
        <w:t xml:space="preserve">a </w:t>
      </w:r>
      <w:r w:rsidRPr="0095661A">
        <w:rPr>
          <w:rFonts w:ascii="Times New Roman" w:hAnsi="Times New Roman" w:cs="Times New Roman"/>
          <w:sz w:val="24"/>
          <w:szCs w:val="24"/>
          <w:u w:color="000000"/>
        </w:rPr>
        <w:t>department store</w:t>
      </w:r>
      <w:r w:rsidR="004C1D57" w:rsidRPr="0095661A">
        <w:rPr>
          <w:rFonts w:ascii="Times New Roman" w:hAnsi="Times New Roman" w:cs="Times New Roman"/>
          <w:sz w:val="24"/>
          <w:szCs w:val="24"/>
          <w:u w:color="000000"/>
        </w:rPr>
        <w:t xml:space="preserve"> similar to Walmart</w:t>
      </w:r>
      <w:r w:rsidR="005207EA" w:rsidRPr="0095661A">
        <w:rPr>
          <w:rFonts w:ascii="Times New Roman" w:hAnsi="Times New Roman" w:cs="Times New Roman"/>
          <w:sz w:val="24"/>
          <w:szCs w:val="24"/>
          <w:u w:color="000000"/>
        </w:rPr>
        <w:t xml:space="preserve"> (fig. 3)</w:t>
      </w:r>
      <w:r w:rsidRPr="0095661A">
        <w:rPr>
          <w:rFonts w:ascii="Times New Roman" w:hAnsi="Times New Roman" w:cs="Times New Roman"/>
          <w:i/>
          <w:iCs/>
          <w:sz w:val="24"/>
          <w:szCs w:val="24"/>
          <w:u w:color="000000"/>
        </w:rPr>
        <w:t>.</w:t>
      </w:r>
      <w:r w:rsidRPr="0095661A">
        <w:rPr>
          <w:rFonts w:ascii="Times New Roman" w:eastAsia="Times New Roman" w:hAnsi="Times New Roman" w:cs="Times New Roman"/>
          <w:sz w:val="24"/>
          <w:szCs w:val="24"/>
          <w:u w:color="000000"/>
          <w:vertAlign w:val="superscript"/>
        </w:rPr>
        <w:endnoteReference w:id="71"/>
      </w:r>
      <w:r w:rsidR="005207EA" w:rsidRPr="0095661A">
        <w:rPr>
          <w:rFonts w:ascii="Times New Roman" w:hAnsi="Times New Roman" w:cs="Times New Roman"/>
          <w:iCs/>
          <w:sz w:val="24"/>
          <w:szCs w:val="24"/>
          <w:u w:color="000000"/>
        </w:rPr>
        <w:t xml:space="preserve"> </w:t>
      </w:r>
      <w:r w:rsidRPr="0095661A">
        <w:rPr>
          <w:rFonts w:ascii="Times New Roman" w:hAnsi="Times New Roman" w:cs="Times New Roman"/>
          <w:sz w:val="24"/>
          <w:szCs w:val="24"/>
          <w:u w:color="000000"/>
        </w:rPr>
        <w:t xml:space="preserve">Another video of </w:t>
      </w:r>
      <w:r w:rsidR="00192C03"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lang w:val="it-IT"/>
        </w:rPr>
        <w:t>Random</w:t>
      </w:r>
      <w:r w:rsidRPr="0095661A">
        <w:rPr>
          <w:rFonts w:ascii="Times New Roman" w:hAnsi="Times New Roman" w:cs="Times New Roman"/>
          <w:sz w:val="24"/>
          <w:szCs w:val="24"/>
          <w:u w:color="000000"/>
        </w:rPr>
        <w:t xml:space="preserve"> Girl</w:t>
      </w:r>
      <w:r w:rsidR="00192C03"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singing Whitney Houston</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s version of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I Will Always Love You</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appeared soon after, and the videos went viral.</w:t>
      </w:r>
      <w:r w:rsidRPr="0095661A">
        <w:rPr>
          <w:rFonts w:ascii="Times New Roman" w:eastAsia="Times New Roman" w:hAnsi="Times New Roman" w:cs="Times New Roman"/>
          <w:sz w:val="24"/>
          <w:szCs w:val="24"/>
          <w:u w:color="000000"/>
          <w:vertAlign w:val="superscript"/>
        </w:rPr>
        <w:endnoteReference w:id="72"/>
      </w:r>
      <w:r w:rsidRPr="0095661A">
        <w:rPr>
          <w:rFonts w:ascii="Times New Roman" w:hAnsi="Times New Roman" w:cs="Times New Roman"/>
          <w:sz w:val="24"/>
          <w:szCs w:val="24"/>
          <w:u w:color="000000"/>
        </w:rPr>
        <w:t xml:space="preserve"> </w:t>
      </w:r>
      <w:r w:rsidR="005207EA" w:rsidRPr="0095661A">
        <w:rPr>
          <w:rFonts w:ascii="Times New Roman" w:hAnsi="Times New Roman" w:cs="Times New Roman"/>
          <w:sz w:val="24"/>
          <w:szCs w:val="24"/>
          <w:u w:color="000000"/>
        </w:rPr>
        <w:t xml:space="preserve">Shortly </w:t>
      </w:r>
      <w:r w:rsidRPr="0095661A">
        <w:rPr>
          <w:rFonts w:ascii="Times New Roman" w:hAnsi="Times New Roman" w:cs="Times New Roman"/>
          <w:sz w:val="24"/>
          <w:szCs w:val="24"/>
          <w:u w:color="000000"/>
        </w:rPr>
        <w:t>after</w:t>
      </w:r>
      <w:r w:rsidR="005207EA" w:rsidRPr="0095661A">
        <w:rPr>
          <w:rFonts w:ascii="Times New Roman" w:hAnsi="Times New Roman" w:cs="Times New Roman"/>
          <w:sz w:val="24"/>
          <w:szCs w:val="24"/>
          <w:u w:color="000000"/>
        </w:rPr>
        <w:t>ward</w:t>
      </w:r>
      <w:r w:rsidRPr="0095661A">
        <w:rPr>
          <w:rFonts w:ascii="Times New Roman" w:hAnsi="Times New Roman" w:cs="Times New Roman"/>
          <w:sz w:val="24"/>
          <w:szCs w:val="24"/>
          <w:u w:color="000000"/>
        </w:rPr>
        <w:t xml:space="preserve">, like Zyrus, she was invited on the talk show </w:t>
      </w:r>
      <w:r w:rsidRPr="0095661A">
        <w:rPr>
          <w:rFonts w:ascii="Times New Roman" w:hAnsi="Times New Roman" w:cs="Times New Roman"/>
          <w:i/>
          <w:iCs/>
          <w:sz w:val="24"/>
          <w:szCs w:val="24"/>
          <w:u w:color="000000"/>
          <w:lang w:val="da-DK"/>
        </w:rPr>
        <w:t>Ellen</w:t>
      </w:r>
      <w:r w:rsidRPr="0095661A">
        <w:rPr>
          <w:rFonts w:ascii="Times New Roman" w:hAnsi="Times New Roman" w:cs="Times New Roman"/>
          <w:iCs/>
          <w:sz w:val="24"/>
          <w:szCs w:val="24"/>
          <w:u w:color="000000"/>
        </w:rPr>
        <w:t>,</w:t>
      </w:r>
      <w:r w:rsidRPr="0095661A">
        <w:rPr>
          <w:rFonts w:ascii="Times New Roman" w:hAnsi="Times New Roman" w:cs="Times New Roman"/>
          <w:i/>
          <w:iCs/>
          <w:sz w:val="24"/>
          <w:szCs w:val="24"/>
          <w:u w:color="000000"/>
        </w:rPr>
        <w:t xml:space="preserve"> </w:t>
      </w:r>
      <w:r w:rsidRPr="0095661A">
        <w:rPr>
          <w:rFonts w:ascii="Times New Roman" w:hAnsi="Times New Roman" w:cs="Times New Roman"/>
          <w:sz w:val="24"/>
          <w:szCs w:val="24"/>
          <w:u w:color="000000"/>
        </w:rPr>
        <w:t>where she was finally identified as Zendee Rose Tenerefe from General Santos City, Mindanao</w:t>
      </w:r>
      <w:r w:rsidRPr="0095661A">
        <w:rPr>
          <w:rFonts w:ascii="Times New Roman" w:hAnsi="Times New Roman" w:cs="Times New Roman"/>
          <w:i/>
          <w:iCs/>
          <w:sz w:val="24"/>
          <w:szCs w:val="24"/>
          <w:u w:color="000000"/>
        </w:rPr>
        <w:t>.</w:t>
      </w:r>
      <w:r w:rsidRPr="0095661A">
        <w:rPr>
          <w:rFonts w:ascii="Times New Roman" w:eastAsia="Times New Roman" w:hAnsi="Times New Roman" w:cs="Times New Roman"/>
          <w:iCs/>
          <w:sz w:val="24"/>
          <w:szCs w:val="24"/>
          <w:u w:color="000000"/>
          <w:vertAlign w:val="superscript"/>
        </w:rPr>
        <w:endnoteReference w:id="73"/>
      </w:r>
      <w:r w:rsidRPr="0095661A">
        <w:rPr>
          <w:rFonts w:ascii="Times New Roman" w:hAnsi="Times New Roman" w:cs="Times New Roman"/>
          <w:i/>
          <w:iCs/>
          <w:sz w:val="24"/>
          <w:szCs w:val="24"/>
          <w:u w:color="000000"/>
        </w:rPr>
        <w:t xml:space="preserve"> </w:t>
      </w:r>
      <w:r w:rsidRPr="0095661A">
        <w:rPr>
          <w:rFonts w:ascii="Times New Roman" w:hAnsi="Times New Roman" w:cs="Times New Roman"/>
          <w:sz w:val="24"/>
          <w:szCs w:val="24"/>
          <w:u w:color="000000"/>
        </w:rPr>
        <w:t xml:space="preserve">In the interview, Tenerefe positions herself outside of the idea of the </w:t>
      </w:r>
      <w:r w:rsidR="00ED303D" w:rsidRPr="0095661A">
        <w:rPr>
          <w:rFonts w:ascii="Times New Roman" w:hAnsi="Times New Roman" w:cs="Times New Roman"/>
          <w:sz w:val="24"/>
          <w:szCs w:val="24"/>
          <w:u w:color="000000"/>
        </w:rPr>
        <w:t>"</w:t>
      </w:r>
      <w:r w:rsidR="005207EA" w:rsidRPr="0095661A">
        <w:rPr>
          <w:rFonts w:ascii="Times New Roman" w:hAnsi="Times New Roman" w:cs="Times New Roman"/>
          <w:sz w:val="24"/>
          <w:szCs w:val="24"/>
          <w:u w:color="000000"/>
          <w:lang w:val="it-IT"/>
        </w:rPr>
        <w:t>random</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discovery</w:t>
      </w:r>
      <w:r w:rsidR="005207EA" w:rsidRPr="0095661A">
        <w:rPr>
          <w:rFonts w:ascii="Times New Roman" w:hAnsi="Times New Roman" w:cs="Times New Roman"/>
          <w:sz w:val="24"/>
          <w:szCs w:val="24"/>
          <w:u w:color="000000"/>
        </w:rPr>
        <w:t>, telling</w:t>
      </w:r>
      <w:r w:rsidR="00FC4ED3" w:rsidRPr="0095661A">
        <w:rPr>
          <w:rFonts w:ascii="Times New Roman" w:hAnsi="Times New Roman" w:cs="Times New Roman"/>
          <w:sz w:val="24"/>
          <w:szCs w:val="24"/>
          <w:u w:color="000000"/>
        </w:rPr>
        <w:t xml:space="preserve"> DeGeneres </w:t>
      </w:r>
      <w:r w:rsidR="005207EA" w:rsidRPr="0095661A">
        <w:rPr>
          <w:rFonts w:ascii="Times New Roman" w:hAnsi="Times New Roman" w:cs="Times New Roman"/>
          <w:sz w:val="24"/>
          <w:szCs w:val="24"/>
          <w:u w:color="000000"/>
        </w:rPr>
        <w:t xml:space="preserve">that </w:t>
      </w:r>
      <w:r w:rsidR="00FC4ED3" w:rsidRPr="0095661A">
        <w:rPr>
          <w:rFonts w:ascii="Times New Roman" w:hAnsi="Times New Roman" w:cs="Times New Roman"/>
          <w:sz w:val="24"/>
          <w:szCs w:val="24"/>
          <w:u w:color="000000"/>
        </w:rPr>
        <w:t xml:space="preserve">she went to </w:t>
      </w:r>
      <w:r w:rsidR="001C135C" w:rsidRPr="0095661A">
        <w:rPr>
          <w:rFonts w:ascii="Times New Roman" w:hAnsi="Times New Roman" w:cs="Times New Roman"/>
          <w:sz w:val="24"/>
          <w:szCs w:val="24"/>
          <w:u w:color="000000"/>
        </w:rPr>
        <w:t xml:space="preserve">SM </w:t>
      </w:r>
      <w:r w:rsidR="00FC4ED3" w:rsidRPr="0095661A">
        <w:rPr>
          <w:rFonts w:ascii="Times New Roman" w:hAnsi="Times New Roman" w:cs="Times New Roman"/>
          <w:sz w:val="24"/>
          <w:szCs w:val="24"/>
          <w:u w:color="000000"/>
        </w:rPr>
        <w:t xml:space="preserve">out of boredom,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to get attention from everyone.</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That</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s the only place you could go</w:t>
      </w:r>
      <w:r w:rsidR="003A6FCB" w:rsidRPr="0095661A">
        <w:rPr>
          <w:rFonts w:ascii="Times New Roman" w:hAnsi="Times New Roman" w:cs="Times New Roman"/>
          <w:sz w:val="24"/>
          <w:szCs w:val="24"/>
          <w:u w:color="000000"/>
        </w:rPr>
        <w:t>!</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adds DeGeneres, the white </w:t>
      </w:r>
      <w:r w:rsidR="005207EA" w:rsidRPr="0095661A">
        <w:rPr>
          <w:rFonts w:ascii="Times New Roman" w:hAnsi="Times New Roman" w:cs="Times New Roman"/>
          <w:sz w:val="24"/>
          <w:szCs w:val="24"/>
          <w:u w:color="000000"/>
        </w:rPr>
        <w:t xml:space="preserve">US </w:t>
      </w:r>
      <w:r w:rsidRPr="0095661A">
        <w:rPr>
          <w:rFonts w:ascii="Times New Roman" w:hAnsi="Times New Roman" w:cs="Times New Roman"/>
          <w:sz w:val="24"/>
          <w:szCs w:val="24"/>
          <w:u w:color="000000"/>
        </w:rPr>
        <w:t xml:space="preserve">talk show host. DeGeneres focuses on the discovery of this natural talent in an unlikely place, while Tenerefe asserts a pleasure in performance and attention seeking. </w:t>
      </w:r>
    </w:p>
    <w:p w14:paraId="0897E037" w14:textId="1234C131" w:rsidR="007B4F7D" w:rsidRPr="0095661A" w:rsidRDefault="007A427C" w:rsidP="00BA02BF">
      <w:pPr>
        <w:pStyle w:val="Body"/>
        <w:spacing w:line="360" w:lineRule="auto"/>
        <w:rPr>
          <w:rFonts w:ascii="Times New Roman" w:hAnsi="Times New Roman" w:cs="Times New Roman"/>
          <w:sz w:val="24"/>
          <w:szCs w:val="24"/>
          <w:u w:color="000000"/>
        </w:rPr>
      </w:pPr>
      <w:r w:rsidRPr="0095661A">
        <w:rPr>
          <w:rFonts w:ascii="Times New Roman" w:eastAsia="Times New Roman" w:hAnsi="Times New Roman" w:cs="Times New Roman"/>
          <w:sz w:val="24"/>
          <w:szCs w:val="24"/>
          <w:u w:color="000000"/>
        </w:rPr>
        <w:tab/>
      </w:r>
      <w:r w:rsidR="00ED303D"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And I am telling you</w:t>
      </w:r>
      <w:r w:rsidR="00824118" w:rsidRPr="0095661A">
        <w:rPr>
          <w:rFonts w:ascii="Times New Roman" w:hAnsi="Times New Roman" w:cs="Times New Roman"/>
          <w:sz w:val="24"/>
          <w:szCs w:val="24"/>
          <w:u w:color="000000"/>
        </w:rPr>
        <w:t xml:space="preserve"> (Random Girl)</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abruptly starts with Tenerefe already in performance. Shot from </w:t>
      </w:r>
      <w:r w:rsidR="00947B73" w:rsidRPr="0095661A">
        <w:rPr>
          <w:rFonts w:ascii="Times New Roman" w:hAnsi="Times New Roman" w:cs="Times New Roman"/>
          <w:sz w:val="24"/>
          <w:szCs w:val="24"/>
          <w:u w:color="000000"/>
        </w:rPr>
        <w:t>a</w:t>
      </w:r>
      <w:r w:rsidRPr="0095661A">
        <w:rPr>
          <w:rFonts w:ascii="Times New Roman" w:hAnsi="Times New Roman" w:cs="Times New Roman"/>
          <w:sz w:val="24"/>
          <w:szCs w:val="24"/>
          <w:u w:color="000000"/>
        </w:rPr>
        <w:t xml:space="preserve"> distance, we are initially unable to match the amplified voice with the small, unassuming girl looking at the karaoke machine. There is a disjuncture between the voice and the racialized body, as if the voice is separate from the body,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lang w:val="pt-PT"/>
        </w:rPr>
        <w:t>animating</w:t>
      </w:r>
      <w:r w:rsidR="00ED303D"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 xml:space="preserve"> it</w:t>
      </w:r>
      <w:r w:rsidR="005207EA"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an effect</w:t>
      </w:r>
      <w:r w:rsidRPr="0095661A">
        <w:rPr>
          <w:rFonts w:ascii="Times New Roman" w:hAnsi="Times New Roman" w:cs="Times New Roman"/>
          <w:sz w:val="24"/>
          <w:szCs w:val="24"/>
          <w:u w:color="000000"/>
        </w:rPr>
        <w:t xml:space="preserve"> shared by Espanto, Gilbert, </w:t>
      </w:r>
      <w:r w:rsidR="003B526A" w:rsidRPr="0095661A">
        <w:rPr>
          <w:rFonts w:ascii="Times New Roman" w:hAnsi="Times New Roman" w:cs="Times New Roman"/>
          <w:sz w:val="24"/>
          <w:szCs w:val="24"/>
          <w:u w:color="000000"/>
        </w:rPr>
        <w:t>and Zyrus.</w:t>
      </w:r>
      <w:r w:rsidRPr="0095661A">
        <w:rPr>
          <w:rFonts w:ascii="Times New Roman" w:hAnsi="Times New Roman" w:cs="Times New Roman"/>
          <w:sz w:val="24"/>
          <w:szCs w:val="24"/>
          <w:u w:color="000000"/>
        </w:rPr>
        <w:t xml:space="preserve"> </w:t>
      </w:r>
      <w:r w:rsidRPr="0095661A">
        <w:rPr>
          <w:rFonts w:ascii="Times New Roman" w:eastAsia="Times New Roman" w:hAnsi="Times New Roman" w:cs="Times New Roman"/>
          <w:sz w:val="24"/>
          <w:szCs w:val="24"/>
          <w:u w:color="000000"/>
        </w:rPr>
        <w:t>Yet, the performer</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s agency reasserts itself in the pleasure that Tenerefe takes in performing and her knowing ability to move an audience</w:t>
      </w:r>
      <w:r w:rsidR="005207EA"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that is, the affect that is in excess of the original text</w:t>
      </w:r>
      <w:r w:rsidRPr="0095661A">
        <w:rPr>
          <w:rFonts w:ascii="Times New Roman" w:hAnsi="Times New Roman" w:cs="Times New Roman"/>
          <w:i/>
          <w:iCs/>
          <w:sz w:val="24"/>
          <w:szCs w:val="24"/>
          <w:u w:color="000000"/>
        </w:rPr>
        <w:t xml:space="preserve">. </w:t>
      </w:r>
      <w:r w:rsidRPr="0095661A">
        <w:rPr>
          <w:rFonts w:ascii="Times New Roman" w:hAnsi="Times New Roman" w:cs="Times New Roman"/>
          <w:sz w:val="24"/>
          <w:szCs w:val="24"/>
          <w:u w:color="000000"/>
        </w:rPr>
        <w:t xml:space="preserve">Her performance of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I Will Always Love You</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is a spectacular example. The video begins with Tenerefe acknowledging her small audience in the shopping mall, before turning back to the karaoke machine. She begins what de Kosnik would call a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perfect cover</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of Houston</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s most famous song. However, </w:t>
      </w:r>
      <w:r w:rsidR="003B526A" w:rsidRPr="0095661A">
        <w:rPr>
          <w:rFonts w:ascii="Times New Roman" w:hAnsi="Times New Roman" w:cs="Times New Roman"/>
          <w:sz w:val="24"/>
          <w:szCs w:val="24"/>
          <w:u w:color="000000"/>
        </w:rPr>
        <w:t xml:space="preserve">at </w:t>
      </w:r>
      <w:r w:rsidR="007E6548" w:rsidRPr="0095661A">
        <w:rPr>
          <w:rFonts w:ascii="Times New Roman" w:hAnsi="Times New Roman" w:cs="Times New Roman"/>
          <w:sz w:val="24"/>
          <w:szCs w:val="24"/>
          <w:u w:color="000000"/>
        </w:rPr>
        <w:t>a little over three minutes in</w:t>
      </w:r>
      <w:r w:rsidR="00380722"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she departs from Houston</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s original performance</w:t>
      </w:r>
      <w:r w:rsidR="003B526A" w:rsidRPr="0095661A">
        <w:rPr>
          <w:rFonts w:ascii="Times New Roman" w:hAnsi="Times New Roman" w:cs="Times New Roman"/>
          <w:sz w:val="24"/>
          <w:szCs w:val="24"/>
          <w:u w:color="000000"/>
        </w:rPr>
        <w:t>, going beyond mimicry</w:t>
      </w:r>
      <w:r w:rsidR="003A6FCB" w:rsidRPr="0095661A">
        <w:rPr>
          <w:rFonts w:ascii="Times New Roman" w:hAnsi="Times New Roman" w:cs="Times New Roman"/>
          <w:sz w:val="24"/>
          <w:szCs w:val="24"/>
          <w:u w:color="000000"/>
        </w:rPr>
        <w:t xml:space="preserve"> and into her own interpretation</w:t>
      </w:r>
      <w:r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But above all this, I wish you lo-ove,</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she sings, stretching the word into a grace</w:t>
      </w:r>
      <w:r w:rsidR="00380722" w:rsidRPr="0095661A">
        <w:rPr>
          <w:rFonts w:ascii="Times New Roman" w:hAnsi="Times New Roman" w:cs="Times New Roman"/>
          <w:sz w:val="24"/>
          <w:szCs w:val="24"/>
          <w:u w:color="000000"/>
        </w:rPr>
        <w:t xml:space="preserve"> </w:t>
      </w:r>
      <w:r w:rsidRPr="0095661A">
        <w:rPr>
          <w:rFonts w:ascii="Times New Roman" w:hAnsi="Times New Roman" w:cs="Times New Roman"/>
          <w:sz w:val="24"/>
          <w:szCs w:val="24"/>
          <w:u w:color="000000"/>
        </w:rPr>
        <w:t>note</w:t>
      </w:r>
      <w:r w:rsidR="00380722" w:rsidRPr="0095661A">
        <w:rPr>
          <w:rFonts w:ascii="Times New Roman" w:hAnsi="Times New Roman" w:cs="Times New Roman"/>
          <w:sz w:val="24"/>
          <w:szCs w:val="24"/>
          <w:u w:color="000000"/>
        </w:rPr>
        <w:t xml:space="preserve"> that</w:t>
      </w:r>
      <w:r w:rsidRPr="0095661A">
        <w:rPr>
          <w:rFonts w:ascii="Times New Roman" w:hAnsi="Times New Roman" w:cs="Times New Roman"/>
          <w:sz w:val="24"/>
          <w:szCs w:val="24"/>
          <w:u w:color="000000"/>
        </w:rPr>
        <w:t xml:space="preserve"> she repeats nine times.</w:t>
      </w:r>
      <w:r w:rsidR="003B526A" w:rsidRPr="0095661A">
        <w:rPr>
          <w:rFonts w:ascii="Times New Roman" w:hAnsi="Times New Roman" w:cs="Times New Roman"/>
          <w:sz w:val="24"/>
          <w:szCs w:val="24"/>
          <w:u w:color="000000"/>
        </w:rPr>
        <w:t xml:space="preserve"> Each subsequent grace note becomes increasingly unnecessary, highlighted further by the slight smile on Tenerefe</w:t>
      </w:r>
      <w:r w:rsidR="00ED303D"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 xml:space="preserve">s face. </w:t>
      </w:r>
      <w:r w:rsidR="00ED303D"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I wish you lo-oh-oh-oh-oh-oh-oh-oh-oh-oh-oh-ove.</w:t>
      </w:r>
      <w:r w:rsidR="00ED303D" w:rsidRPr="0095661A">
        <w:rPr>
          <w:rFonts w:ascii="Times New Roman" w:hAnsi="Times New Roman" w:cs="Times New Roman"/>
          <w:sz w:val="24"/>
          <w:szCs w:val="24"/>
          <w:u w:color="000000"/>
        </w:rPr>
        <w:t>"</w:t>
      </w:r>
      <w:r w:rsidR="003B526A" w:rsidRPr="0095661A">
        <w:rPr>
          <w:rFonts w:ascii="Times New Roman" w:hAnsi="Times New Roman" w:cs="Times New Roman"/>
          <w:sz w:val="24"/>
          <w:szCs w:val="24"/>
          <w:u w:color="000000"/>
        </w:rPr>
        <w:t xml:space="preserve"> </w:t>
      </w:r>
      <w:r w:rsidR="00D76696" w:rsidRPr="0095661A">
        <w:rPr>
          <w:rFonts w:ascii="Times New Roman" w:hAnsi="Times New Roman" w:cs="Times New Roman"/>
          <w:sz w:val="24"/>
          <w:szCs w:val="24"/>
          <w:u w:color="000000"/>
        </w:rPr>
        <w:t>Listen to me, each semi-tone flip</w:t>
      </w:r>
      <w:r w:rsidR="00504A34" w:rsidRPr="0095661A">
        <w:rPr>
          <w:rFonts w:ascii="Times New Roman" w:hAnsi="Times New Roman" w:cs="Times New Roman"/>
          <w:sz w:val="24"/>
          <w:szCs w:val="24"/>
          <w:u w:color="000000"/>
        </w:rPr>
        <w:t xml:space="preserve"> says</w:t>
      </w:r>
      <w:r w:rsidR="00D76696" w:rsidRPr="0095661A">
        <w:rPr>
          <w:rFonts w:ascii="Times New Roman" w:hAnsi="Times New Roman" w:cs="Times New Roman"/>
          <w:sz w:val="24"/>
          <w:szCs w:val="24"/>
          <w:u w:color="000000"/>
        </w:rPr>
        <w:t>, her vocal chords agile as gymnasts.</w:t>
      </w:r>
      <w:r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Yeah,</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someone in the crowd affirms. As the familiar climactic drum kicks in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And I-I-I</w:t>
      </w:r>
      <w:r w:rsidR="006419AA" w:rsidRPr="0095661A">
        <w:rPr>
          <w:rFonts w:ascii="Times New Roman" w:hAnsi="Times New Roman" w:cs="Times New Roman"/>
          <w:sz w:val="24"/>
          <w:szCs w:val="24"/>
          <w:u w:color="000000"/>
        </w:rPr>
        <w:t xml:space="preserve"> . . .</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she slips free of the original melody, transforming Houston</w:t>
      </w:r>
      <w:r w:rsidR="00ED303D"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s original two-note phrase (B-C-B) into a melisma that reaches up to a belted Eb5.</w:t>
      </w:r>
      <w:r w:rsidR="007B4F7D" w:rsidRPr="0095661A">
        <w:rPr>
          <w:rFonts w:ascii="Times New Roman" w:hAnsi="Times New Roman" w:cs="Times New Roman"/>
          <w:sz w:val="24"/>
          <w:szCs w:val="24"/>
          <w:u w:color="000000"/>
        </w:rPr>
        <w:t xml:space="preserve"> The</w:t>
      </w:r>
      <w:r w:rsidRPr="0095661A">
        <w:rPr>
          <w:rFonts w:ascii="Times New Roman" w:hAnsi="Times New Roman" w:cs="Times New Roman"/>
          <w:sz w:val="24"/>
          <w:szCs w:val="24"/>
          <w:u w:color="000000"/>
        </w:rPr>
        <w:t xml:space="preserve"> three-note riff (B-C-B-Eb-C-B) </w:t>
      </w:r>
      <w:r w:rsidR="007B4F7D" w:rsidRPr="0095661A">
        <w:rPr>
          <w:rFonts w:ascii="Times New Roman" w:hAnsi="Times New Roman" w:cs="Times New Roman"/>
          <w:sz w:val="24"/>
          <w:szCs w:val="24"/>
          <w:u w:color="000000"/>
        </w:rPr>
        <w:t xml:space="preserve">transforms the quotidian </w:t>
      </w:r>
      <w:r w:rsidR="00947B73" w:rsidRPr="0095661A">
        <w:rPr>
          <w:rFonts w:ascii="Times New Roman" w:hAnsi="Times New Roman" w:cs="Times New Roman"/>
          <w:sz w:val="24"/>
          <w:szCs w:val="24"/>
          <w:u w:color="000000"/>
        </w:rPr>
        <w:t xml:space="preserve">and blandly Westernized </w:t>
      </w:r>
      <w:r w:rsidR="007B4F7D" w:rsidRPr="0095661A">
        <w:rPr>
          <w:rFonts w:ascii="Times New Roman" w:hAnsi="Times New Roman" w:cs="Times New Roman"/>
          <w:sz w:val="24"/>
          <w:szCs w:val="24"/>
          <w:u w:color="000000"/>
        </w:rPr>
        <w:t xml:space="preserve">space of </w:t>
      </w:r>
      <w:r w:rsidR="003C7B9F" w:rsidRPr="0095661A">
        <w:rPr>
          <w:rFonts w:ascii="Times New Roman" w:hAnsi="Times New Roman" w:cs="Times New Roman"/>
          <w:sz w:val="24"/>
          <w:szCs w:val="24"/>
          <w:u w:color="000000"/>
        </w:rPr>
        <w:t xml:space="preserve">SM </w:t>
      </w:r>
      <w:r w:rsidR="007B4F7D" w:rsidRPr="0095661A">
        <w:rPr>
          <w:rFonts w:ascii="Times New Roman" w:hAnsi="Times New Roman" w:cs="Times New Roman"/>
          <w:sz w:val="24"/>
          <w:szCs w:val="24"/>
          <w:u w:color="000000"/>
        </w:rPr>
        <w:t xml:space="preserve">into a </w:t>
      </w:r>
      <w:r w:rsidR="00D247FF" w:rsidRPr="0095661A">
        <w:rPr>
          <w:rFonts w:ascii="Times New Roman" w:hAnsi="Times New Roman" w:cs="Times New Roman"/>
          <w:sz w:val="24"/>
          <w:szCs w:val="24"/>
          <w:u w:color="000000"/>
        </w:rPr>
        <w:t>stage</w:t>
      </w:r>
      <w:r w:rsidR="007B4F7D" w:rsidRPr="0095661A">
        <w:rPr>
          <w:rFonts w:ascii="Times New Roman" w:hAnsi="Times New Roman" w:cs="Times New Roman"/>
          <w:sz w:val="24"/>
          <w:szCs w:val="24"/>
          <w:u w:color="000000"/>
        </w:rPr>
        <w:t xml:space="preserve"> for Tenerefe</w:t>
      </w:r>
      <w:r w:rsidR="00ED303D" w:rsidRPr="0095661A">
        <w:rPr>
          <w:rFonts w:ascii="Times New Roman" w:hAnsi="Times New Roman" w:cs="Times New Roman"/>
          <w:sz w:val="24"/>
          <w:szCs w:val="24"/>
          <w:u w:color="000000"/>
        </w:rPr>
        <w:t>'</w:t>
      </w:r>
      <w:r w:rsidR="007B4F7D" w:rsidRPr="0095661A">
        <w:rPr>
          <w:rFonts w:ascii="Times New Roman" w:hAnsi="Times New Roman" w:cs="Times New Roman"/>
          <w:sz w:val="24"/>
          <w:szCs w:val="24"/>
          <w:u w:color="000000"/>
        </w:rPr>
        <w:t>s enjoyment of her own affective capacities and the audience</w:t>
      </w:r>
      <w:r w:rsidR="00ED303D" w:rsidRPr="0095661A">
        <w:rPr>
          <w:rFonts w:ascii="Times New Roman" w:hAnsi="Times New Roman" w:cs="Times New Roman"/>
          <w:sz w:val="24"/>
          <w:szCs w:val="24"/>
          <w:u w:color="000000"/>
        </w:rPr>
        <w:t>'</w:t>
      </w:r>
      <w:r w:rsidR="007B4F7D" w:rsidRPr="0095661A">
        <w:rPr>
          <w:rFonts w:ascii="Times New Roman" w:hAnsi="Times New Roman" w:cs="Times New Roman"/>
          <w:sz w:val="24"/>
          <w:szCs w:val="24"/>
          <w:u w:color="000000"/>
        </w:rPr>
        <w:t xml:space="preserve">s enjoyment of their capacity to be affected. </w:t>
      </w:r>
    </w:p>
    <w:p w14:paraId="6E3EE2B9" w14:textId="26DAB8DA" w:rsidR="00225FEF" w:rsidRPr="0095661A" w:rsidRDefault="007A427C" w:rsidP="00BA02BF">
      <w:pPr>
        <w:pStyle w:val="Body"/>
        <w:spacing w:line="360" w:lineRule="auto"/>
        <w:rPr>
          <w:rFonts w:ascii="Times New Roman" w:hAnsi="Times New Roman" w:cs="Times New Roman"/>
          <w:sz w:val="24"/>
          <w:szCs w:val="24"/>
          <w:u w:color="000000"/>
        </w:rPr>
      </w:pPr>
      <w:r w:rsidRPr="0095661A">
        <w:rPr>
          <w:rFonts w:ascii="Times New Roman" w:hAnsi="Times New Roman" w:cs="Times New Roman"/>
          <w:sz w:val="24"/>
          <w:szCs w:val="24"/>
          <w:u w:color="000000"/>
        </w:rPr>
        <w:tab/>
      </w:r>
      <w:r w:rsidR="00625490" w:rsidRPr="0095661A">
        <w:rPr>
          <w:rFonts w:ascii="Times New Roman" w:hAnsi="Times New Roman" w:cs="Times New Roman"/>
          <w:sz w:val="24"/>
          <w:szCs w:val="24"/>
          <w:u w:color="000000"/>
        </w:rPr>
        <w:t>T</w:t>
      </w:r>
      <w:r w:rsidRPr="0095661A">
        <w:rPr>
          <w:rFonts w:ascii="Times New Roman" w:hAnsi="Times New Roman" w:cs="Times New Roman"/>
          <w:sz w:val="24"/>
          <w:szCs w:val="24"/>
          <w:u w:color="000000"/>
        </w:rPr>
        <w:t xml:space="preserve">he Tagalog words </w:t>
      </w:r>
      <w:r w:rsidRPr="0095661A">
        <w:rPr>
          <w:rFonts w:ascii="Times New Roman" w:hAnsi="Times New Roman" w:cs="Times New Roman"/>
          <w:i/>
          <w:sz w:val="24"/>
          <w:szCs w:val="24"/>
          <w:u w:color="000000"/>
        </w:rPr>
        <w:t xml:space="preserve">birit </w:t>
      </w:r>
      <w:r w:rsidRPr="0095661A">
        <w:rPr>
          <w:rFonts w:ascii="Times New Roman" w:hAnsi="Times New Roman" w:cs="Times New Roman"/>
          <w:sz w:val="24"/>
          <w:szCs w:val="24"/>
          <w:u w:color="000000"/>
        </w:rPr>
        <w:t xml:space="preserve">(belting) and </w:t>
      </w:r>
      <w:r w:rsidRPr="0095661A">
        <w:rPr>
          <w:rFonts w:ascii="Times New Roman" w:hAnsi="Times New Roman" w:cs="Times New Roman"/>
          <w:i/>
          <w:sz w:val="24"/>
          <w:szCs w:val="24"/>
          <w:u w:color="000000"/>
        </w:rPr>
        <w:t>kulot</w:t>
      </w:r>
      <w:r w:rsidRPr="0095661A">
        <w:rPr>
          <w:rFonts w:ascii="Times New Roman" w:hAnsi="Times New Roman" w:cs="Times New Roman"/>
          <w:sz w:val="24"/>
          <w:szCs w:val="24"/>
          <w:u w:color="000000"/>
        </w:rPr>
        <w:t xml:space="preserve"> (melisma or riffs)</w:t>
      </w:r>
      <w:r w:rsidR="00625490" w:rsidRPr="0095661A">
        <w:rPr>
          <w:rFonts w:ascii="Times New Roman" w:hAnsi="Times New Roman" w:cs="Times New Roman"/>
          <w:sz w:val="24"/>
          <w:szCs w:val="24"/>
          <w:u w:color="000000"/>
        </w:rPr>
        <w:t xml:space="preserve"> describe Tenerefe</w:t>
      </w:r>
      <w:r w:rsidR="00ED303D" w:rsidRPr="0095661A">
        <w:rPr>
          <w:rFonts w:ascii="Times New Roman" w:hAnsi="Times New Roman" w:cs="Times New Roman"/>
          <w:sz w:val="24"/>
          <w:szCs w:val="24"/>
          <w:u w:color="000000"/>
        </w:rPr>
        <w:t>'</w:t>
      </w:r>
      <w:r w:rsidR="00625490" w:rsidRPr="0095661A">
        <w:rPr>
          <w:rFonts w:ascii="Times New Roman" w:hAnsi="Times New Roman" w:cs="Times New Roman"/>
          <w:sz w:val="24"/>
          <w:szCs w:val="24"/>
          <w:u w:color="000000"/>
        </w:rPr>
        <w:t>s singing</w:t>
      </w:r>
      <w:r w:rsidRPr="0095661A">
        <w:rPr>
          <w:rFonts w:ascii="Times New Roman" w:hAnsi="Times New Roman" w:cs="Times New Roman"/>
          <w:sz w:val="24"/>
          <w:szCs w:val="24"/>
          <w:u w:color="000000"/>
        </w:rPr>
        <w:t xml:space="preserve">. When a singer uses </w:t>
      </w:r>
      <w:r w:rsidRPr="0095661A">
        <w:rPr>
          <w:rFonts w:ascii="Times New Roman" w:hAnsi="Times New Roman" w:cs="Times New Roman"/>
          <w:i/>
          <w:sz w:val="24"/>
          <w:szCs w:val="24"/>
          <w:u w:color="000000"/>
        </w:rPr>
        <w:t>kulot</w:t>
      </w:r>
      <w:r w:rsidRPr="0095661A">
        <w:rPr>
          <w:rFonts w:ascii="Times New Roman" w:hAnsi="Times New Roman" w:cs="Times New Roman"/>
          <w:sz w:val="24"/>
          <w:szCs w:val="24"/>
          <w:u w:color="000000"/>
        </w:rPr>
        <w:t>, she modifies the melody, remaining within the harmonic structure</w:t>
      </w:r>
      <w:r w:rsidR="005A38A5" w:rsidRPr="0095661A">
        <w:rPr>
          <w:rFonts w:ascii="Times New Roman" w:hAnsi="Times New Roman" w:cs="Times New Roman"/>
          <w:sz w:val="24"/>
          <w:szCs w:val="24"/>
          <w:u w:color="000000"/>
        </w:rPr>
        <w:t>,</w:t>
      </w:r>
      <w:r w:rsidRPr="0095661A">
        <w:rPr>
          <w:rFonts w:ascii="Times New Roman" w:hAnsi="Times New Roman" w:cs="Times New Roman"/>
          <w:sz w:val="24"/>
          <w:szCs w:val="24"/>
          <w:u w:color="000000"/>
        </w:rPr>
        <w:t xml:space="preserve"> but marking her artistic gesture through its difference from the original. Hence in popular music, riffs are typically sung on the second or third chorus, in order to establish the lead line first and often over backup singers who sing the primary melody. </w:t>
      </w:r>
      <w:r w:rsidR="007B4F7D" w:rsidRPr="0095661A">
        <w:rPr>
          <w:rFonts w:ascii="Times New Roman" w:hAnsi="Times New Roman" w:cs="Times New Roman"/>
          <w:i/>
          <w:sz w:val="24"/>
          <w:szCs w:val="24"/>
          <w:u w:color="000000"/>
        </w:rPr>
        <w:t>K</w:t>
      </w:r>
      <w:r w:rsidRPr="0095661A">
        <w:rPr>
          <w:rFonts w:ascii="Times New Roman" w:hAnsi="Times New Roman" w:cs="Times New Roman"/>
          <w:i/>
          <w:sz w:val="24"/>
          <w:szCs w:val="24"/>
          <w:u w:color="000000"/>
        </w:rPr>
        <w:t xml:space="preserve">ulot </w:t>
      </w:r>
      <w:r w:rsidRPr="0095661A">
        <w:rPr>
          <w:rFonts w:ascii="Times New Roman" w:hAnsi="Times New Roman" w:cs="Times New Roman"/>
          <w:sz w:val="24"/>
          <w:szCs w:val="24"/>
          <w:u w:color="000000"/>
        </w:rPr>
        <w:t>takes on meaning because the listener has knowledge of the original melody</w:t>
      </w:r>
      <w:r w:rsidR="005A38A5" w:rsidRPr="0095661A">
        <w:rPr>
          <w:rFonts w:ascii="Times New Roman" w:hAnsi="Times New Roman" w:cs="Times New Roman"/>
          <w:sz w:val="24"/>
          <w:szCs w:val="24"/>
          <w:u w:color="000000"/>
        </w:rPr>
        <w:t>;</w:t>
      </w:r>
      <w:r w:rsidR="007B4F7D" w:rsidRPr="0095661A">
        <w:rPr>
          <w:rFonts w:ascii="Times New Roman" w:hAnsi="Times New Roman" w:cs="Times New Roman"/>
          <w:sz w:val="24"/>
          <w:szCs w:val="24"/>
          <w:u w:color="000000"/>
        </w:rPr>
        <w:t xml:space="preserve"> thus it is a kind of counterpoint in which the other voice is a ghostly absence, </w:t>
      </w:r>
      <w:r w:rsidR="007635F5" w:rsidRPr="0095661A">
        <w:rPr>
          <w:rFonts w:ascii="Times New Roman" w:hAnsi="Times New Roman" w:cs="Times New Roman"/>
          <w:sz w:val="24"/>
          <w:szCs w:val="24"/>
          <w:u w:color="000000"/>
        </w:rPr>
        <w:t xml:space="preserve">existing </w:t>
      </w:r>
      <w:r w:rsidR="007B4F7D" w:rsidRPr="0095661A">
        <w:rPr>
          <w:rFonts w:ascii="Times New Roman" w:hAnsi="Times New Roman" w:cs="Times New Roman"/>
          <w:sz w:val="24"/>
          <w:szCs w:val="24"/>
          <w:u w:color="000000"/>
        </w:rPr>
        <w:t>in memory</w:t>
      </w:r>
      <w:r w:rsidR="005A38A5" w:rsidRPr="0095661A">
        <w:rPr>
          <w:rFonts w:ascii="Times New Roman" w:hAnsi="Times New Roman" w:cs="Times New Roman"/>
          <w:sz w:val="24"/>
          <w:szCs w:val="24"/>
          <w:u w:color="000000"/>
        </w:rPr>
        <w:t>,</w:t>
      </w:r>
      <w:r w:rsidR="007B4F7D" w:rsidRPr="0095661A">
        <w:rPr>
          <w:rFonts w:ascii="Times New Roman" w:hAnsi="Times New Roman" w:cs="Times New Roman"/>
          <w:sz w:val="24"/>
          <w:szCs w:val="24"/>
          <w:u w:color="000000"/>
        </w:rPr>
        <w:t xml:space="preserve"> </w:t>
      </w:r>
      <w:r w:rsidR="007635F5" w:rsidRPr="0095661A">
        <w:rPr>
          <w:rFonts w:ascii="Times New Roman" w:hAnsi="Times New Roman" w:cs="Times New Roman"/>
          <w:sz w:val="24"/>
          <w:szCs w:val="24"/>
          <w:u w:color="000000"/>
        </w:rPr>
        <w:t>but threatened by the presence of the live voice. Of course, the ghostl</w:t>
      </w:r>
      <w:r w:rsidR="00225FEF" w:rsidRPr="0095661A">
        <w:rPr>
          <w:rFonts w:ascii="Times New Roman" w:hAnsi="Times New Roman" w:cs="Times New Roman"/>
          <w:sz w:val="24"/>
          <w:szCs w:val="24"/>
          <w:u w:color="000000"/>
        </w:rPr>
        <w:t xml:space="preserve">y counterpoint in this scene is </w:t>
      </w:r>
      <w:r w:rsidR="007635F5" w:rsidRPr="0095661A">
        <w:rPr>
          <w:rFonts w:ascii="Times New Roman" w:hAnsi="Times New Roman" w:cs="Times New Roman"/>
          <w:sz w:val="24"/>
          <w:szCs w:val="24"/>
          <w:u w:color="000000"/>
        </w:rPr>
        <w:t>Houston, who died in February 2012, around five months before Tenerefe</w:t>
      </w:r>
      <w:r w:rsidR="00ED303D" w:rsidRPr="0095661A">
        <w:rPr>
          <w:rFonts w:ascii="Times New Roman" w:hAnsi="Times New Roman" w:cs="Times New Roman"/>
          <w:sz w:val="24"/>
          <w:szCs w:val="24"/>
          <w:u w:color="000000"/>
        </w:rPr>
        <w:t>'</w:t>
      </w:r>
      <w:r w:rsidR="007635F5" w:rsidRPr="0095661A">
        <w:rPr>
          <w:rFonts w:ascii="Times New Roman" w:hAnsi="Times New Roman" w:cs="Times New Roman"/>
          <w:sz w:val="24"/>
          <w:szCs w:val="24"/>
          <w:u w:color="000000"/>
        </w:rPr>
        <w:t xml:space="preserve">s cover was uploaded. </w:t>
      </w:r>
      <w:r w:rsidR="00225FEF" w:rsidRPr="0095661A">
        <w:rPr>
          <w:rFonts w:ascii="Times New Roman" w:hAnsi="Times New Roman" w:cs="Times New Roman"/>
          <w:sz w:val="24"/>
          <w:szCs w:val="24"/>
          <w:u w:color="000000"/>
        </w:rPr>
        <w:t xml:space="preserve">Her cover, from the soundtrack to the movie </w:t>
      </w:r>
      <w:r w:rsidR="00225FEF" w:rsidRPr="0095661A">
        <w:rPr>
          <w:rFonts w:ascii="Times New Roman" w:hAnsi="Times New Roman" w:cs="Times New Roman"/>
          <w:i/>
          <w:sz w:val="24"/>
          <w:szCs w:val="24"/>
          <w:u w:color="000000"/>
        </w:rPr>
        <w:t>The Bodyguard</w:t>
      </w:r>
      <w:r w:rsidR="00225FEF" w:rsidRPr="0095661A">
        <w:rPr>
          <w:rFonts w:ascii="Times New Roman" w:hAnsi="Times New Roman" w:cs="Times New Roman"/>
          <w:sz w:val="24"/>
          <w:szCs w:val="24"/>
          <w:u w:color="000000"/>
        </w:rPr>
        <w:t>, is</w:t>
      </w:r>
      <w:r w:rsidR="00F47966" w:rsidRPr="0095661A">
        <w:rPr>
          <w:rFonts w:ascii="Times New Roman" w:hAnsi="Times New Roman" w:cs="Times New Roman"/>
          <w:sz w:val="24"/>
          <w:szCs w:val="24"/>
          <w:u w:color="000000"/>
        </w:rPr>
        <w:t xml:space="preserve"> itself</w:t>
      </w:r>
      <w:r w:rsidR="00225FEF" w:rsidRPr="0095661A">
        <w:rPr>
          <w:rFonts w:ascii="Times New Roman" w:hAnsi="Times New Roman" w:cs="Times New Roman"/>
          <w:sz w:val="24"/>
          <w:szCs w:val="24"/>
          <w:u w:color="000000"/>
        </w:rPr>
        <w:t xml:space="preserve"> ghosted by the voice of white country</w:t>
      </w:r>
      <w:r w:rsidR="005A38A5" w:rsidRPr="0095661A">
        <w:rPr>
          <w:rFonts w:ascii="Times New Roman" w:hAnsi="Times New Roman" w:cs="Times New Roman"/>
          <w:sz w:val="24"/>
          <w:szCs w:val="24"/>
          <w:u w:color="000000"/>
        </w:rPr>
        <w:t>-</w:t>
      </w:r>
      <w:r w:rsidR="00225FEF" w:rsidRPr="0095661A">
        <w:rPr>
          <w:rFonts w:ascii="Times New Roman" w:hAnsi="Times New Roman" w:cs="Times New Roman"/>
          <w:sz w:val="24"/>
          <w:szCs w:val="24"/>
          <w:u w:color="000000"/>
        </w:rPr>
        <w:t>singer Dolly Parton, who composed the song in 1973. Houston, whose voice was trained in the African American tradition of gospel, struggled throughout her career with a mainly white musical industry trying to commodify and discipline her voice</w:t>
      </w:r>
      <w:r w:rsidR="00A57EC7" w:rsidRPr="0095661A">
        <w:rPr>
          <w:rFonts w:ascii="Times New Roman" w:hAnsi="Times New Roman" w:cs="Times New Roman"/>
          <w:sz w:val="24"/>
          <w:szCs w:val="24"/>
          <w:u w:color="000000"/>
        </w:rPr>
        <w:t>.</w:t>
      </w:r>
      <w:r w:rsidR="00225FEF" w:rsidRPr="0095661A">
        <w:rPr>
          <w:rStyle w:val="EndnoteReference"/>
          <w:rFonts w:ascii="Times New Roman" w:hAnsi="Times New Roman" w:cs="Times New Roman"/>
          <w:sz w:val="24"/>
          <w:szCs w:val="24"/>
          <w:u w:color="000000"/>
        </w:rPr>
        <w:endnoteReference w:id="74"/>
      </w:r>
      <w:r w:rsidR="00A57EC7" w:rsidRPr="0095661A">
        <w:rPr>
          <w:rFonts w:ascii="Times New Roman" w:hAnsi="Times New Roman" w:cs="Times New Roman"/>
          <w:sz w:val="24"/>
          <w:szCs w:val="24"/>
          <w:u w:color="000000"/>
        </w:rPr>
        <w:t xml:space="preserve"> Her cover of </w:t>
      </w:r>
      <w:r w:rsidR="00ED303D"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I Will Always Love You</w:t>
      </w:r>
      <w:r w:rsidR="002A0D82" w:rsidRPr="0095661A">
        <w:rPr>
          <w:rFonts w:ascii="Times New Roman" w:hAnsi="Times New Roman" w:cs="Times New Roman"/>
          <w:sz w:val="24"/>
          <w:szCs w:val="24"/>
          <w:u w:color="000000"/>
        </w:rPr>
        <w:t>,</w:t>
      </w:r>
      <w:r w:rsidR="00ED303D"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 xml:space="preserve"> a song written by </w:t>
      </w:r>
      <w:r w:rsidR="00F61DA4" w:rsidRPr="0095661A">
        <w:rPr>
          <w:rFonts w:ascii="Times New Roman" w:hAnsi="Times New Roman" w:cs="Times New Roman"/>
          <w:sz w:val="24"/>
          <w:szCs w:val="24"/>
          <w:u w:color="000000"/>
        </w:rPr>
        <w:t xml:space="preserve">a </w:t>
      </w:r>
      <w:r w:rsidR="00A57EC7" w:rsidRPr="0095661A">
        <w:rPr>
          <w:rFonts w:ascii="Times New Roman" w:hAnsi="Times New Roman" w:cs="Times New Roman"/>
          <w:sz w:val="24"/>
          <w:szCs w:val="24"/>
          <w:u w:color="000000"/>
        </w:rPr>
        <w:t>white country</w:t>
      </w:r>
      <w:r w:rsidR="005A38A5"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 xml:space="preserve">singer, might be read as a reassertion of vocal blackness via what Richard Rischar analyzes as </w:t>
      </w:r>
      <w:r w:rsidR="00A748EF" w:rsidRPr="0095661A">
        <w:rPr>
          <w:rFonts w:ascii="Times New Roman" w:hAnsi="Times New Roman" w:cs="Times New Roman"/>
          <w:sz w:val="24"/>
          <w:szCs w:val="24"/>
          <w:u w:color="000000"/>
        </w:rPr>
        <w:t>her</w:t>
      </w:r>
      <w:r w:rsidR="00A57EC7" w:rsidRPr="0095661A">
        <w:rPr>
          <w:rFonts w:ascii="Times New Roman" w:hAnsi="Times New Roman" w:cs="Times New Roman"/>
          <w:sz w:val="24"/>
          <w:szCs w:val="24"/>
          <w:u w:color="000000"/>
        </w:rPr>
        <w:t xml:space="preserve"> </w:t>
      </w:r>
      <w:r w:rsidR="00ED303D"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copious ornamentation</w:t>
      </w:r>
      <w:r w:rsidR="00ED303D"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 xml:space="preserve"> and </w:t>
      </w:r>
      <w:r w:rsidR="00ED303D" w:rsidRPr="0095661A">
        <w:rPr>
          <w:rFonts w:ascii="Times New Roman" w:hAnsi="Times New Roman" w:cs="Times New Roman"/>
          <w:sz w:val="24"/>
          <w:szCs w:val="24"/>
          <w:u w:color="000000"/>
        </w:rPr>
        <w:t>"</w:t>
      </w:r>
      <w:r w:rsidR="00A57EC7" w:rsidRPr="0095661A">
        <w:rPr>
          <w:rFonts w:ascii="Times New Roman" w:hAnsi="Times New Roman" w:cs="Times New Roman"/>
          <w:sz w:val="24"/>
          <w:szCs w:val="24"/>
          <w:u w:color="000000"/>
        </w:rPr>
        <w:t>gospel declaration.</w:t>
      </w:r>
      <w:r w:rsidR="00ED303D" w:rsidRPr="0095661A">
        <w:rPr>
          <w:rFonts w:ascii="Times New Roman" w:hAnsi="Times New Roman" w:cs="Times New Roman"/>
          <w:sz w:val="24"/>
          <w:szCs w:val="24"/>
          <w:u w:color="000000"/>
        </w:rPr>
        <w:t>"</w:t>
      </w:r>
      <w:r w:rsidR="00A57EC7" w:rsidRPr="0095661A">
        <w:rPr>
          <w:rStyle w:val="EndnoteReference"/>
          <w:rFonts w:ascii="Times New Roman" w:hAnsi="Times New Roman" w:cs="Times New Roman"/>
          <w:sz w:val="24"/>
          <w:szCs w:val="24"/>
          <w:u w:color="000000"/>
        </w:rPr>
        <w:endnoteReference w:id="75"/>
      </w:r>
      <w:r w:rsidR="00A57EC7" w:rsidRPr="0095661A">
        <w:rPr>
          <w:rFonts w:ascii="Times New Roman" w:hAnsi="Times New Roman" w:cs="Times New Roman"/>
          <w:sz w:val="24"/>
          <w:szCs w:val="24"/>
          <w:u w:color="000000"/>
        </w:rPr>
        <w:t xml:space="preserve"> </w:t>
      </w:r>
      <w:r w:rsidR="001701F9" w:rsidRPr="0095661A">
        <w:rPr>
          <w:rFonts w:ascii="Times New Roman" w:hAnsi="Times New Roman" w:cs="Times New Roman"/>
          <w:sz w:val="24"/>
          <w:szCs w:val="24"/>
          <w:u w:color="000000"/>
        </w:rPr>
        <w:t>In other words, its power is felt in counterpoint with another line of anti-blackness in America and its music industry. The racial politics of Tenerefe</w:t>
      </w:r>
      <w:r w:rsidR="00ED303D" w:rsidRPr="0095661A">
        <w:rPr>
          <w:rFonts w:ascii="Times New Roman" w:hAnsi="Times New Roman" w:cs="Times New Roman"/>
          <w:sz w:val="24"/>
          <w:szCs w:val="24"/>
          <w:u w:color="000000"/>
        </w:rPr>
        <w:t>'</w:t>
      </w:r>
      <w:r w:rsidR="001701F9" w:rsidRPr="0095661A">
        <w:rPr>
          <w:rFonts w:ascii="Times New Roman" w:hAnsi="Times New Roman" w:cs="Times New Roman"/>
          <w:sz w:val="24"/>
          <w:szCs w:val="24"/>
          <w:u w:color="000000"/>
        </w:rPr>
        <w:t xml:space="preserve">s cover are complicated by this contrapuntal narrative. Part of the fascination for viewers of </w:t>
      </w:r>
      <w:r w:rsidR="00805520" w:rsidRPr="0095661A">
        <w:rPr>
          <w:rFonts w:ascii="Times New Roman" w:hAnsi="Times New Roman" w:cs="Times New Roman"/>
          <w:sz w:val="24"/>
          <w:szCs w:val="24"/>
          <w:u w:color="000000"/>
        </w:rPr>
        <w:t>some viral Filipino videos</w:t>
      </w:r>
      <w:r w:rsidR="001701F9" w:rsidRPr="0095661A">
        <w:rPr>
          <w:rFonts w:ascii="Times New Roman" w:hAnsi="Times New Roman" w:cs="Times New Roman"/>
          <w:sz w:val="24"/>
          <w:szCs w:val="24"/>
          <w:u w:color="000000"/>
        </w:rPr>
        <w:t xml:space="preserve"> is that the singer </w:t>
      </w:r>
      <w:r w:rsidR="00ED303D" w:rsidRPr="0095661A">
        <w:rPr>
          <w:rFonts w:ascii="Times New Roman" w:hAnsi="Times New Roman" w:cs="Times New Roman"/>
          <w:sz w:val="24"/>
          <w:szCs w:val="24"/>
          <w:u w:color="000000"/>
        </w:rPr>
        <w:t>"</w:t>
      </w:r>
      <w:r w:rsidR="001701F9" w:rsidRPr="0095661A">
        <w:rPr>
          <w:rFonts w:ascii="Times New Roman" w:hAnsi="Times New Roman" w:cs="Times New Roman"/>
          <w:sz w:val="24"/>
          <w:szCs w:val="24"/>
          <w:u w:color="000000"/>
        </w:rPr>
        <w:t>sounds black</w:t>
      </w:r>
      <w:r w:rsidR="00ED303D" w:rsidRPr="0095661A">
        <w:rPr>
          <w:rFonts w:ascii="Times New Roman" w:hAnsi="Times New Roman" w:cs="Times New Roman"/>
          <w:sz w:val="24"/>
          <w:szCs w:val="24"/>
          <w:u w:color="000000"/>
        </w:rPr>
        <w:t>"</w:t>
      </w:r>
      <w:r w:rsidR="00647E62" w:rsidRPr="0095661A">
        <w:rPr>
          <w:rFonts w:ascii="Times New Roman" w:hAnsi="Times New Roman" w:cs="Times New Roman"/>
          <w:sz w:val="24"/>
          <w:szCs w:val="24"/>
          <w:u w:color="000000"/>
        </w:rPr>
        <w:t xml:space="preserve">; and certainly there is an unmistakable similarity in timbre between Houston and Tenerefe. While there is not room in this </w:t>
      </w:r>
      <w:r w:rsidR="005A38A5" w:rsidRPr="0095661A">
        <w:rPr>
          <w:rFonts w:ascii="Times New Roman" w:hAnsi="Times New Roman" w:cs="Times New Roman"/>
          <w:sz w:val="24"/>
          <w:szCs w:val="24"/>
          <w:u w:color="000000"/>
        </w:rPr>
        <w:t xml:space="preserve">essay </w:t>
      </w:r>
      <w:r w:rsidR="00647E62" w:rsidRPr="0095661A">
        <w:rPr>
          <w:rFonts w:ascii="Times New Roman" w:hAnsi="Times New Roman" w:cs="Times New Roman"/>
          <w:sz w:val="24"/>
          <w:szCs w:val="24"/>
          <w:u w:color="000000"/>
        </w:rPr>
        <w:t>to explore the politics of taste for black American genre and aesthetics in the Philippines, we might simply note that what can be read as appropriation in Tenerefe</w:t>
      </w:r>
      <w:r w:rsidR="00ED303D" w:rsidRPr="0095661A">
        <w:rPr>
          <w:rFonts w:ascii="Times New Roman" w:hAnsi="Times New Roman" w:cs="Times New Roman"/>
          <w:sz w:val="24"/>
          <w:szCs w:val="24"/>
          <w:u w:color="000000"/>
        </w:rPr>
        <w:t>'</w:t>
      </w:r>
      <w:r w:rsidR="00647E62" w:rsidRPr="0095661A">
        <w:rPr>
          <w:rFonts w:ascii="Times New Roman" w:hAnsi="Times New Roman" w:cs="Times New Roman"/>
          <w:sz w:val="24"/>
          <w:szCs w:val="24"/>
          <w:u w:color="000000"/>
        </w:rPr>
        <w:t xml:space="preserve">s performance is accompanied by its own disempowering racializing discourse of animatedness, </w:t>
      </w:r>
      <w:r w:rsidR="00002658" w:rsidRPr="0095661A">
        <w:rPr>
          <w:rFonts w:ascii="Times New Roman" w:hAnsi="Times New Roman" w:cs="Times New Roman"/>
          <w:sz w:val="24"/>
          <w:szCs w:val="24"/>
          <w:u w:color="000000"/>
        </w:rPr>
        <w:t>which makes it seem like she does not own her voice, creative labor, or</w:t>
      </w:r>
      <w:r w:rsidR="00647E62" w:rsidRPr="0095661A">
        <w:rPr>
          <w:rFonts w:ascii="Times New Roman" w:hAnsi="Times New Roman" w:cs="Times New Roman"/>
          <w:sz w:val="24"/>
          <w:szCs w:val="24"/>
          <w:u w:color="000000"/>
        </w:rPr>
        <w:t xml:space="preserve"> inventiveness. </w:t>
      </w:r>
    </w:p>
    <w:p w14:paraId="1F074FED" w14:textId="1607A057" w:rsidR="00225FEF" w:rsidRPr="0095661A" w:rsidRDefault="0082059A" w:rsidP="00BA02BF">
      <w:pPr>
        <w:pStyle w:val="Body"/>
        <w:spacing w:line="360" w:lineRule="auto"/>
        <w:rPr>
          <w:rFonts w:ascii="Times New Roman" w:hAnsi="Times New Roman" w:cs="Times New Roman"/>
          <w:sz w:val="24"/>
          <w:szCs w:val="24"/>
          <w:u w:color="000000"/>
        </w:rPr>
      </w:pPr>
      <w:r w:rsidRPr="0095661A">
        <w:rPr>
          <w:rFonts w:ascii="Times New Roman" w:hAnsi="Times New Roman" w:cs="Times New Roman"/>
          <w:sz w:val="24"/>
          <w:szCs w:val="24"/>
          <w:u w:color="000000"/>
        </w:rPr>
        <w:tab/>
      </w:r>
      <w:r w:rsidR="00A853D4" w:rsidRPr="0095661A">
        <w:rPr>
          <w:rFonts w:ascii="Times New Roman" w:hAnsi="Times New Roman" w:cs="Times New Roman"/>
          <w:sz w:val="24"/>
          <w:szCs w:val="24"/>
          <w:u w:color="000000"/>
        </w:rPr>
        <w:t>Feeling in counterpoint, Tenerefe</w:t>
      </w:r>
      <w:r w:rsidR="00ED303D" w:rsidRPr="0095661A">
        <w:rPr>
          <w:rFonts w:ascii="Times New Roman" w:hAnsi="Times New Roman" w:cs="Times New Roman"/>
          <w:sz w:val="24"/>
          <w:szCs w:val="24"/>
          <w:u w:color="000000"/>
        </w:rPr>
        <w:t>'</w:t>
      </w:r>
      <w:r w:rsidR="00A853D4" w:rsidRPr="0095661A">
        <w:rPr>
          <w:rFonts w:ascii="Times New Roman" w:hAnsi="Times New Roman" w:cs="Times New Roman"/>
          <w:sz w:val="24"/>
          <w:szCs w:val="24"/>
          <w:u w:color="000000"/>
        </w:rPr>
        <w:t xml:space="preserve">s voice affectively </w:t>
      </w:r>
      <w:r w:rsidR="006208CC" w:rsidRPr="0095661A">
        <w:rPr>
          <w:rFonts w:ascii="Times New Roman" w:hAnsi="Times New Roman" w:cs="Times New Roman"/>
          <w:sz w:val="24"/>
          <w:szCs w:val="24"/>
          <w:u w:color="000000"/>
        </w:rPr>
        <w:t xml:space="preserve">ruptures the globalizing </w:t>
      </w:r>
      <w:r w:rsidR="00ED303D" w:rsidRPr="0095661A">
        <w:rPr>
          <w:rFonts w:ascii="Times New Roman" w:hAnsi="Times New Roman" w:cs="Times New Roman"/>
          <w:sz w:val="24"/>
          <w:szCs w:val="24"/>
          <w:u w:color="000000"/>
        </w:rPr>
        <w:t>"</w:t>
      </w:r>
      <w:r w:rsidR="006208CC" w:rsidRPr="0095661A">
        <w:rPr>
          <w:rFonts w:ascii="Times New Roman" w:hAnsi="Times New Roman" w:cs="Times New Roman"/>
          <w:sz w:val="24"/>
          <w:szCs w:val="24"/>
          <w:u w:color="000000"/>
        </w:rPr>
        <w:t>non-place</w:t>
      </w:r>
      <w:r w:rsidR="00ED303D" w:rsidRPr="0095661A">
        <w:rPr>
          <w:rFonts w:ascii="Times New Roman" w:hAnsi="Times New Roman" w:cs="Times New Roman"/>
          <w:sz w:val="24"/>
          <w:szCs w:val="24"/>
          <w:u w:color="000000"/>
        </w:rPr>
        <w:t>"</w:t>
      </w:r>
      <w:r w:rsidR="006208CC" w:rsidRPr="0095661A">
        <w:rPr>
          <w:rFonts w:ascii="Times New Roman" w:hAnsi="Times New Roman" w:cs="Times New Roman"/>
          <w:sz w:val="24"/>
          <w:szCs w:val="24"/>
          <w:u w:color="000000"/>
        </w:rPr>
        <w:t xml:space="preserve"> of the shopping mall, transforming a</w:t>
      </w:r>
      <w:r w:rsidR="00FC4ED3" w:rsidRPr="0095661A">
        <w:rPr>
          <w:rFonts w:ascii="Times New Roman" w:hAnsi="Times New Roman" w:cs="Times New Roman"/>
          <w:sz w:val="24"/>
          <w:szCs w:val="24"/>
          <w:u w:color="000000"/>
        </w:rPr>
        <w:t xml:space="preserve"> quotidian act of karaoke </w:t>
      </w:r>
      <w:r w:rsidR="006208CC" w:rsidRPr="0095661A">
        <w:rPr>
          <w:rFonts w:ascii="Times New Roman" w:hAnsi="Times New Roman" w:cs="Times New Roman"/>
          <w:sz w:val="24"/>
          <w:szCs w:val="24"/>
          <w:u w:color="000000"/>
        </w:rPr>
        <w:t xml:space="preserve">into an instance </w:t>
      </w:r>
      <w:r w:rsidR="00FC4ED3" w:rsidRPr="0095661A">
        <w:rPr>
          <w:rFonts w:ascii="Times New Roman" w:hAnsi="Times New Roman" w:cs="Times New Roman"/>
          <w:sz w:val="24"/>
          <w:szCs w:val="24"/>
          <w:u w:color="000000"/>
        </w:rPr>
        <w:t xml:space="preserve">of excessive, unnecessary pleasure. </w:t>
      </w:r>
      <w:r w:rsidR="001C3B79" w:rsidRPr="0095661A">
        <w:rPr>
          <w:rFonts w:ascii="Times New Roman" w:hAnsi="Times New Roman" w:cs="Times New Roman"/>
          <w:sz w:val="24"/>
          <w:szCs w:val="24"/>
          <w:u w:color="000000"/>
        </w:rPr>
        <w:t>Her pastime</w:t>
      </w:r>
      <w:r w:rsidR="00A0533E" w:rsidRPr="0095661A">
        <w:rPr>
          <w:rFonts w:ascii="Times New Roman" w:hAnsi="Times New Roman" w:cs="Times New Roman"/>
          <w:sz w:val="24"/>
          <w:szCs w:val="24"/>
          <w:u w:color="000000"/>
        </w:rPr>
        <w:t>—</w:t>
      </w:r>
      <w:r w:rsidR="001C3B79" w:rsidRPr="0095661A">
        <w:rPr>
          <w:rFonts w:ascii="Times New Roman" w:hAnsi="Times New Roman" w:cs="Times New Roman"/>
          <w:sz w:val="24"/>
          <w:szCs w:val="24"/>
          <w:u w:color="000000"/>
        </w:rPr>
        <w:t>a way to enliven the deep</w:t>
      </w:r>
      <w:r w:rsidR="00A0533E" w:rsidRPr="0095661A">
        <w:rPr>
          <w:rFonts w:ascii="Times New Roman" w:hAnsi="Times New Roman" w:cs="Times New Roman"/>
          <w:sz w:val="24"/>
          <w:szCs w:val="24"/>
          <w:u w:color="000000"/>
        </w:rPr>
        <w:t>ly</w:t>
      </w:r>
      <w:r w:rsidR="001C3B79" w:rsidRPr="0095661A">
        <w:rPr>
          <w:rFonts w:ascii="Times New Roman" w:hAnsi="Times New Roman" w:cs="Times New Roman"/>
          <w:sz w:val="24"/>
          <w:szCs w:val="24"/>
          <w:u w:color="000000"/>
        </w:rPr>
        <w:t xml:space="preserve"> embodied boredom of the global shopping </w:t>
      </w:r>
      <w:r w:rsidR="00A0533E" w:rsidRPr="0095661A">
        <w:rPr>
          <w:rFonts w:ascii="Times New Roman" w:hAnsi="Times New Roman" w:cs="Times New Roman"/>
          <w:sz w:val="24"/>
          <w:szCs w:val="24"/>
          <w:u w:color="000000"/>
        </w:rPr>
        <w:t>mall—</w:t>
      </w:r>
      <w:r w:rsidR="001C3B79" w:rsidRPr="0095661A">
        <w:rPr>
          <w:rFonts w:ascii="Times New Roman" w:hAnsi="Times New Roman" w:cs="Times New Roman"/>
          <w:sz w:val="24"/>
          <w:szCs w:val="24"/>
          <w:u w:color="000000"/>
        </w:rPr>
        <w:t>thus resonates with the spectator</w:t>
      </w:r>
      <w:r w:rsidR="00ED303D" w:rsidRPr="0095661A">
        <w:rPr>
          <w:rFonts w:ascii="Times New Roman" w:hAnsi="Times New Roman" w:cs="Times New Roman"/>
          <w:sz w:val="24"/>
          <w:szCs w:val="24"/>
          <w:u w:color="000000"/>
        </w:rPr>
        <w:t>'</w:t>
      </w:r>
      <w:r w:rsidR="001C3B79" w:rsidRPr="0095661A">
        <w:rPr>
          <w:rFonts w:ascii="Times New Roman" w:hAnsi="Times New Roman" w:cs="Times New Roman"/>
          <w:sz w:val="24"/>
          <w:szCs w:val="24"/>
          <w:u w:color="000000"/>
        </w:rPr>
        <w:t xml:space="preserve">s own experience of being in malls, perhaps even hearing </w:t>
      </w:r>
      <w:r w:rsidR="00ED303D" w:rsidRPr="0095661A">
        <w:rPr>
          <w:rFonts w:ascii="Times New Roman" w:hAnsi="Times New Roman" w:cs="Times New Roman"/>
          <w:sz w:val="24"/>
          <w:szCs w:val="24"/>
          <w:u w:color="000000"/>
        </w:rPr>
        <w:t>"</w:t>
      </w:r>
      <w:r w:rsidR="001C3B79" w:rsidRPr="0095661A">
        <w:rPr>
          <w:rFonts w:ascii="Times New Roman" w:hAnsi="Times New Roman" w:cs="Times New Roman"/>
          <w:sz w:val="24"/>
          <w:szCs w:val="24"/>
          <w:u w:color="000000"/>
        </w:rPr>
        <w:t>that song</w:t>
      </w:r>
      <w:r w:rsidR="00ED303D" w:rsidRPr="0095661A">
        <w:rPr>
          <w:rFonts w:ascii="Times New Roman" w:hAnsi="Times New Roman" w:cs="Times New Roman"/>
          <w:sz w:val="24"/>
          <w:szCs w:val="24"/>
          <w:u w:color="000000"/>
        </w:rPr>
        <w:t>"</w:t>
      </w:r>
      <w:r w:rsidR="001C3B79" w:rsidRPr="0095661A">
        <w:rPr>
          <w:rFonts w:ascii="Times New Roman" w:hAnsi="Times New Roman" w:cs="Times New Roman"/>
          <w:sz w:val="24"/>
          <w:szCs w:val="24"/>
          <w:u w:color="000000"/>
        </w:rPr>
        <w:t xml:space="preserve"> in the mall. </w:t>
      </w:r>
      <w:r w:rsidR="00FC4ED3" w:rsidRPr="0095661A">
        <w:rPr>
          <w:rFonts w:ascii="Times New Roman" w:hAnsi="Times New Roman" w:cs="Times New Roman"/>
          <w:sz w:val="24"/>
          <w:szCs w:val="24"/>
          <w:u w:color="000000"/>
        </w:rPr>
        <w:t xml:space="preserve">Back-phrasing, stretching out the line, adding in even more </w:t>
      </w:r>
      <w:r w:rsidR="00ED303D" w:rsidRPr="0095661A">
        <w:rPr>
          <w:rFonts w:ascii="Times New Roman" w:hAnsi="Times New Roman" w:cs="Times New Roman"/>
          <w:sz w:val="24"/>
          <w:szCs w:val="24"/>
          <w:u w:color="000000"/>
        </w:rPr>
        <w:t>"</w:t>
      </w:r>
      <w:r w:rsidR="00FC4ED3" w:rsidRPr="0095661A">
        <w:rPr>
          <w:rFonts w:ascii="Times New Roman" w:hAnsi="Times New Roman" w:cs="Times New Roman"/>
          <w:sz w:val="24"/>
          <w:szCs w:val="24"/>
          <w:u w:color="000000"/>
        </w:rPr>
        <w:t>copious ornamentation</w:t>
      </w:r>
      <w:r w:rsidR="002A0D82" w:rsidRPr="0095661A">
        <w:rPr>
          <w:rFonts w:ascii="Times New Roman" w:hAnsi="Times New Roman" w:cs="Times New Roman"/>
          <w:sz w:val="24"/>
          <w:szCs w:val="24"/>
          <w:u w:color="000000"/>
        </w:rPr>
        <w:t>,</w:t>
      </w:r>
      <w:r w:rsidR="00ED303D" w:rsidRPr="0095661A">
        <w:rPr>
          <w:rFonts w:ascii="Times New Roman" w:hAnsi="Times New Roman" w:cs="Times New Roman"/>
          <w:sz w:val="24"/>
          <w:szCs w:val="24"/>
          <w:u w:color="000000"/>
        </w:rPr>
        <w:t>"</w:t>
      </w:r>
      <w:r w:rsidR="00FC4ED3" w:rsidRPr="0095661A">
        <w:rPr>
          <w:rFonts w:ascii="Times New Roman" w:hAnsi="Times New Roman" w:cs="Times New Roman"/>
          <w:sz w:val="24"/>
          <w:szCs w:val="24"/>
          <w:u w:color="000000"/>
        </w:rPr>
        <w:t xml:space="preserve"> Tenerefe</w:t>
      </w:r>
      <w:r w:rsidR="00ED303D" w:rsidRPr="0095661A">
        <w:rPr>
          <w:rFonts w:ascii="Times New Roman" w:hAnsi="Times New Roman" w:cs="Times New Roman"/>
          <w:sz w:val="24"/>
          <w:szCs w:val="24"/>
          <w:u w:color="000000"/>
        </w:rPr>
        <w:t>'</w:t>
      </w:r>
      <w:r w:rsidR="00FC4ED3" w:rsidRPr="0095661A">
        <w:rPr>
          <w:rFonts w:ascii="Times New Roman" w:hAnsi="Times New Roman" w:cs="Times New Roman"/>
          <w:sz w:val="24"/>
          <w:szCs w:val="24"/>
          <w:u w:color="000000"/>
        </w:rPr>
        <w:t xml:space="preserve">s voice </w:t>
      </w:r>
      <w:r w:rsidR="0001087F" w:rsidRPr="0095661A">
        <w:rPr>
          <w:rFonts w:ascii="Times New Roman" w:hAnsi="Times New Roman" w:cs="Times New Roman"/>
          <w:sz w:val="24"/>
          <w:szCs w:val="24"/>
          <w:u w:color="000000"/>
        </w:rPr>
        <w:t>pulls</w:t>
      </w:r>
      <w:r w:rsidR="00FC4ED3" w:rsidRPr="0095661A">
        <w:rPr>
          <w:rFonts w:ascii="Times New Roman" w:hAnsi="Times New Roman" w:cs="Times New Roman"/>
          <w:sz w:val="24"/>
          <w:szCs w:val="24"/>
          <w:u w:color="000000"/>
        </w:rPr>
        <w:t xml:space="preserve"> against </w:t>
      </w:r>
      <w:r w:rsidR="0001087F" w:rsidRPr="0095661A">
        <w:rPr>
          <w:rFonts w:ascii="Times New Roman" w:hAnsi="Times New Roman" w:cs="Times New Roman"/>
          <w:sz w:val="24"/>
          <w:szCs w:val="24"/>
          <w:u w:color="000000"/>
        </w:rPr>
        <w:t xml:space="preserve">and entangles </w:t>
      </w:r>
      <w:r w:rsidR="00FC4ED3" w:rsidRPr="0095661A">
        <w:rPr>
          <w:rFonts w:ascii="Times New Roman" w:hAnsi="Times New Roman" w:cs="Times New Roman"/>
          <w:sz w:val="24"/>
          <w:szCs w:val="24"/>
          <w:u w:color="000000"/>
        </w:rPr>
        <w:t xml:space="preserve">the global forces embodied by the </w:t>
      </w:r>
      <w:r w:rsidR="0001087F" w:rsidRPr="0095661A">
        <w:rPr>
          <w:rFonts w:ascii="Times New Roman" w:hAnsi="Times New Roman" w:cs="Times New Roman"/>
          <w:sz w:val="24"/>
          <w:szCs w:val="24"/>
          <w:u w:color="000000"/>
        </w:rPr>
        <w:t>shopping mall and the classic American song she has chosen. Moving against and around the highlighted lyrics of the karaoke machine moving from left to right, Tenerefe</w:t>
      </w:r>
      <w:r w:rsidR="00ED303D" w:rsidRPr="0095661A">
        <w:rPr>
          <w:rFonts w:ascii="Times New Roman" w:hAnsi="Times New Roman" w:cs="Times New Roman"/>
          <w:sz w:val="24"/>
          <w:szCs w:val="24"/>
          <w:u w:color="000000"/>
        </w:rPr>
        <w:t>'</w:t>
      </w:r>
      <w:r w:rsidR="0001087F" w:rsidRPr="0095661A">
        <w:rPr>
          <w:rFonts w:ascii="Times New Roman" w:hAnsi="Times New Roman" w:cs="Times New Roman"/>
          <w:sz w:val="24"/>
          <w:szCs w:val="24"/>
          <w:u w:color="000000"/>
        </w:rPr>
        <w:t xml:space="preserve">s voice grounds itself in the body. </w:t>
      </w:r>
    </w:p>
    <w:p w14:paraId="54D42EA1" w14:textId="6B0DB9C4" w:rsidR="0001087F" w:rsidRPr="0095661A" w:rsidRDefault="0001087F" w:rsidP="00BA02BF">
      <w:pPr>
        <w:pStyle w:val="Body"/>
        <w:spacing w:line="360" w:lineRule="auto"/>
        <w:rPr>
          <w:rFonts w:ascii="Times New Roman" w:hAnsi="Times New Roman" w:cs="Times New Roman"/>
          <w:sz w:val="24"/>
          <w:szCs w:val="24"/>
          <w:u w:color="000000"/>
        </w:rPr>
      </w:pPr>
    </w:p>
    <w:p w14:paraId="089C87E5" w14:textId="29230A53" w:rsidR="0001087F" w:rsidRPr="0095661A" w:rsidRDefault="00A0533E" w:rsidP="00372D36">
      <w:pPr>
        <w:pStyle w:val="Body"/>
        <w:spacing w:line="360" w:lineRule="auto"/>
        <w:outlineLvl w:val="0"/>
        <w:rPr>
          <w:rFonts w:ascii="Times New Roman" w:hAnsi="Times New Roman" w:cs="Times New Roman"/>
          <w:sz w:val="24"/>
          <w:szCs w:val="24"/>
          <w:u w:color="000000"/>
        </w:rPr>
      </w:pPr>
      <w:r w:rsidRPr="0095661A">
        <w:rPr>
          <w:rFonts w:ascii="Times New Roman" w:hAnsi="Times New Roman" w:cs="Times New Roman"/>
          <w:sz w:val="24"/>
          <w:szCs w:val="24"/>
          <w:u w:color="000000"/>
        </w:rPr>
        <w:t>&lt;A&gt;</w:t>
      </w:r>
      <w:r w:rsidR="0001087F" w:rsidRPr="0095661A">
        <w:rPr>
          <w:rFonts w:ascii="Times New Roman" w:hAnsi="Times New Roman" w:cs="Times New Roman"/>
          <w:sz w:val="24"/>
          <w:szCs w:val="24"/>
          <w:u w:color="000000"/>
        </w:rPr>
        <w:t xml:space="preserve">Open Vowels: Rachelle Ann Go in </w:t>
      </w:r>
      <w:r w:rsidR="0001087F" w:rsidRPr="0095661A">
        <w:rPr>
          <w:rFonts w:ascii="Times New Roman" w:hAnsi="Times New Roman" w:cs="Times New Roman"/>
          <w:i/>
          <w:sz w:val="24"/>
          <w:szCs w:val="24"/>
          <w:u w:color="000000"/>
        </w:rPr>
        <w:t>Hamilton</w:t>
      </w:r>
    </w:p>
    <w:p w14:paraId="066A8BC0" w14:textId="2A252B1F" w:rsidR="00090E3C" w:rsidRPr="0095661A" w:rsidRDefault="00CF1DEE" w:rsidP="00BA02BF">
      <w:pPr>
        <w:spacing w:line="360" w:lineRule="auto"/>
        <w:rPr>
          <w:rFonts w:eastAsia="Times New Roman"/>
          <w:bdr w:val="none" w:sz="0" w:space="0" w:color="auto"/>
          <w:lang w:val="en-GB"/>
        </w:rPr>
      </w:pPr>
      <w:r w:rsidRPr="0095661A">
        <w:rPr>
          <w:rFonts w:eastAsia="Times New Roman"/>
          <w:bdr w:val="none" w:sz="0" w:space="0" w:color="auto"/>
          <w:lang w:val="en-GB"/>
        </w:rPr>
        <w:tab/>
      </w:r>
      <w:r w:rsidR="00842310" w:rsidRPr="0095661A">
        <w:rPr>
          <w:rFonts w:eastAsia="Times New Roman"/>
          <w:bdr w:val="none" w:sz="0" w:space="0" w:color="auto"/>
          <w:lang w:val="en-GB"/>
        </w:rPr>
        <w:t xml:space="preserve">I became aware of </w:t>
      </w:r>
      <w:r w:rsidR="008B647C" w:rsidRPr="0095661A">
        <w:rPr>
          <w:rFonts w:eastAsia="Times New Roman"/>
          <w:bdr w:val="none" w:sz="0" w:space="0" w:color="auto"/>
          <w:lang w:val="en-GB"/>
        </w:rPr>
        <w:t xml:space="preserve">Filipina actress and singer </w:t>
      </w:r>
      <w:r w:rsidR="001E691C" w:rsidRPr="0095661A">
        <w:rPr>
          <w:rFonts w:eastAsia="Times New Roman"/>
          <w:bdr w:val="none" w:sz="0" w:space="0" w:color="auto"/>
          <w:lang w:val="en-GB"/>
        </w:rPr>
        <w:t xml:space="preserve">Rachelle Ann Go when she appeared as Gigi, a seasoned bar-girl, in the London revival of </w:t>
      </w:r>
      <w:r w:rsidR="001E691C" w:rsidRPr="0095661A">
        <w:rPr>
          <w:rFonts w:eastAsia="Times New Roman"/>
          <w:i/>
          <w:bdr w:val="none" w:sz="0" w:space="0" w:color="auto"/>
          <w:lang w:val="en-GB"/>
        </w:rPr>
        <w:t>Miss Saigon</w:t>
      </w:r>
      <w:r w:rsidR="004F3483" w:rsidRPr="0095661A">
        <w:rPr>
          <w:rFonts w:eastAsia="Times New Roman"/>
          <w:i/>
          <w:bdr w:val="none" w:sz="0" w:space="0" w:color="auto"/>
          <w:lang w:val="en-GB"/>
        </w:rPr>
        <w:t xml:space="preserve">. </w:t>
      </w:r>
      <w:r w:rsidR="001E691C" w:rsidRPr="0095661A">
        <w:rPr>
          <w:rFonts w:eastAsia="Times New Roman"/>
          <w:bdr w:val="none" w:sz="0" w:space="0" w:color="auto"/>
          <w:lang w:val="en-GB"/>
        </w:rPr>
        <w:t>Go was bot</w:t>
      </w:r>
      <w:r w:rsidR="00AA2866" w:rsidRPr="0095661A">
        <w:rPr>
          <w:rFonts w:eastAsia="Times New Roman"/>
          <w:bdr w:val="none" w:sz="0" w:space="0" w:color="auto"/>
          <w:lang w:val="en-GB"/>
        </w:rPr>
        <w:t>h a popstar in the Philippines and a veteran of the Manila commercial theatre, where she played Ariel in Disney</w:t>
      </w:r>
      <w:r w:rsidR="00ED303D" w:rsidRPr="0095661A">
        <w:rPr>
          <w:rFonts w:eastAsia="Times New Roman"/>
          <w:bdr w:val="none" w:sz="0" w:space="0" w:color="auto"/>
          <w:lang w:val="en-GB"/>
        </w:rPr>
        <w:t>'</w:t>
      </w:r>
      <w:r w:rsidR="00AA2866" w:rsidRPr="0095661A">
        <w:rPr>
          <w:rFonts w:eastAsia="Times New Roman"/>
          <w:bdr w:val="none" w:sz="0" w:space="0" w:color="auto"/>
          <w:lang w:val="en-GB"/>
        </w:rPr>
        <w:t xml:space="preserve">s </w:t>
      </w:r>
      <w:r w:rsidR="00AA2866" w:rsidRPr="0095661A">
        <w:rPr>
          <w:rFonts w:eastAsia="Times New Roman"/>
          <w:i/>
          <w:bdr w:val="none" w:sz="0" w:space="0" w:color="auto"/>
          <w:lang w:val="en-GB"/>
        </w:rPr>
        <w:t xml:space="preserve">The Little Mermaid </w:t>
      </w:r>
      <w:r w:rsidR="00AA2866" w:rsidRPr="0095661A">
        <w:rPr>
          <w:rFonts w:eastAsia="Times New Roman"/>
          <w:bdr w:val="none" w:sz="0" w:space="0" w:color="auto"/>
          <w:lang w:val="en-GB"/>
        </w:rPr>
        <w:t xml:space="preserve">(Atlantis Productions) and Jane Porter in </w:t>
      </w:r>
      <w:r w:rsidR="00AA2866" w:rsidRPr="0095661A">
        <w:rPr>
          <w:rFonts w:eastAsia="Times New Roman"/>
          <w:i/>
          <w:bdr w:val="none" w:sz="0" w:space="0" w:color="auto"/>
          <w:lang w:val="en-GB"/>
        </w:rPr>
        <w:t xml:space="preserve">Tarzan </w:t>
      </w:r>
      <w:r w:rsidR="00AA2866" w:rsidRPr="0095661A">
        <w:rPr>
          <w:rFonts w:eastAsia="Times New Roman"/>
          <w:bdr w:val="none" w:sz="0" w:space="0" w:color="auto"/>
          <w:lang w:val="en-GB"/>
        </w:rPr>
        <w:t>(Meralco Theater, Pasig City). I was impressed by Go</w:t>
      </w:r>
      <w:r w:rsidR="00ED303D" w:rsidRPr="0095661A">
        <w:rPr>
          <w:rFonts w:eastAsia="Times New Roman"/>
          <w:bdr w:val="none" w:sz="0" w:space="0" w:color="auto"/>
          <w:lang w:val="en-GB"/>
        </w:rPr>
        <w:t>'</w:t>
      </w:r>
      <w:r w:rsidR="00AA2866" w:rsidRPr="0095661A">
        <w:rPr>
          <w:rFonts w:eastAsia="Times New Roman"/>
          <w:bdr w:val="none" w:sz="0" w:space="0" w:color="auto"/>
          <w:lang w:val="en-GB"/>
        </w:rPr>
        <w:t xml:space="preserve">s performance </w:t>
      </w:r>
      <w:r w:rsidR="00EA07AA" w:rsidRPr="0095661A">
        <w:rPr>
          <w:rFonts w:eastAsia="Times New Roman"/>
          <w:bdr w:val="none" w:sz="0" w:space="0" w:color="auto"/>
          <w:lang w:val="en-GB"/>
        </w:rPr>
        <w:t xml:space="preserve">of </w:t>
      </w:r>
      <w:r w:rsidR="00ED303D" w:rsidRPr="0095661A">
        <w:rPr>
          <w:rFonts w:eastAsia="Times New Roman"/>
          <w:bdr w:val="none" w:sz="0" w:space="0" w:color="auto"/>
          <w:lang w:val="en-GB"/>
        </w:rPr>
        <w:t>"</w:t>
      </w:r>
      <w:r w:rsidR="00AA2866" w:rsidRPr="0095661A">
        <w:rPr>
          <w:rFonts w:eastAsia="Times New Roman"/>
          <w:bdr w:val="none" w:sz="0" w:space="0" w:color="auto"/>
          <w:lang w:val="en-GB"/>
        </w:rPr>
        <w:t>The Movie in My Mind</w:t>
      </w:r>
      <w:r w:rsidR="002A0D82" w:rsidRPr="0095661A">
        <w:rPr>
          <w:rFonts w:eastAsia="Times New Roman"/>
          <w:bdr w:val="none" w:sz="0" w:space="0" w:color="auto"/>
          <w:lang w:val="en-GB"/>
        </w:rPr>
        <w:t>,</w:t>
      </w:r>
      <w:r w:rsidR="00ED303D" w:rsidRPr="0095661A">
        <w:rPr>
          <w:rFonts w:eastAsia="Times New Roman"/>
          <w:bdr w:val="none" w:sz="0" w:space="0" w:color="auto"/>
          <w:lang w:val="en-GB"/>
        </w:rPr>
        <w:t>"</w:t>
      </w:r>
      <w:r w:rsidR="00AA2866" w:rsidRPr="0095661A">
        <w:rPr>
          <w:rFonts w:eastAsia="Times New Roman"/>
          <w:bdr w:val="none" w:sz="0" w:space="0" w:color="auto"/>
          <w:lang w:val="en-GB"/>
        </w:rPr>
        <w:t xml:space="preserve"> </w:t>
      </w:r>
      <w:r w:rsidR="003600A2" w:rsidRPr="0095661A">
        <w:rPr>
          <w:rFonts w:eastAsia="Times New Roman"/>
          <w:bdr w:val="none" w:sz="0" w:space="0" w:color="auto"/>
          <w:lang w:val="en-GB"/>
        </w:rPr>
        <w:t>a difficult song whose strophic form (without refrain or chorus) requires the performer to hit a series of increasingly higher, sustained notes before belt</w:t>
      </w:r>
      <w:r w:rsidR="007A536A" w:rsidRPr="0095661A">
        <w:rPr>
          <w:rFonts w:eastAsia="Times New Roman"/>
          <w:bdr w:val="none" w:sz="0" w:space="0" w:color="auto"/>
          <w:lang w:val="en-GB"/>
        </w:rPr>
        <w:t>ing</w:t>
      </w:r>
      <w:r w:rsidR="003600A2" w:rsidRPr="0095661A">
        <w:rPr>
          <w:rFonts w:eastAsia="Times New Roman"/>
          <w:bdr w:val="none" w:sz="0" w:space="0" w:color="auto"/>
          <w:lang w:val="en-GB"/>
        </w:rPr>
        <w:t xml:space="preserve"> a final, climatic high E5 above middle C. </w:t>
      </w:r>
      <w:r w:rsidR="00D701F8" w:rsidRPr="0095661A">
        <w:rPr>
          <w:rFonts w:eastAsia="Times New Roman"/>
          <w:bdr w:val="none" w:sz="0" w:space="0" w:color="auto"/>
          <w:lang w:val="en-GB"/>
        </w:rPr>
        <w:t>F</w:t>
      </w:r>
      <w:r w:rsidR="003600A2" w:rsidRPr="0095661A">
        <w:rPr>
          <w:rFonts w:eastAsia="Times New Roman"/>
          <w:bdr w:val="none" w:sz="0" w:space="0" w:color="auto"/>
          <w:lang w:val="en-GB"/>
        </w:rPr>
        <w:t xml:space="preserve">ollowing </w:t>
      </w:r>
      <w:r w:rsidR="003600A2" w:rsidRPr="0095661A">
        <w:rPr>
          <w:rFonts w:eastAsia="Times New Roman"/>
          <w:i/>
          <w:bdr w:val="none" w:sz="0" w:space="0" w:color="auto"/>
          <w:lang w:val="en-GB"/>
        </w:rPr>
        <w:t>Miss Saigon</w:t>
      </w:r>
      <w:r w:rsidR="003600A2" w:rsidRPr="0095661A">
        <w:rPr>
          <w:rFonts w:eastAsia="Times New Roman"/>
          <w:bdr w:val="none" w:sz="0" w:space="0" w:color="auto"/>
          <w:lang w:val="en-GB"/>
        </w:rPr>
        <w:t xml:space="preserve">, </w:t>
      </w:r>
      <w:r w:rsidR="00D701F8" w:rsidRPr="0095661A">
        <w:rPr>
          <w:rFonts w:eastAsia="Times New Roman"/>
          <w:bdr w:val="none" w:sz="0" w:space="0" w:color="auto"/>
          <w:lang w:val="en-GB"/>
        </w:rPr>
        <w:t>Go</w:t>
      </w:r>
      <w:r w:rsidR="003600A2" w:rsidRPr="0095661A">
        <w:rPr>
          <w:rFonts w:eastAsia="Times New Roman"/>
          <w:bdr w:val="none" w:sz="0" w:space="0" w:color="auto"/>
          <w:lang w:val="en-GB"/>
        </w:rPr>
        <w:t xml:space="preserve"> was cast as Fantine in the long-running West End production of </w:t>
      </w:r>
      <w:r w:rsidR="003600A2" w:rsidRPr="0095661A">
        <w:rPr>
          <w:rFonts w:eastAsia="Times New Roman"/>
          <w:i/>
          <w:bdr w:val="none" w:sz="0" w:space="0" w:color="auto"/>
          <w:lang w:val="en-GB"/>
        </w:rPr>
        <w:t xml:space="preserve">Les </w:t>
      </w:r>
      <w:r w:rsidR="00DC2315" w:rsidRPr="0095661A">
        <w:rPr>
          <w:rFonts w:eastAsia="Times New Roman"/>
          <w:i/>
          <w:bdr w:val="none" w:sz="0" w:space="0" w:color="auto"/>
          <w:lang w:val="en-GB"/>
        </w:rPr>
        <w:t>Misérables</w:t>
      </w:r>
      <w:r w:rsidR="003600A2" w:rsidRPr="0095661A">
        <w:rPr>
          <w:rFonts w:eastAsia="Times New Roman"/>
          <w:i/>
          <w:bdr w:val="none" w:sz="0" w:space="0" w:color="auto"/>
          <w:lang w:val="en-GB"/>
        </w:rPr>
        <w:t xml:space="preserve">. </w:t>
      </w:r>
      <w:r w:rsidR="009B05C2" w:rsidRPr="0095661A">
        <w:rPr>
          <w:rFonts w:eastAsia="Times New Roman"/>
          <w:bdr w:val="none" w:sz="0" w:space="0" w:color="auto"/>
          <w:lang w:val="en-GB"/>
        </w:rPr>
        <w:t>Here</w:t>
      </w:r>
      <w:r w:rsidR="00FC3F99" w:rsidRPr="0095661A">
        <w:rPr>
          <w:rFonts w:eastAsia="Times New Roman"/>
          <w:bdr w:val="none" w:sz="0" w:space="0" w:color="auto"/>
          <w:lang w:val="en-GB"/>
        </w:rPr>
        <w:t>,</w:t>
      </w:r>
      <w:r w:rsidR="009B05C2" w:rsidRPr="0095661A">
        <w:rPr>
          <w:rFonts w:eastAsia="Times New Roman"/>
          <w:bdr w:val="none" w:sz="0" w:space="0" w:color="auto"/>
          <w:lang w:val="en-GB"/>
        </w:rPr>
        <w:t xml:space="preserve"> she played</w:t>
      </w:r>
      <w:r w:rsidR="003600A2" w:rsidRPr="0095661A">
        <w:rPr>
          <w:rFonts w:eastAsia="Times New Roman"/>
          <w:bdr w:val="none" w:sz="0" w:space="0" w:color="auto"/>
          <w:lang w:val="en-GB"/>
        </w:rPr>
        <w:t xml:space="preserve"> a</w:t>
      </w:r>
      <w:r w:rsidR="00C118ED" w:rsidRPr="0095661A">
        <w:rPr>
          <w:rFonts w:eastAsia="Times New Roman"/>
          <w:bdr w:val="none" w:sz="0" w:space="0" w:color="auto"/>
          <w:lang w:val="en-GB"/>
        </w:rPr>
        <w:t xml:space="preserve"> white character</w:t>
      </w:r>
      <w:r w:rsidR="001358DB" w:rsidRPr="0095661A">
        <w:rPr>
          <w:rFonts w:eastAsia="Times New Roman"/>
          <w:bdr w:val="none" w:sz="0" w:space="0" w:color="auto"/>
          <w:lang w:val="en-GB"/>
        </w:rPr>
        <w:t>—</w:t>
      </w:r>
      <w:r w:rsidR="00C118ED" w:rsidRPr="0095661A">
        <w:rPr>
          <w:rFonts w:eastAsia="Times New Roman"/>
          <w:bdr w:val="none" w:sz="0" w:space="0" w:color="auto"/>
          <w:lang w:val="en-GB"/>
        </w:rPr>
        <w:t>a</w:t>
      </w:r>
      <w:r w:rsidR="003600A2" w:rsidRPr="0095661A">
        <w:rPr>
          <w:rFonts w:eastAsia="Times New Roman"/>
          <w:bdr w:val="none" w:sz="0" w:space="0" w:color="auto"/>
          <w:lang w:val="en-GB"/>
        </w:rPr>
        <w:t xml:space="preserve"> French seamstress</w:t>
      </w:r>
      <w:r w:rsidR="001358DB" w:rsidRPr="0095661A">
        <w:rPr>
          <w:rFonts w:eastAsia="Times New Roman"/>
          <w:bdr w:val="none" w:sz="0" w:space="0" w:color="auto"/>
          <w:lang w:val="en-GB"/>
        </w:rPr>
        <w:t>—</w:t>
      </w:r>
      <w:r w:rsidR="003600A2" w:rsidRPr="0095661A">
        <w:rPr>
          <w:rFonts w:eastAsia="Times New Roman"/>
          <w:bdr w:val="none" w:sz="0" w:space="0" w:color="auto"/>
          <w:lang w:val="en-GB"/>
        </w:rPr>
        <w:t xml:space="preserve">in a long blond wig and flowing dress. </w:t>
      </w:r>
      <w:r w:rsidR="00D701F8" w:rsidRPr="0095661A">
        <w:rPr>
          <w:rFonts w:eastAsia="Times New Roman"/>
          <w:bdr w:val="none" w:sz="0" w:space="0" w:color="auto"/>
          <w:lang w:val="en-GB"/>
        </w:rPr>
        <w:t xml:space="preserve">Her voice suited the </w:t>
      </w:r>
      <w:r w:rsidR="00A619D0" w:rsidRPr="0095661A">
        <w:rPr>
          <w:rFonts w:eastAsia="Times New Roman"/>
          <w:bdr w:val="none" w:sz="0" w:space="0" w:color="auto"/>
          <w:lang w:val="en-GB"/>
        </w:rPr>
        <w:t>lyrical</w:t>
      </w:r>
      <w:r w:rsidR="00D701F8" w:rsidRPr="0095661A">
        <w:rPr>
          <w:rFonts w:eastAsia="Times New Roman"/>
          <w:bdr w:val="none" w:sz="0" w:space="0" w:color="auto"/>
          <w:lang w:val="en-GB"/>
        </w:rPr>
        <w:t xml:space="preserve"> phrases of the iconic </w:t>
      </w:r>
      <w:r w:rsidR="00ED303D" w:rsidRPr="0095661A">
        <w:rPr>
          <w:rFonts w:eastAsia="Times New Roman"/>
          <w:bdr w:val="none" w:sz="0" w:space="0" w:color="auto"/>
          <w:lang w:val="en-GB"/>
        </w:rPr>
        <w:t>"</w:t>
      </w:r>
      <w:r w:rsidR="00D701F8" w:rsidRPr="0095661A">
        <w:rPr>
          <w:rFonts w:eastAsia="Times New Roman"/>
          <w:bdr w:val="none" w:sz="0" w:space="0" w:color="auto"/>
          <w:lang w:val="en-GB"/>
        </w:rPr>
        <w:t>I Dreamed a Dream</w:t>
      </w:r>
      <w:r w:rsidR="002A0D82" w:rsidRPr="0095661A">
        <w:rPr>
          <w:rFonts w:eastAsia="Times New Roman"/>
          <w:bdr w:val="none" w:sz="0" w:space="0" w:color="auto"/>
          <w:lang w:val="en-GB"/>
        </w:rPr>
        <w:t>,</w:t>
      </w:r>
      <w:r w:rsidR="00ED303D" w:rsidRPr="0095661A">
        <w:rPr>
          <w:rFonts w:eastAsia="Times New Roman"/>
          <w:bdr w:val="none" w:sz="0" w:space="0" w:color="auto"/>
          <w:lang w:val="en-GB"/>
        </w:rPr>
        <w:t>"</w:t>
      </w:r>
      <w:r w:rsidR="00D701F8" w:rsidRPr="0095661A">
        <w:rPr>
          <w:rFonts w:eastAsia="Times New Roman"/>
          <w:bdr w:val="none" w:sz="0" w:space="0" w:color="auto"/>
          <w:lang w:val="en-GB"/>
        </w:rPr>
        <w:t xml:space="preserve"> and her casting recalled the earlier performance of Lea Salonga in the role.</w:t>
      </w:r>
      <w:r w:rsidR="00090E3C" w:rsidRPr="0095661A">
        <w:rPr>
          <w:rFonts w:eastAsia="Times New Roman"/>
          <w:bdr w:val="none" w:sz="0" w:space="0" w:color="auto"/>
          <w:lang w:val="en-GB"/>
        </w:rPr>
        <w:t xml:space="preserve"> </w:t>
      </w:r>
    </w:p>
    <w:p w14:paraId="2D889994" w14:textId="771FA76E" w:rsidR="00257932" w:rsidRPr="0095661A" w:rsidRDefault="00D701F8" w:rsidP="00BA02BF">
      <w:pPr>
        <w:spacing w:line="360" w:lineRule="auto"/>
        <w:ind w:firstLine="720"/>
        <w:rPr>
          <w:rFonts w:eastAsia="Times New Roman"/>
          <w:bdr w:val="none" w:sz="0" w:space="0" w:color="auto"/>
          <w:lang w:val="en-GB"/>
        </w:rPr>
      </w:pPr>
      <w:r w:rsidRPr="0095661A">
        <w:rPr>
          <w:rFonts w:eastAsia="Times New Roman"/>
          <w:bdr w:val="none" w:sz="0" w:space="0" w:color="auto"/>
          <w:lang w:val="en-GB"/>
        </w:rPr>
        <w:t>In 2017, Go was cast as Eliza Schuyler in the West End premier of Lin-Manuel Miranda</w:t>
      </w:r>
      <w:r w:rsidR="00ED303D" w:rsidRPr="0095661A">
        <w:rPr>
          <w:rFonts w:eastAsia="Times New Roman"/>
          <w:bdr w:val="none" w:sz="0" w:space="0" w:color="auto"/>
          <w:lang w:val="en-GB"/>
        </w:rPr>
        <w:t>'</w:t>
      </w:r>
      <w:r w:rsidRPr="0095661A">
        <w:rPr>
          <w:rFonts w:eastAsia="Times New Roman"/>
          <w:bdr w:val="none" w:sz="0" w:space="0" w:color="auto"/>
          <w:lang w:val="en-GB"/>
        </w:rPr>
        <w:t xml:space="preserve">s </w:t>
      </w:r>
      <w:r w:rsidRPr="0095661A">
        <w:rPr>
          <w:rFonts w:eastAsia="Times New Roman"/>
          <w:i/>
          <w:bdr w:val="none" w:sz="0" w:space="0" w:color="auto"/>
          <w:lang w:val="en-GB"/>
        </w:rPr>
        <w:t>Hamilton</w:t>
      </w:r>
      <w:r w:rsidRPr="0095661A">
        <w:rPr>
          <w:rFonts w:eastAsia="Times New Roman"/>
          <w:bdr w:val="none" w:sz="0" w:space="0" w:color="auto"/>
          <w:lang w:val="en-GB"/>
        </w:rPr>
        <w:t xml:space="preserve">. </w:t>
      </w:r>
      <w:r w:rsidR="007664E7" w:rsidRPr="0095661A">
        <w:rPr>
          <w:rFonts w:eastAsia="Times New Roman"/>
          <w:bdr w:val="none" w:sz="0" w:space="0" w:color="auto"/>
          <w:lang w:val="en-GB"/>
        </w:rPr>
        <w:t>The leading role is</w:t>
      </w:r>
      <w:r w:rsidRPr="0095661A">
        <w:rPr>
          <w:rFonts w:eastAsia="Times New Roman"/>
          <w:bdr w:val="none" w:sz="0" w:space="0" w:color="auto"/>
          <w:lang w:val="en-GB"/>
        </w:rPr>
        <w:t xml:space="preserve"> the biggest opportunity for Go as an actress on the West End stage thus far, </w:t>
      </w:r>
      <w:r w:rsidR="007664E7" w:rsidRPr="0095661A">
        <w:rPr>
          <w:rFonts w:eastAsia="Times New Roman"/>
          <w:bdr w:val="none" w:sz="0" w:space="0" w:color="auto"/>
          <w:lang w:val="en-GB"/>
        </w:rPr>
        <w:t xml:space="preserve">but </w:t>
      </w:r>
      <w:r w:rsidRPr="0095661A">
        <w:rPr>
          <w:rFonts w:eastAsia="Times New Roman"/>
          <w:bdr w:val="none" w:sz="0" w:space="0" w:color="auto"/>
          <w:lang w:val="en-GB"/>
        </w:rPr>
        <w:t xml:space="preserve">her casting is accompanied by its own </w:t>
      </w:r>
      <w:r w:rsidR="001E5739" w:rsidRPr="0095661A">
        <w:rPr>
          <w:rFonts w:eastAsia="Times New Roman"/>
          <w:bdr w:val="none" w:sz="0" w:space="0" w:color="auto"/>
          <w:lang w:val="en-GB"/>
        </w:rPr>
        <w:t xml:space="preserve">racial baggage. </w:t>
      </w:r>
      <w:r w:rsidR="00611315" w:rsidRPr="0095661A">
        <w:rPr>
          <w:rFonts w:eastAsia="Times New Roman"/>
          <w:bdr w:val="none" w:sz="0" w:space="0" w:color="auto"/>
          <w:lang w:val="en-GB"/>
        </w:rPr>
        <w:t>Eliza</w:t>
      </w:r>
      <w:r w:rsidR="001E5739" w:rsidRPr="0095661A">
        <w:rPr>
          <w:rFonts w:eastAsia="Times New Roman"/>
          <w:bdr w:val="none" w:sz="0" w:space="0" w:color="auto"/>
          <w:lang w:val="en-GB"/>
        </w:rPr>
        <w:t xml:space="preserve">, the historical figure, is a white woman, but </w:t>
      </w:r>
      <w:r w:rsidR="001E5739" w:rsidRPr="0095661A">
        <w:rPr>
          <w:rFonts w:eastAsia="Times New Roman"/>
          <w:i/>
          <w:bdr w:val="none" w:sz="0" w:space="0" w:color="auto"/>
          <w:lang w:val="en-GB"/>
        </w:rPr>
        <w:t>Hamilton</w:t>
      </w:r>
      <w:r w:rsidR="00ED303D" w:rsidRPr="0095661A">
        <w:rPr>
          <w:rFonts w:eastAsia="Times New Roman"/>
          <w:bdr w:val="none" w:sz="0" w:space="0" w:color="auto"/>
          <w:lang w:val="en-GB"/>
        </w:rPr>
        <w:t>'</w:t>
      </w:r>
      <w:r w:rsidR="001E5739" w:rsidRPr="0095661A">
        <w:rPr>
          <w:rFonts w:eastAsia="Times New Roman"/>
          <w:bdr w:val="none" w:sz="0" w:space="0" w:color="auto"/>
          <w:lang w:val="en-GB"/>
        </w:rPr>
        <w:t xml:space="preserve">s principle cast is predominantly people of color, reflecting </w:t>
      </w:r>
      <w:r w:rsidR="00643E1B" w:rsidRPr="0095661A">
        <w:rPr>
          <w:rFonts w:eastAsia="Times New Roman"/>
          <w:bdr w:val="none" w:sz="0" w:space="0" w:color="auto"/>
          <w:lang w:val="en-GB"/>
        </w:rPr>
        <w:t xml:space="preserve">how </w:t>
      </w:r>
      <w:r w:rsidR="00ED303D" w:rsidRPr="0095661A">
        <w:rPr>
          <w:rFonts w:eastAsia="Times New Roman"/>
          <w:bdr w:val="none" w:sz="0" w:space="0" w:color="auto"/>
          <w:lang w:val="en-GB"/>
        </w:rPr>
        <w:t>"</w:t>
      </w:r>
      <w:r w:rsidR="001E5739" w:rsidRPr="0095661A">
        <w:rPr>
          <w:rFonts w:eastAsia="Times New Roman"/>
          <w:bdr w:val="none" w:sz="0" w:space="0" w:color="auto"/>
          <w:lang w:val="en-GB"/>
        </w:rPr>
        <w:t>America looks now</w:t>
      </w:r>
      <w:r w:rsidR="00ED303D" w:rsidRPr="0095661A">
        <w:rPr>
          <w:rFonts w:eastAsia="Times New Roman"/>
          <w:bdr w:val="none" w:sz="0" w:space="0" w:color="auto"/>
          <w:lang w:val="en-GB"/>
        </w:rPr>
        <w:t>"</w:t>
      </w:r>
      <w:r w:rsidR="001E5739" w:rsidRPr="0095661A">
        <w:rPr>
          <w:rFonts w:eastAsia="Times New Roman"/>
          <w:bdr w:val="none" w:sz="0" w:space="0" w:color="auto"/>
          <w:lang w:val="en-GB"/>
        </w:rPr>
        <w:t xml:space="preserve"> according to Miranda.</w:t>
      </w:r>
      <w:r w:rsidR="00F445B2" w:rsidRPr="0095661A">
        <w:rPr>
          <w:rStyle w:val="EndnoteReference"/>
          <w:rFonts w:eastAsia="Times New Roman"/>
          <w:bdr w:val="none" w:sz="0" w:space="0" w:color="auto"/>
          <w:lang w:val="en-GB"/>
        </w:rPr>
        <w:endnoteReference w:id="76"/>
      </w:r>
      <w:r w:rsidR="001E5739" w:rsidRPr="0095661A">
        <w:rPr>
          <w:rFonts w:eastAsia="Times New Roman"/>
          <w:bdr w:val="none" w:sz="0" w:space="0" w:color="auto"/>
          <w:lang w:val="en-GB"/>
        </w:rPr>
        <w:t xml:space="preserve"> However, Eliza, the wife of Alexander Hamilton, has often been a vehicle for an Asian actress, reproducing a </w:t>
      </w:r>
      <w:r w:rsidR="00257932" w:rsidRPr="0095661A">
        <w:rPr>
          <w:rFonts w:eastAsia="Times New Roman"/>
          <w:bdr w:val="none" w:sz="0" w:space="0" w:color="auto"/>
          <w:lang w:val="en-GB"/>
        </w:rPr>
        <w:t>schema</w:t>
      </w:r>
      <w:r w:rsidR="001E5739" w:rsidRPr="0095661A">
        <w:rPr>
          <w:rFonts w:eastAsia="Times New Roman"/>
          <w:bdr w:val="none" w:sz="0" w:space="0" w:color="auto"/>
          <w:lang w:val="en-GB"/>
        </w:rPr>
        <w:t xml:space="preserve"> in which Asians are </w:t>
      </w:r>
      <w:r w:rsidR="00ED303D" w:rsidRPr="0095661A">
        <w:rPr>
          <w:rFonts w:eastAsia="Times New Roman"/>
          <w:bdr w:val="none" w:sz="0" w:space="0" w:color="auto"/>
          <w:lang w:val="en-GB"/>
        </w:rPr>
        <w:t>"</w:t>
      </w:r>
      <w:r w:rsidR="001E5739" w:rsidRPr="0095661A">
        <w:rPr>
          <w:rFonts w:eastAsia="Times New Roman"/>
          <w:bdr w:val="none" w:sz="0" w:space="0" w:color="auto"/>
          <w:lang w:val="en-GB"/>
        </w:rPr>
        <w:t>feminized</w:t>
      </w:r>
      <w:r w:rsidR="00ED303D" w:rsidRPr="0095661A">
        <w:rPr>
          <w:rFonts w:eastAsia="Times New Roman"/>
          <w:bdr w:val="none" w:sz="0" w:space="0" w:color="auto"/>
          <w:lang w:val="en-GB"/>
        </w:rPr>
        <w:t>"</w:t>
      </w:r>
      <w:r w:rsidR="001E5739" w:rsidRPr="0095661A">
        <w:rPr>
          <w:rFonts w:eastAsia="Times New Roman"/>
          <w:bdr w:val="none" w:sz="0" w:space="0" w:color="auto"/>
          <w:lang w:val="en-GB"/>
        </w:rPr>
        <w:t xml:space="preserve"> in their </w:t>
      </w:r>
      <w:r w:rsidR="00611315" w:rsidRPr="0095661A">
        <w:rPr>
          <w:rFonts w:eastAsia="Times New Roman"/>
          <w:bdr w:val="none" w:sz="0" w:space="0" w:color="auto"/>
          <w:lang w:val="en-GB"/>
        </w:rPr>
        <w:t>Otherness</w:t>
      </w:r>
      <w:r w:rsidR="001E5739" w:rsidRPr="0095661A">
        <w:rPr>
          <w:rFonts w:eastAsia="Times New Roman"/>
          <w:bdr w:val="none" w:sz="0" w:space="0" w:color="auto"/>
          <w:lang w:val="en-GB"/>
        </w:rPr>
        <w:t>.</w:t>
      </w:r>
      <w:r w:rsidR="001E5739" w:rsidRPr="0095661A">
        <w:rPr>
          <w:rStyle w:val="EndnoteReference"/>
          <w:rFonts w:eastAsia="Times New Roman"/>
          <w:bdr w:val="none" w:sz="0" w:space="0" w:color="auto"/>
          <w:lang w:val="en-GB"/>
        </w:rPr>
        <w:endnoteReference w:id="77"/>
      </w:r>
      <w:r w:rsidR="001E5739" w:rsidRPr="0095661A">
        <w:rPr>
          <w:rFonts w:eastAsia="Times New Roman"/>
          <w:bdr w:val="none" w:sz="0" w:space="0" w:color="auto"/>
          <w:lang w:val="en-GB"/>
        </w:rPr>
        <w:t xml:space="preserve"> Critical reception of </w:t>
      </w:r>
      <w:r w:rsidR="00257932" w:rsidRPr="0095661A">
        <w:rPr>
          <w:rFonts w:eastAsia="Times New Roman"/>
          <w:bdr w:val="none" w:sz="0" w:space="0" w:color="auto"/>
          <w:lang w:val="en-GB"/>
        </w:rPr>
        <w:t>Go</w:t>
      </w:r>
      <w:r w:rsidR="00ED303D" w:rsidRPr="0095661A">
        <w:rPr>
          <w:rFonts w:eastAsia="Times New Roman"/>
          <w:bdr w:val="none" w:sz="0" w:space="0" w:color="auto"/>
          <w:lang w:val="en-GB"/>
        </w:rPr>
        <w:t>'</w:t>
      </w:r>
      <w:r w:rsidR="00257932" w:rsidRPr="0095661A">
        <w:rPr>
          <w:rFonts w:eastAsia="Times New Roman"/>
          <w:bdr w:val="none" w:sz="0" w:space="0" w:color="auto"/>
          <w:lang w:val="en-GB"/>
        </w:rPr>
        <w:t xml:space="preserve">s performance, while broadly positive, at times reflected this racial structure: Matt Trueman describes </w:t>
      </w:r>
      <w:r w:rsidR="00611315" w:rsidRPr="0095661A">
        <w:rPr>
          <w:rFonts w:eastAsia="Times New Roman"/>
          <w:bdr w:val="none" w:sz="0" w:space="0" w:color="auto"/>
          <w:lang w:val="en-GB"/>
        </w:rPr>
        <w:t xml:space="preserve">her </w:t>
      </w:r>
      <w:r w:rsidR="00257932" w:rsidRPr="0095661A">
        <w:rPr>
          <w:rFonts w:eastAsia="Times New Roman"/>
          <w:bdr w:val="none" w:sz="0" w:space="0" w:color="auto"/>
          <w:lang w:val="en-GB"/>
        </w:rPr>
        <w:t xml:space="preserve">as </w:t>
      </w:r>
      <w:r w:rsidR="00ED303D" w:rsidRPr="0095661A">
        <w:rPr>
          <w:rFonts w:eastAsia="Times New Roman"/>
          <w:bdr w:val="none" w:sz="0" w:space="0" w:color="auto"/>
          <w:lang w:val="en-GB"/>
        </w:rPr>
        <w:t>"</w:t>
      </w:r>
      <w:r w:rsidR="00257932" w:rsidRPr="0095661A">
        <w:rPr>
          <w:rFonts w:eastAsia="Times New Roman"/>
          <w:bdr w:val="none" w:sz="0" w:space="0" w:color="auto"/>
          <w:lang w:val="en-GB"/>
        </w:rPr>
        <w:t>sweetly nondescript, throwing away her songs by treating them as showpieces</w:t>
      </w:r>
      <w:r w:rsidR="002A0D82" w:rsidRPr="0095661A">
        <w:rPr>
          <w:rFonts w:eastAsia="Times New Roman"/>
          <w:bdr w:val="none" w:sz="0" w:space="0" w:color="auto"/>
          <w:lang w:val="en-GB"/>
        </w:rPr>
        <w:t>,</w:t>
      </w:r>
      <w:r w:rsidR="00ED303D" w:rsidRPr="0095661A">
        <w:rPr>
          <w:rFonts w:eastAsia="Times New Roman"/>
          <w:bdr w:val="none" w:sz="0" w:space="0" w:color="auto"/>
          <w:lang w:val="en-GB"/>
        </w:rPr>
        <w:t>"</w:t>
      </w:r>
      <w:r w:rsidR="00257932" w:rsidRPr="0095661A">
        <w:rPr>
          <w:rFonts w:eastAsia="Times New Roman"/>
          <w:bdr w:val="none" w:sz="0" w:space="0" w:color="auto"/>
          <w:lang w:val="en-GB"/>
        </w:rPr>
        <w:t xml:space="preserve"> while Quentin Letts conjures the spect</w:t>
      </w:r>
      <w:r w:rsidR="00611315" w:rsidRPr="0095661A">
        <w:rPr>
          <w:rFonts w:eastAsia="Times New Roman"/>
          <w:bdr w:val="none" w:sz="0" w:space="0" w:color="auto"/>
          <w:lang w:val="en-GB"/>
        </w:rPr>
        <w:t>er</w:t>
      </w:r>
      <w:r w:rsidR="00257932" w:rsidRPr="0095661A">
        <w:rPr>
          <w:rFonts w:eastAsia="Times New Roman"/>
          <w:bdr w:val="none" w:sz="0" w:space="0" w:color="auto"/>
          <w:lang w:val="en-GB"/>
        </w:rPr>
        <w:t xml:space="preserve"> of animatedness by comparing her to a </w:t>
      </w:r>
      <w:r w:rsidR="00ED303D" w:rsidRPr="0095661A">
        <w:rPr>
          <w:rFonts w:eastAsia="Times New Roman"/>
          <w:bdr w:val="none" w:sz="0" w:space="0" w:color="auto"/>
          <w:lang w:val="en-GB"/>
        </w:rPr>
        <w:t>"</w:t>
      </w:r>
      <w:r w:rsidR="00257932" w:rsidRPr="0095661A">
        <w:rPr>
          <w:rFonts w:eastAsia="Times New Roman"/>
          <w:bdr w:val="none" w:sz="0" w:space="0" w:color="auto"/>
          <w:lang w:val="en-GB"/>
        </w:rPr>
        <w:t>Sindy doll.</w:t>
      </w:r>
      <w:r w:rsidR="00ED303D" w:rsidRPr="0095661A">
        <w:rPr>
          <w:rFonts w:eastAsia="Times New Roman"/>
          <w:bdr w:val="none" w:sz="0" w:space="0" w:color="auto"/>
          <w:lang w:val="en-GB"/>
        </w:rPr>
        <w:t>"</w:t>
      </w:r>
      <w:r w:rsidR="00257932" w:rsidRPr="0095661A">
        <w:rPr>
          <w:rStyle w:val="EndnoteReference"/>
          <w:rFonts w:eastAsia="Times New Roman"/>
          <w:bdr w:val="none" w:sz="0" w:space="0" w:color="auto"/>
          <w:lang w:val="en-GB"/>
        </w:rPr>
        <w:endnoteReference w:id="78"/>
      </w:r>
    </w:p>
    <w:p w14:paraId="70026EE2" w14:textId="4DDF24F9" w:rsidR="006D5484" w:rsidRPr="0095661A" w:rsidRDefault="00257932" w:rsidP="00BA02BF">
      <w:pPr>
        <w:spacing w:line="360" w:lineRule="auto"/>
        <w:ind w:firstLine="720"/>
        <w:rPr>
          <w:rFonts w:eastAsia="Times New Roman"/>
          <w:bdr w:val="none" w:sz="0" w:space="0" w:color="auto"/>
          <w:lang w:val="en-GB"/>
        </w:rPr>
      </w:pPr>
      <w:r w:rsidRPr="0095661A">
        <w:rPr>
          <w:rFonts w:eastAsia="Times New Roman"/>
          <w:bdr w:val="none" w:sz="0" w:space="0" w:color="auto"/>
          <w:lang w:val="en-GB"/>
        </w:rPr>
        <w:t xml:space="preserve">Before seeing the musical, I found myself strangely protective of Go, a fellow Chinese-Filipino in London. Interviewed on BBC Radio 2 by </w:t>
      </w:r>
      <w:r w:rsidR="006D5484" w:rsidRPr="0095661A">
        <w:rPr>
          <w:rFonts w:eastAsia="Times New Roman"/>
          <w:bdr w:val="none" w:sz="0" w:space="0" w:color="auto"/>
          <w:lang w:val="en-GB"/>
        </w:rPr>
        <w:t>presenter</w:t>
      </w:r>
      <w:r w:rsidRPr="0095661A">
        <w:rPr>
          <w:rFonts w:eastAsia="Times New Roman"/>
          <w:bdr w:val="none" w:sz="0" w:space="0" w:color="auto"/>
          <w:lang w:val="en-GB"/>
        </w:rPr>
        <w:t xml:space="preserve"> </w:t>
      </w:r>
      <w:r w:rsidR="00E20FC0" w:rsidRPr="0095661A">
        <w:rPr>
          <w:rFonts w:eastAsia="Times New Roman"/>
          <w:bdr w:val="none" w:sz="0" w:space="0" w:color="auto"/>
          <w:lang w:val="en-GB"/>
        </w:rPr>
        <w:t xml:space="preserve">Anneka </w:t>
      </w:r>
      <w:r w:rsidRPr="0095661A">
        <w:rPr>
          <w:rFonts w:eastAsia="Times New Roman"/>
          <w:bdr w:val="none" w:sz="0" w:space="0" w:color="auto"/>
          <w:lang w:val="en-GB"/>
        </w:rPr>
        <w:t>Rice</w:t>
      </w:r>
      <w:r w:rsidR="006D5484" w:rsidRPr="0095661A">
        <w:rPr>
          <w:rFonts w:eastAsia="Times New Roman"/>
          <w:bdr w:val="none" w:sz="0" w:space="0" w:color="auto"/>
          <w:lang w:val="en-GB"/>
        </w:rPr>
        <w:t>,</w:t>
      </w:r>
      <w:r w:rsidRPr="0095661A">
        <w:rPr>
          <w:rFonts w:eastAsia="Times New Roman"/>
          <w:bdr w:val="none" w:sz="0" w:space="0" w:color="auto"/>
          <w:lang w:val="en-GB"/>
        </w:rPr>
        <w:t xml:space="preserve"> </w:t>
      </w:r>
      <w:r w:rsidR="006D5484" w:rsidRPr="0095661A">
        <w:rPr>
          <w:rFonts w:eastAsia="Times New Roman"/>
          <w:bdr w:val="none" w:sz="0" w:space="0" w:color="auto"/>
          <w:lang w:val="en-GB"/>
        </w:rPr>
        <w:t xml:space="preserve">I cringed as she was talked over by </w:t>
      </w:r>
      <w:r w:rsidRPr="0095661A">
        <w:rPr>
          <w:rFonts w:eastAsia="Times New Roman"/>
          <w:bdr w:val="none" w:sz="0" w:space="0" w:color="auto"/>
          <w:lang w:val="en-GB"/>
        </w:rPr>
        <w:t xml:space="preserve">her fellow Schuyler </w:t>
      </w:r>
      <w:r w:rsidR="00611315" w:rsidRPr="0095661A">
        <w:rPr>
          <w:rFonts w:eastAsia="Times New Roman"/>
          <w:bdr w:val="none" w:sz="0" w:space="0" w:color="auto"/>
          <w:lang w:val="en-GB"/>
        </w:rPr>
        <w:t xml:space="preserve">sisters </w:t>
      </w:r>
      <w:r w:rsidRPr="0095661A">
        <w:rPr>
          <w:rFonts w:eastAsia="Times New Roman"/>
          <w:bdr w:val="none" w:sz="0" w:space="0" w:color="auto"/>
          <w:lang w:val="en-GB"/>
        </w:rPr>
        <w:t>Rach</w:t>
      </w:r>
      <w:r w:rsidR="006D5484" w:rsidRPr="0095661A">
        <w:rPr>
          <w:rFonts w:eastAsia="Times New Roman"/>
          <w:bdr w:val="none" w:sz="0" w:space="0" w:color="auto"/>
          <w:lang w:val="en-GB"/>
        </w:rPr>
        <w:t>el John (Angelica) and</w:t>
      </w:r>
      <w:r w:rsidR="00090E3C" w:rsidRPr="0095661A">
        <w:rPr>
          <w:rFonts w:eastAsia="Times New Roman"/>
          <w:bdr w:val="none" w:sz="0" w:space="0" w:color="auto"/>
          <w:lang w:val="en-GB"/>
        </w:rPr>
        <w:t xml:space="preserve"> Christine Allado (Peggy). </w:t>
      </w:r>
      <w:r w:rsidR="00ED303D" w:rsidRPr="0095661A">
        <w:rPr>
          <w:rFonts w:eastAsia="Times New Roman"/>
          <w:bdr w:val="none" w:sz="0" w:space="0" w:color="auto"/>
          <w:lang w:val="en-GB"/>
        </w:rPr>
        <w:t>"</w:t>
      </w:r>
      <w:r w:rsidR="00090E3C" w:rsidRPr="0095661A">
        <w:rPr>
          <w:rFonts w:eastAsia="Times New Roman"/>
          <w:bdr w:val="none" w:sz="0" w:space="0" w:color="auto"/>
          <w:lang w:val="en-GB"/>
        </w:rPr>
        <w:t>Why are so many Filipinos great performers?</w:t>
      </w:r>
      <w:r w:rsidR="00ED303D" w:rsidRPr="0095661A">
        <w:rPr>
          <w:rFonts w:eastAsia="Times New Roman"/>
          <w:bdr w:val="none" w:sz="0" w:space="0" w:color="auto"/>
          <w:lang w:val="en-GB"/>
        </w:rPr>
        <w:t>"</w:t>
      </w:r>
      <w:r w:rsidR="006D5484" w:rsidRPr="0095661A">
        <w:rPr>
          <w:rFonts w:eastAsia="Times New Roman"/>
          <w:bdr w:val="none" w:sz="0" w:space="0" w:color="auto"/>
          <w:lang w:val="en-GB"/>
        </w:rPr>
        <w:t xml:space="preserve"> Rice asks Go and Allado (who is also from the </w:t>
      </w:r>
      <w:r w:rsidR="00090E3C" w:rsidRPr="0095661A">
        <w:rPr>
          <w:rFonts w:eastAsia="Times New Roman"/>
          <w:bdr w:val="none" w:sz="0" w:space="0" w:color="auto"/>
          <w:lang w:val="en-GB"/>
        </w:rPr>
        <w:t xml:space="preserve">Philippines). </w:t>
      </w:r>
      <w:r w:rsidR="00ED303D" w:rsidRPr="0095661A">
        <w:rPr>
          <w:rFonts w:eastAsia="Times New Roman"/>
          <w:bdr w:val="none" w:sz="0" w:space="0" w:color="auto"/>
          <w:lang w:val="en-GB"/>
        </w:rPr>
        <w:t>"</w:t>
      </w:r>
      <w:r w:rsidR="006D5484" w:rsidRPr="0095661A">
        <w:rPr>
          <w:rFonts w:eastAsia="Times New Roman"/>
          <w:bdr w:val="none" w:sz="0" w:space="0" w:color="auto"/>
          <w:lang w:val="en-GB"/>
        </w:rPr>
        <w:t>I don</w:t>
      </w:r>
      <w:r w:rsidR="00ED303D" w:rsidRPr="0095661A">
        <w:rPr>
          <w:rFonts w:eastAsia="Times New Roman"/>
          <w:bdr w:val="none" w:sz="0" w:space="0" w:color="auto"/>
          <w:lang w:val="en-GB"/>
        </w:rPr>
        <w:t>'</w:t>
      </w:r>
      <w:r w:rsidR="006D5484" w:rsidRPr="0095661A">
        <w:rPr>
          <w:rFonts w:eastAsia="Times New Roman"/>
          <w:bdr w:val="none" w:sz="0" w:space="0" w:color="auto"/>
          <w:lang w:val="en-GB"/>
        </w:rPr>
        <w:t>t know</w:t>
      </w:r>
      <w:r w:rsidR="002A0D82" w:rsidRPr="0095661A">
        <w:rPr>
          <w:rFonts w:eastAsia="Times New Roman"/>
          <w:bdr w:val="none" w:sz="0" w:space="0" w:color="auto"/>
          <w:lang w:val="en-GB"/>
        </w:rPr>
        <w:t>,</w:t>
      </w:r>
      <w:r w:rsidR="00ED303D" w:rsidRPr="0095661A">
        <w:rPr>
          <w:rFonts w:eastAsia="Times New Roman"/>
          <w:bdr w:val="none" w:sz="0" w:space="0" w:color="auto"/>
          <w:lang w:val="en-GB"/>
        </w:rPr>
        <w:t>"</w:t>
      </w:r>
      <w:r w:rsidR="006D5484" w:rsidRPr="0095661A">
        <w:rPr>
          <w:rFonts w:eastAsia="Times New Roman"/>
          <w:bdr w:val="none" w:sz="0" w:space="0" w:color="auto"/>
          <w:lang w:val="en-GB"/>
        </w:rPr>
        <w:t xml:space="preserve"> says Go, in her small, girlish voice, in Tagalog-accented English. </w:t>
      </w:r>
      <w:r w:rsidR="00B9645A" w:rsidRPr="0095661A">
        <w:rPr>
          <w:rFonts w:eastAsia="Times New Roman"/>
          <w:bdr w:val="none" w:sz="0" w:space="0" w:color="auto"/>
          <w:lang w:val="en-GB"/>
        </w:rPr>
        <w:t>Cutting in, i</w:t>
      </w:r>
      <w:r w:rsidR="006D5484" w:rsidRPr="0095661A">
        <w:rPr>
          <w:rFonts w:eastAsia="Times New Roman"/>
          <w:bdr w:val="none" w:sz="0" w:space="0" w:color="auto"/>
          <w:lang w:val="en-GB"/>
        </w:rPr>
        <w:t>n her perfect American accent, Allado explains</w:t>
      </w:r>
      <w:r w:rsidR="00C431C8" w:rsidRPr="0095661A">
        <w:rPr>
          <w:rFonts w:eastAsia="Times New Roman"/>
          <w:bdr w:val="none" w:sz="0" w:space="0" w:color="auto"/>
          <w:lang w:val="en-GB"/>
        </w:rPr>
        <w:t xml:space="preserve"> that</w:t>
      </w:r>
      <w:r w:rsidR="006D5484" w:rsidRPr="0095661A">
        <w:rPr>
          <w:rFonts w:eastAsia="Times New Roman"/>
          <w:bdr w:val="none" w:sz="0" w:space="0" w:color="auto"/>
          <w:lang w:val="en-GB"/>
        </w:rPr>
        <w:t xml:space="preserve"> </w:t>
      </w:r>
      <w:r w:rsidR="00ED303D" w:rsidRPr="0095661A">
        <w:rPr>
          <w:rFonts w:eastAsia="Times New Roman"/>
          <w:bdr w:val="none" w:sz="0" w:space="0" w:color="auto"/>
          <w:lang w:val="en-GB"/>
        </w:rPr>
        <w:t>"</w:t>
      </w:r>
      <w:r w:rsidR="006D5484" w:rsidRPr="0095661A">
        <w:rPr>
          <w:rFonts w:eastAsia="Times New Roman"/>
          <w:bdr w:val="none" w:sz="0" w:space="0" w:color="auto"/>
          <w:lang w:val="en-GB"/>
        </w:rPr>
        <w:t xml:space="preserve">my singing teacher at the Royal Academy of Music </w:t>
      </w:r>
      <w:r w:rsidR="004F3483" w:rsidRPr="0095661A">
        <w:rPr>
          <w:rFonts w:eastAsia="Times New Roman"/>
          <w:bdr w:val="none" w:sz="0" w:space="0" w:color="auto"/>
          <w:lang w:val="en-GB"/>
        </w:rPr>
        <w:t>says</w:t>
      </w:r>
      <w:r w:rsidR="006D5484" w:rsidRPr="0095661A">
        <w:rPr>
          <w:rFonts w:eastAsia="Times New Roman"/>
          <w:bdr w:val="none" w:sz="0" w:space="0" w:color="auto"/>
          <w:lang w:val="en-GB"/>
        </w:rPr>
        <w:t xml:space="preserve"> it</w:t>
      </w:r>
      <w:r w:rsidR="00ED303D" w:rsidRPr="0095661A">
        <w:rPr>
          <w:rFonts w:eastAsia="Times New Roman"/>
          <w:bdr w:val="none" w:sz="0" w:space="0" w:color="auto"/>
          <w:lang w:val="en-GB"/>
        </w:rPr>
        <w:t>'</w:t>
      </w:r>
      <w:r w:rsidR="006D5484" w:rsidRPr="0095661A">
        <w:rPr>
          <w:rFonts w:eastAsia="Times New Roman"/>
          <w:bdr w:val="none" w:sz="0" w:space="0" w:color="auto"/>
          <w:lang w:val="en-GB"/>
        </w:rPr>
        <w:t xml:space="preserve">s </w:t>
      </w:r>
      <w:r w:rsidR="004F3483" w:rsidRPr="0095661A">
        <w:rPr>
          <w:rFonts w:eastAsia="Times New Roman"/>
          <w:bdr w:val="none" w:sz="0" w:space="0" w:color="auto"/>
          <w:lang w:val="en-GB"/>
        </w:rPr>
        <w:t>because of</w:t>
      </w:r>
      <w:r w:rsidR="006D5484" w:rsidRPr="0095661A">
        <w:rPr>
          <w:rFonts w:eastAsia="Times New Roman"/>
          <w:bdr w:val="none" w:sz="0" w:space="0" w:color="auto"/>
          <w:lang w:val="en-GB"/>
        </w:rPr>
        <w:t xml:space="preserve"> our language, which has a lot of open vowels.</w:t>
      </w:r>
      <w:r w:rsidR="00ED303D" w:rsidRPr="0095661A">
        <w:rPr>
          <w:rFonts w:eastAsia="Times New Roman"/>
          <w:bdr w:val="none" w:sz="0" w:space="0" w:color="auto"/>
          <w:lang w:val="en-GB"/>
        </w:rPr>
        <w:t>"</w:t>
      </w:r>
      <w:r w:rsidR="00F445B2" w:rsidRPr="0095661A">
        <w:rPr>
          <w:rStyle w:val="EndnoteReference"/>
          <w:rFonts w:eastAsia="Times New Roman"/>
          <w:bdr w:val="none" w:sz="0" w:space="0" w:color="auto"/>
          <w:lang w:val="en-GB"/>
        </w:rPr>
        <w:endnoteReference w:id="79"/>
      </w:r>
      <w:r w:rsidR="006D5484" w:rsidRPr="0095661A">
        <w:rPr>
          <w:rFonts w:eastAsia="Times New Roman"/>
          <w:bdr w:val="none" w:sz="0" w:space="0" w:color="auto"/>
          <w:lang w:val="en-GB"/>
        </w:rPr>
        <w:t xml:space="preserve"> I carried my racial identification with </w:t>
      </w:r>
      <w:r w:rsidR="0037354C" w:rsidRPr="0095661A">
        <w:rPr>
          <w:rFonts w:eastAsia="Times New Roman"/>
          <w:bdr w:val="none" w:sz="0" w:space="0" w:color="auto"/>
          <w:lang w:val="en-GB"/>
        </w:rPr>
        <w:t>Go</w:t>
      </w:r>
      <w:r w:rsidR="00ED303D" w:rsidRPr="0095661A">
        <w:rPr>
          <w:rFonts w:eastAsia="Times New Roman"/>
          <w:bdr w:val="none" w:sz="0" w:space="0" w:color="auto"/>
          <w:lang w:val="en-GB"/>
        </w:rPr>
        <w:t>'</w:t>
      </w:r>
      <w:r w:rsidR="0037354C" w:rsidRPr="0095661A">
        <w:rPr>
          <w:rFonts w:eastAsia="Times New Roman"/>
          <w:bdr w:val="none" w:sz="0" w:space="0" w:color="auto"/>
          <w:lang w:val="en-GB"/>
        </w:rPr>
        <w:t>s</w:t>
      </w:r>
      <w:r w:rsidR="006D5484" w:rsidRPr="0095661A">
        <w:rPr>
          <w:rFonts w:eastAsia="Times New Roman"/>
          <w:bdr w:val="none" w:sz="0" w:space="0" w:color="auto"/>
          <w:lang w:val="en-GB"/>
        </w:rPr>
        <w:t xml:space="preserve"> specific kind of </w:t>
      </w:r>
      <w:r w:rsidR="00C431C8" w:rsidRPr="0095661A">
        <w:rPr>
          <w:rFonts w:eastAsia="Times New Roman"/>
          <w:bdr w:val="none" w:sz="0" w:space="0" w:color="auto"/>
          <w:lang w:val="en-GB"/>
        </w:rPr>
        <w:t>Otherness</w:t>
      </w:r>
      <w:r w:rsidR="006D5484" w:rsidRPr="0095661A">
        <w:rPr>
          <w:rFonts w:eastAsia="Times New Roman"/>
          <w:bdr w:val="none" w:sz="0" w:space="0" w:color="auto"/>
          <w:lang w:val="en-GB"/>
        </w:rPr>
        <w:t xml:space="preserve">, the same </w:t>
      </w:r>
      <w:r w:rsidR="00ED303D" w:rsidRPr="0095661A">
        <w:rPr>
          <w:rFonts w:eastAsia="Times New Roman"/>
          <w:bdr w:val="none" w:sz="0" w:space="0" w:color="auto"/>
          <w:lang w:val="en-GB"/>
        </w:rPr>
        <w:t>"</w:t>
      </w:r>
      <w:r w:rsidR="006D5484" w:rsidRPr="0095661A">
        <w:rPr>
          <w:rFonts w:eastAsia="Times New Roman"/>
          <w:bdr w:val="none" w:sz="0" w:space="0" w:color="auto"/>
          <w:lang w:val="en-GB"/>
        </w:rPr>
        <w:t>fraught nationalist association/identification</w:t>
      </w:r>
      <w:r w:rsidR="00ED303D" w:rsidRPr="0095661A">
        <w:rPr>
          <w:rFonts w:eastAsia="Times New Roman"/>
          <w:bdr w:val="none" w:sz="0" w:space="0" w:color="auto"/>
          <w:lang w:val="en-GB"/>
        </w:rPr>
        <w:t>"</w:t>
      </w:r>
      <w:r w:rsidR="006D5484" w:rsidRPr="0095661A">
        <w:rPr>
          <w:rFonts w:eastAsia="Times New Roman"/>
          <w:bdr w:val="none" w:sz="0" w:space="0" w:color="auto"/>
          <w:lang w:val="en-GB"/>
        </w:rPr>
        <w:t xml:space="preserve"> with which I opened this essay</w:t>
      </w:r>
      <w:r w:rsidR="0037354C" w:rsidRPr="0095661A">
        <w:rPr>
          <w:rFonts w:eastAsia="Times New Roman"/>
          <w:bdr w:val="none" w:sz="0" w:space="0" w:color="auto"/>
          <w:lang w:val="en-GB"/>
        </w:rPr>
        <w:t xml:space="preserve">, into my viewing of </w:t>
      </w:r>
      <w:r w:rsidR="0037354C" w:rsidRPr="0095661A">
        <w:rPr>
          <w:rFonts w:eastAsia="Times New Roman"/>
          <w:i/>
          <w:bdr w:val="none" w:sz="0" w:space="0" w:color="auto"/>
          <w:lang w:val="en-GB"/>
        </w:rPr>
        <w:t>Hamilton.</w:t>
      </w:r>
      <w:r w:rsidR="0037354C" w:rsidRPr="0095661A">
        <w:rPr>
          <w:rFonts w:eastAsia="Times New Roman"/>
          <w:bdr w:val="none" w:sz="0" w:space="0" w:color="auto"/>
          <w:lang w:val="en-GB"/>
        </w:rPr>
        <w:t xml:space="preserve"> Watching Go as Eliza, I felt an ambivalent discomfort that I can </w:t>
      </w:r>
      <w:r w:rsidR="009F73B5" w:rsidRPr="0095661A">
        <w:rPr>
          <w:rFonts w:eastAsia="Times New Roman"/>
          <w:bdr w:val="none" w:sz="0" w:space="0" w:color="auto"/>
          <w:lang w:val="en-GB"/>
        </w:rPr>
        <w:t xml:space="preserve">analyze </w:t>
      </w:r>
      <w:r w:rsidR="0037354C" w:rsidRPr="0095661A">
        <w:rPr>
          <w:rFonts w:eastAsia="Times New Roman"/>
          <w:bdr w:val="none" w:sz="0" w:space="0" w:color="auto"/>
          <w:lang w:val="en-GB"/>
        </w:rPr>
        <w:t xml:space="preserve">after the fact through a contrapuntal lens. </w:t>
      </w:r>
    </w:p>
    <w:p w14:paraId="7370296D" w14:textId="21BE2435" w:rsidR="00165AF8" w:rsidRPr="0095661A" w:rsidRDefault="00E921B8" w:rsidP="00BA02BF">
      <w:pPr>
        <w:spacing w:line="360" w:lineRule="auto"/>
        <w:ind w:firstLine="720"/>
        <w:rPr>
          <w:rFonts w:eastAsia="Times New Roman"/>
          <w:bdr w:val="none" w:sz="0" w:space="0" w:color="auto"/>
          <w:lang w:val="en-GB"/>
        </w:rPr>
      </w:pPr>
      <w:r w:rsidRPr="0095661A">
        <w:rPr>
          <w:rFonts w:eastAsia="Times New Roman"/>
          <w:bdr w:val="none" w:sz="0" w:space="0" w:color="auto"/>
          <w:lang w:val="en-GB"/>
        </w:rPr>
        <w:t>Go first appears</w:t>
      </w:r>
      <w:r w:rsidR="00165AF8" w:rsidRPr="0095661A">
        <w:rPr>
          <w:rFonts w:eastAsia="Times New Roman"/>
          <w:bdr w:val="none" w:sz="0" w:space="0" w:color="auto"/>
          <w:lang w:val="en-GB"/>
        </w:rPr>
        <w:t xml:space="preserve"> in the opening ensemble number </w:t>
      </w:r>
      <w:r w:rsidR="00ED303D" w:rsidRPr="0095661A">
        <w:rPr>
          <w:rFonts w:eastAsia="Times New Roman"/>
          <w:bdr w:val="none" w:sz="0" w:space="0" w:color="auto"/>
          <w:lang w:val="en-GB"/>
        </w:rPr>
        <w:t>"</w:t>
      </w:r>
      <w:r w:rsidR="00165AF8" w:rsidRPr="0095661A">
        <w:rPr>
          <w:rFonts w:eastAsia="Times New Roman"/>
          <w:bdr w:val="none" w:sz="0" w:space="0" w:color="auto"/>
          <w:lang w:val="en-GB"/>
        </w:rPr>
        <w:t>Alexander Hamilton</w:t>
      </w:r>
      <w:r w:rsidR="002A0D82" w:rsidRPr="0095661A">
        <w:rPr>
          <w:rFonts w:eastAsia="Times New Roman"/>
          <w:bdr w:val="none" w:sz="0" w:space="0" w:color="auto"/>
          <w:lang w:val="en-GB"/>
        </w:rPr>
        <w:t>,</w:t>
      </w:r>
      <w:r w:rsidR="00ED303D" w:rsidRPr="0095661A">
        <w:rPr>
          <w:rFonts w:eastAsia="Times New Roman"/>
          <w:bdr w:val="none" w:sz="0" w:space="0" w:color="auto"/>
          <w:lang w:val="en-GB"/>
        </w:rPr>
        <w:t>"</w:t>
      </w:r>
      <w:r w:rsidR="00165AF8" w:rsidRPr="0095661A">
        <w:rPr>
          <w:rFonts w:eastAsia="Times New Roman"/>
          <w:bdr w:val="none" w:sz="0" w:space="0" w:color="auto"/>
          <w:lang w:val="en-GB"/>
        </w:rPr>
        <w:t xml:space="preserve"> where she is the only woman to sing solo. In a silk, pastel</w:t>
      </w:r>
      <w:r w:rsidR="00B21151" w:rsidRPr="0095661A">
        <w:rPr>
          <w:rFonts w:eastAsia="Times New Roman"/>
          <w:bdr w:val="none" w:sz="0" w:space="0" w:color="auto"/>
          <w:lang w:val="en-GB"/>
        </w:rPr>
        <w:t>-</w:t>
      </w:r>
      <w:r w:rsidR="00165AF8" w:rsidRPr="0095661A">
        <w:rPr>
          <w:rFonts w:eastAsia="Times New Roman"/>
          <w:bdr w:val="none" w:sz="0" w:space="0" w:color="auto"/>
          <w:lang w:val="en-GB"/>
        </w:rPr>
        <w:t>colored dress, she in</w:t>
      </w:r>
      <w:r w:rsidR="00CE5BF6" w:rsidRPr="0095661A">
        <w:rPr>
          <w:rFonts w:eastAsia="Times New Roman"/>
          <w:bdr w:val="none" w:sz="0" w:space="0" w:color="auto"/>
          <w:lang w:val="en-GB"/>
        </w:rPr>
        <w:t xml:space="preserve">deed strikes me as </w:t>
      </w:r>
      <w:r w:rsidR="00ED303D" w:rsidRPr="0095661A">
        <w:rPr>
          <w:rFonts w:eastAsia="Times New Roman"/>
          <w:bdr w:val="none" w:sz="0" w:space="0" w:color="auto"/>
          <w:lang w:val="en-GB"/>
        </w:rPr>
        <w:t>"</w:t>
      </w:r>
      <w:r w:rsidR="00CE5BF6" w:rsidRPr="0095661A">
        <w:rPr>
          <w:rFonts w:eastAsia="Times New Roman"/>
          <w:bdr w:val="none" w:sz="0" w:space="0" w:color="auto"/>
          <w:lang w:val="en-GB"/>
        </w:rPr>
        <w:t>doll-like,</w:t>
      </w:r>
      <w:r w:rsidR="00ED303D" w:rsidRPr="0095661A">
        <w:rPr>
          <w:rFonts w:eastAsia="Times New Roman"/>
          <w:bdr w:val="none" w:sz="0" w:space="0" w:color="auto"/>
          <w:lang w:val="en-GB"/>
        </w:rPr>
        <w:t>"</w:t>
      </w:r>
      <w:r w:rsidR="00CE5BF6" w:rsidRPr="0095661A">
        <w:rPr>
          <w:rFonts w:eastAsia="Times New Roman"/>
          <w:bdr w:val="none" w:sz="0" w:space="0" w:color="auto"/>
          <w:lang w:val="en-GB"/>
        </w:rPr>
        <w:t xml:space="preserve"> two heads shorter than Jamael Westman, the actor playing her eventual husband. </w:t>
      </w:r>
      <w:r w:rsidR="00165AF8" w:rsidRPr="0095661A">
        <w:rPr>
          <w:rFonts w:eastAsia="Times New Roman"/>
          <w:bdr w:val="none" w:sz="0" w:space="0" w:color="auto"/>
          <w:lang w:val="en-GB"/>
        </w:rPr>
        <w:t>Miranda</w:t>
      </w:r>
      <w:r w:rsidR="00ED303D" w:rsidRPr="0095661A">
        <w:rPr>
          <w:rFonts w:eastAsia="Times New Roman"/>
          <w:bdr w:val="none" w:sz="0" w:space="0" w:color="auto"/>
          <w:lang w:val="en-GB"/>
        </w:rPr>
        <w:t>'</w:t>
      </w:r>
      <w:r w:rsidR="00165AF8" w:rsidRPr="0095661A">
        <w:rPr>
          <w:rFonts w:eastAsia="Times New Roman"/>
          <w:bdr w:val="none" w:sz="0" w:space="0" w:color="auto"/>
          <w:lang w:val="en-GB"/>
        </w:rPr>
        <w:t>s representation of women in Hamilton has been critiqued by Jill Dolan, among others, and Go</w:t>
      </w:r>
      <w:r w:rsidR="00ED303D" w:rsidRPr="0095661A">
        <w:rPr>
          <w:rFonts w:eastAsia="Times New Roman"/>
          <w:bdr w:val="none" w:sz="0" w:space="0" w:color="auto"/>
          <w:lang w:val="en-GB"/>
        </w:rPr>
        <w:t>'</w:t>
      </w:r>
      <w:r w:rsidR="00165AF8" w:rsidRPr="0095661A">
        <w:rPr>
          <w:rFonts w:eastAsia="Times New Roman"/>
          <w:bdr w:val="none" w:sz="0" w:space="0" w:color="auto"/>
          <w:lang w:val="en-GB"/>
        </w:rPr>
        <w:t>s polished image in the role seems to confirm the musical</w:t>
      </w:r>
      <w:r w:rsidR="00ED303D" w:rsidRPr="0095661A">
        <w:rPr>
          <w:rFonts w:eastAsia="Times New Roman"/>
          <w:bdr w:val="none" w:sz="0" w:space="0" w:color="auto"/>
          <w:lang w:val="en-GB"/>
        </w:rPr>
        <w:t>'</w:t>
      </w:r>
      <w:r w:rsidR="00165AF8" w:rsidRPr="0095661A">
        <w:rPr>
          <w:rFonts w:eastAsia="Times New Roman"/>
          <w:bdr w:val="none" w:sz="0" w:space="0" w:color="auto"/>
          <w:lang w:val="en-GB"/>
        </w:rPr>
        <w:t xml:space="preserve">s representation of women in </w:t>
      </w:r>
      <w:r w:rsidR="00ED303D" w:rsidRPr="0095661A">
        <w:rPr>
          <w:rFonts w:eastAsia="Times New Roman"/>
          <w:bdr w:val="none" w:sz="0" w:space="0" w:color="auto"/>
          <w:lang w:val="en-GB"/>
        </w:rPr>
        <w:t>"</w:t>
      </w:r>
      <w:r w:rsidR="00165AF8" w:rsidRPr="0095661A">
        <w:rPr>
          <w:rFonts w:eastAsia="Times New Roman"/>
          <w:bdr w:val="none" w:sz="0" w:space="0" w:color="auto"/>
          <w:lang w:val="en-GB"/>
        </w:rPr>
        <w:t>the most conventional and stereotypical roles.</w:t>
      </w:r>
      <w:r w:rsidR="00ED303D" w:rsidRPr="0095661A">
        <w:rPr>
          <w:rFonts w:eastAsia="Times New Roman"/>
          <w:bdr w:val="none" w:sz="0" w:space="0" w:color="auto"/>
          <w:lang w:val="en-GB"/>
        </w:rPr>
        <w:t>"</w:t>
      </w:r>
      <w:r w:rsidR="00165AF8" w:rsidRPr="0095661A">
        <w:rPr>
          <w:rStyle w:val="EndnoteReference"/>
          <w:rFonts w:eastAsia="Times New Roman"/>
          <w:bdr w:val="none" w:sz="0" w:space="0" w:color="auto"/>
          <w:lang w:val="en-GB"/>
        </w:rPr>
        <w:endnoteReference w:id="80"/>
      </w:r>
      <w:r w:rsidR="00D90F94" w:rsidRPr="0095661A">
        <w:rPr>
          <w:rFonts w:eastAsia="Times New Roman"/>
          <w:bdr w:val="none" w:sz="0" w:space="0" w:color="auto"/>
          <w:lang w:val="en-GB"/>
        </w:rPr>
        <w:t xml:space="preserve"> However, when</w:t>
      </w:r>
      <w:r w:rsidR="00165AF8" w:rsidRPr="0095661A">
        <w:rPr>
          <w:rFonts w:eastAsia="Times New Roman"/>
          <w:bdr w:val="none" w:sz="0" w:space="0" w:color="auto"/>
          <w:lang w:val="en-GB"/>
        </w:rPr>
        <w:t xml:space="preserve"> she opens her mouth</w:t>
      </w:r>
      <w:r w:rsidR="00DC3F58" w:rsidRPr="0095661A">
        <w:rPr>
          <w:rFonts w:eastAsia="Times New Roman"/>
          <w:bdr w:val="none" w:sz="0" w:space="0" w:color="auto"/>
          <w:lang w:val="en-GB"/>
        </w:rPr>
        <w:t xml:space="preserve"> to sing</w:t>
      </w:r>
      <w:r w:rsidR="00165AF8" w:rsidRPr="0095661A">
        <w:rPr>
          <w:rFonts w:eastAsia="Times New Roman"/>
          <w:bdr w:val="none" w:sz="0" w:space="0" w:color="auto"/>
          <w:lang w:val="en-GB"/>
        </w:rPr>
        <w:t xml:space="preserve">, I feel something </w:t>
      </w:r>
      <w:r w:rsidR="00DC3F58" w:rsidRPr="0095661A">
        <w:rPr>
          <w:rFonts w:eastAsia="Times New Roman"/>
          <w:bdr w:val="none" w:sz="0" w:space="0" w:color="auto"/>
          <w:lang w:val="en-GB"/>
        </w:rPr>
        <w:t xml:space="preserve">kick against </w:t>
      </w:r>
      <w:r w:rsidR="00CE5BF6" w:rsidRPr="0095661A">
        <w:rPr>
          <w:rFonts w:eastAsia="Times New Roman"/>
          <w:bdr w:val="none" w:sz="0" w:space="0" w:color="auto"/>
          <w:lang w:val="en-GB"/>
        </w:rPr>
        <w:t>the text</w:t>
      </w:r>
      <w:r w:rsidR="00DC3F58" w:rsidRPr="0095661A">
        <w:rPr>
          <w:rFonts w:eastAsia="Times New Roman"/>
          <w:bdr w:val="none" w:sz="0" w:space="0" w:color="auto"/>
          <w:lang w:val="en-GB"/>
        </w:rPr>
        <w:t xml:space="preserve">. </w:t>
      </w:r>
      <w:r w:rsidR="00B14E53" w:rsidRPr="0095661A">
        <w:rPr>
          <w:rFonts w:eastAsia="Times New Roman"/>
          <w:bdr w:val="none" w:sz="0" w:space="0" w:color="auto"/>
          <w:lang w:val="en-GB"/>
        </w:rPr>
        <w:t>Her</w:t>
      </w:r>
      <w:r w:rsidR="00DC3F58" w:rsidRPr="0095661A">
        <w:rPr>
          <w:rFonts w:eastAsia="Times New Roman"/>
          <w:bdr w:val="none" w:sz="0" w:space="0" w:color="auto"/>
          <w:lang w:val="en-GB"/>
        </w:rPr>
        <w:t xml:space="preserve"> first line is a </w:t>
      </w:r>
      <w:r w:rsidR="00FD6F19" w:rsidRPr="0095661A">
        <w:rPr>
          <w:rFonts w:eastAsia="Times New Roman"/>
          <w:bdr w:val="none" w:sz="0" w:space="0" w:color="auto"/>
          <w:lang w:val="en-GB"/>
        </w:rPr>
        <w:t>riot</w:t>
      </w:r>
      <w:r w:rsidR="00DC3F58" w:rsidRPr="0095661A">
        <w:rPr>
          <w:rFonts w:eastAsia="Times New Roman"/>
          <w:bdr w:val="none" w:sz="0" w:space="0" w:color="auto"/>
          <w:lang w:val="en-GB"/>
        </w:rPr>
        <w:t xml:space="preserve"> of </w:t>
      </w:r>
      <w:r w:rsidR="00FD6F19" w:rsidRPr="0095661A">
        <w:rPr>
          <w:rFonts w:eastAsia="Times New Roman"/>
          <w:bdr w:val="none" w:sz="0" w:space="0" w:color="auto"/>
          <w:lang w:val="en-GB"/>
        </w:rPr>
        <w:t>complex rhythm and syncopation</w:t>
      </w:r>
      <w:r w:rsidR="00DC3F58" w:rsidRPr="0095661A">
        <w:rPr>
          <w:rFonts w:eastAsia="Times New Roman"/>
          <w:bdr w:val="none" w:sz="0" w:space="0" w:color="auto"/>
          <w:lang w:val="en-GB"/>
        </w:rPr>
        <w:t xml:space="preserve">: </w:t>
      </w:r>
      <w:r w:rsidR="00ED303D" w:rsidRPr="0095661A">
        <w:rPr>
          <w:rFonts w:eastAsia="Times New Roman"/>
          <w:bdr w:val="none" w:sz="0" w:space="0" w:color="auto"/>
          <w:lang w:val="en-GB"/>
        </w:rPr>
        <w:t>"</w:t>
      </w:r>
      <w:r w:rsidR="00DC3F58" w:rsidRPr="0095661A">
        <w:rPr>
          <w:rFonts w:eastAsia="Times New Roman"/>
          <w:bdr w:val="none" w:sz="0" w:space="0" w:color="auto"/>
          <w:lang w:val="en-GB"/>
        </w:rPr>
        <w:t xml:space="preserve">when he was </w:t>
      </w:r>
      <w:r w:rsidR="00DC3F58" w:rsidRPr="0095661A">
        <w:rPr>
          <w:rFonts w:eastAsia="Times New Roman"/>
          <w:b/>
          <w:bdr w:val="none" w:sz="0" w:space="0" w:color="auto"/>
          <w:lang w:val="en-GB"/>
        </w:rPr>
        <w:t xml:space="preserve">ten </w:t>
      </w:r>
      <w:r w:rsidR="00DC3F58" w:rsidRPr="0095661A">
        <w:rPr>
          <w:rFonts w:eastAsia="Times New Roman"/>
          <w:bdr w:val="none" w:sz="0" w:space="0" w:color="auto"/>
          <w:lang w:val="en-GB"/>
        </w:rPr>
        <w:t xml:space="preserve">his father </w:t>
      </w:r>
      <w:r w:rsidR="00DC3F58" w:rsidRPr="0095661A">
        <w:rPr>
          <w:rFonts w:eastAsia="Times New Roman"/>
          <w:b/>
          <w:bdr w:val="none" w:sz="0" w:space="0" w:color="auto"/>
          <w:lang w:val="en-GB"/>
        </w:rPr>
        <w:t xml:space="preserve">split / </w:t>
      </w:r>
      <w:r w:rsidR="00DC3F58" w:rsidRPr="0095661A">
        <w:rPr>
          <w:rFonts w:eastAsia="Times New Roman"/>
          <w:bdr w:val="none" w:sz="0" w:space="0" w:color="auto"/>
          <w:lang w:val="en-GB"/>
        </w:rPr>
        <w:t xml:space="preserve">full of </w:t>
      </w:r>
      <w:r w:rsidR="00DC3F58" w:rsidRPr="0095661A">
        <w:rPr>
          <w:rFonts w:eastAsia="Times New Roman"/>
          <w:b/>
          <w:bdr w:val="none" w:sz="0" w:space="0" w:color="auto"/>
          <w:lang w:val="en-GB"/>
        </w:rPr>
        <w:t>it / debt rid</w:t>
      </w:r>
      <w:r w:rsidR="008841B8" w:rsidRPr="0095661A">
        <w:rPr>
          <w:rFonts w:eastAsia="Times New Roman"/>
          <w:bdr w:val="none" w:sz="0" w:space="0" w:color="auto"/>
          <w:lang w:val="en-GB"/>
        </w:rPr>
        <w:t>-den / two</w:t>
      </w:r>
      <w:r w:rsidR="002C6CA2" w:rsidRPr="0095661A">
        <w:rPr>
          <w:rFonts w:eastAsia="Times New Roman"/>
          <w:bdr w:val="none" w:sz="0" w:space="0" w:color="auto"/>
          <w:lang w:val="en-GB"/>
        </w:rPr>
        <w:t>—</w:t>
      </w:r>
      <w:r w:rsidR="008841B8" w:rsidRPr="0095661A">
        <w:rPr>
          <w:rFonts w:eastAsia="Times New Roman"/>
          <w:bdr w:val="none" w:sz="0" w:space="0" w:color="auto"/>
          <w:lang w:val="en-GB"/>
        </w:rPr>
        <w:t>years</w:t>
      </w:r>
      <w:r w:rsidR="002C6CA2" w:rsidRPr="0095661A">
        <w:rPr>
          <w:rFonts w:eastAsia="Times New Roman"/>
          <w:bdr w:val="none" w:sz="0" w:space="0" w:color="auto"/>
          <w:lang w:val="en-GB"/>
        </w:rPr>
        <w:t>—</w:t>
      </w:r>
      <w:r w:rsidR="008841B8" w:rsidRPr="0095661A">
        <w:rPr>
          <w:rFonts w:eastAsia="Times New Roman"/>
          <w:bdr w:val="none" w:sz="0" w:space="0" w:color="auto"/>
          <w:lang w:val="en-GB"/>
        </w:rPr>
        <w:t>lat-er see Alex and his mo</w:t>
      </w:r>
      <w:r w:rsidR="00AE780C" w:rsidRPr="0095661A">
        <w:rPr>
          <w:rFonts w:eastAsia="Times New Roman"/>
          <w:bdr w:val="none" w:sz="0" w:space="0" w:color="auto"/>
          <w:lang w:val="en-GB"/>
        </w:rPr>
        <w:t>-</w:t>
      </w:r>
      <w:r w:rsidR="008841B8" w:rsidRPr="0095661A">
        <w:rPr>
          <w:rFonts w:eastAsia="Times New Roman"/>
          <w:bdr w:val="none" w:sz="0" w:space="0" w:color="auto"/>
          <w:lang w:val="en-GB"/>
        </w:rPr>
        <w:t xml:space="preserve">ther </w:t>
      </w:r>
      <w:r w:rsidR="008841B8" w:rsidRPr="0095661A">
        <w:rPr>
          <w:rFonts w:eastAsia="Times New Roman"/>
          <w:b/>
          <w:bdr w:val="none" w:sz="0" w:space="0" w:color="auto"/>
          <w:lang w:val="en-GB"/>
        </w:rPr>
        <w:t>bed rid</w:t>
      </w:r>
      <w:r w:rsidR="008E45FC" w:rsidRPr="0095661A">
        <w:rPr>
          <w:rFonts w:eastAsia="Times New Roman"/>
          <w:bdr w:val="none" w:sz="0" w:space="0" w:color="auto"/>
          <w:lang w:val="en-GB"/>
        </w:rPr>
        <w:t>-den / Half</w:t>
      </w:r>
      <w:r w:rsidR="002C6CA2" w:rsidRPr="0095661A">
        <w:rPr>
          <w:rFonts w:eastAsia="Times New Roman"/>
          <w:bdr w:val="none" w:sz="0" w:space="0" w:color="auto"/>
          <w:lang w:val="en-GB"/>
        </w:rPr>
        <w:t>—</w:t>
      </w:r>
      <w:r w:rsidR="008E45FC" w:rsidRPr="0095661A">
        <w:rPr>
          <w:rFonts w:eastAsia="Times New Roman"/>
          <w:b/>
          <w:bdr w:val="none" w:sz="0" w:space="0" w:color="auto"/>
          <w:lang w:val="en-GB"/>
        </w:rPr>
        <w:t>dead</w:t>
      </w:r>
      <w:r w:rsidR="008E45FC" w:rsidRPr="0095661A">
        <w:rPr>
          <w:rFonts w:eastAsia="Times New Roman"/>
          <w:bdr w:val="none" w:sz="0" w:space="0" w:color="auto"/>
          <w:lang w:val="en-GB"/>
        </w:rPr>
        <w:t xml:space="preserve"> / </w:t>
      </w:r>
      <w:r w:rsidR="00FD6F19" w:rsidRPr="0095661A">
        <w:rPr>
          <w:rFonts w:eastAsia="Times New Roman"/>
          <w:bdr w:val="none" w:sz="0" w:space="0" w:color="auto"/>
          <w:lang w:val="en-GB"/>
        </w:rPr>
        <w:t xml:space="preserve">sittin-in-their-own </w:t>
      </w:r>
      <w:r w:rsidR="00FD6F19" w:rsidRPr="0095661A">
        <w:rPr>
          <w:rFonts w:eastAsia="Times New Roman"/>
          <w:b/>
          <w:bdr w:val="none" w:sz="0" w:space="0" w:color="auto"/>
          <w:lang w:val="en-GB"/>
        </w:rPr>
        <w:t xml:space="preserve">sick </w:t>
      </w:r>
      <w:r w:rsidR="00FD6F19" w:rsidRPr="0095661A">
        <w:rPr>
          <w:rFonts w:eastAsia="Times New Roman"/>
          <w:bdr w:val="none" w:sz="0" w:space="0" w:color="auto"/>
          <w:lang w:val="en-GB"/>
        </w:rPr>
        <w:t xml:space="preserve">/ the </w:t>
      </w:r>
      <w:r w:rsidR="00FD6F19" w:rsidRPr="0095661A">
        <w:rPr>
          <w:rFonts w:eastAsia="Times New Roman"/>
          <w:b/>
          <w:bdr w:val="none" w:sz="0" w:space="0" w:color="auto"/>
          <w:lang w:val="en-GB"/>
        </w:rPr>
        <w:t>scent thick</w:t>
      </w:r>
      <w:r w:rsidR="00FD6F19" w:rsidRPr="0095661A">
        <w:rPr>
          <w:rFonts w:eastAsia="Times New Roman"/>
          <w:bdr w:val="none" w:sz="0" w:space="0" w:color="auto"/>
          <w:lang w:val="en-GB"/>
        </w:rPr>
        <w:t>.</w:t>
      </w:r>
      <w:r w:rsidR="00ED303D" w:rsidRPr="0095661A">
        <w:rPr>
          <w:rFonts w:eastAsia="Times New Roman"/>
          <w:bdr w:val="none" w:sz="0" w:space="0" w:color="auto"/>
          <w:lang w:val="en-GB"/>
        </w:rPr>
        <w:t>"</w:t>
      </w:r>
      <w:r w:rsidR="003A6FCB" w:rsidRPr="0095661A">
        <w:rPr>
          <w:rStyle w:val="EndnoteReference"/>
          <w:rFonts w:eastAsia="Times New Roman"/>
          <w:bdr w:val="none" w:sz="0" w:space="0" w:color="auto"/>
          <w:lang w:val="en-GB"/>
        </w:rPr>
        <w:endnoteReference w:id="81"/>
      </w:r>
      <w:r w:rsidR="00FD6F19" w:rsidRPr="0095661A">
        <w:rPr>
          <w:rFonts w:eastAsia="Times New Roman"/>
          <w:bdr w:val="none" w:sz="0" w:space="0" w:color="auto"/>
          <w:lang w:val="en-GB"/>
        </w:rPr>
        <w:t xml:space="preserve"> </w:t>
      </w:r>
      <w:r w:rsidR="002A5347" w:rsidRPr="0095661A">
        <w:rPr>
          <w:rFonts w:eastAsia="Times New Roman"/>
          <w:bdr w:val="none" w:sz="0" w:space="0" w:color="auto"/>
          <w:lang w:val="en-GB"/>
        </w:rPr>
        <w:t>The line is sung, but it is barely a melody, only rising a semi-tone. I</w:t>
      </w:r>
      <w:r w:rsidR="00AE780C" w:rsidRPr="0095661A">
        <w:rPr>
          <w:rFonts w:eastAsia="Times New Roman"/>
          <w:bdr w:val="none" w:sz="0" w:space="0" w:color="auto"/>
          <w:lang w:val="en-GB"/>
        </w:rPr>
        <w:t xml:space="preserve">t does not come naturally to Go; I hear a thickness of tongue struggle to contain and discipline the line of melody with consonants. She </w:t>
      </w:r>
      <w:r w:rsidR="00CA28E6" w:rsidRPr="0095661A">
        <w:rPr>
          <w:rFonts w:eastAsia="Times New Roman"/>
          <w:bdr w:val="none" w:sz="0" w:space="0" w:color="auto"/>
          <w:lang w:val="en-GB"/>
        </w:rPr>
        <w:t>is overdoing</w:t>
      </w:r>
      <w:r w:rsidR="00AE780C" w:rsidRPr="0095661A">
        <w:rPr>
          <w:rFonts w:eastAsia="Times New Roman"/>
          <w:bdr w:val="none" w:sz="0" w:space="0" w:color="auto"/>
          <w:lang w:val="en-GB"/>
        </w:rPr>
        <w:t xml:space="preserve"> it, each </w:t>
      </w:r>
      <w:r w:rsidR="00ED303D" w:rsidRPr="0095661A">
        <w:rPr>
          <w:rFonts w:eastAsia="Times New Roman"/>
          <w:bdr w:val="none" w:sz="0" w:space="0" w:color="auto"/>
          <w:lang w:val="en-GB"/>
        </w:rPr>
        <w:t>"</w:t>
      </w:r>
      <w:r w:rsidR="00AE780C" w:rsidRPr="0095661A">
        <w:rPr>
          <w:rFonts w:eastAsia="Times New Roman"/>
          <w:bdr w:val="none" w:sz="0" w:space="0" w:color="auto"/>
          <w:lang w:val="en-GB"/>
        </w:rPr>
        <w:t>t</w:t>
      </w:r>
      <w:r w:rsidR="00ED303D" w:rsidRPr="0095661A">
        <w:rPr>
          <w:rFonts w:eastAsia="Times New Roman"/>
          <w:bdr w:val="none" w:sz="0" w:space="0" w:color="auto"/>
          <w:lang w:val="en-GB"/>
        </w:rPr>
        <w:t>"</w:t>
      </w:r>
      <w:r w:rsidR="00AE780C" w:rsidRPr="0095661A">
        <w:rPr>
          <w:rFonts w:eastAsia="Times New Roman"/>
          <w:bdr w:val="none" w:sz="0" w:space="0" w:color="auto"/>
          <w:lang w:val="en-GB"/>
        </w:rPr>
        <w:t xml:space="preserve"> </w:t>
      </w:r>
      <w:r w:rsidR="00110D7D" w:rsidRPr="0095661A">
        <w:rPr>
          <w:rFonts w:eastAsia="Times New Roman"/>
          <w:bdr w:val="none" w:sz="0" w:space="0" w:color="auto"/>
          <w:lang w:val="en-GB"/>
        </w:rPr>
        <w:t>spilling past the semi-quaver syllable, thre</w:t>
      </w:r>
      <w:r w:rsidR="00D62FD2" w:rsidRPr="0095661A">
        <w:rPr>
          <w:rFonts w:eastAsia="Times New Roman"/>
          <w:bdr w:val="none" w:sz="0" w:space="0" w:color="auto"/>
          <w:lang w:val="en-GB"/>
        </w:rPr>
        <w:t xml:space="preserve">atening to </w:t>
      </w:r>
      <w:r w:rsidR="008E45FC" w:rsidRPr="0095661A">
        <w:rPr>
          <w:rFonts w:eastAsia="Times New Roman"/>
          <w:bdr w:val="none" w:sz="0" w:space="0" w:color="auto"/>
          <w:lang w:val="en-GB"/>
        </w:rPr>
        <w:t>derail the flow</w:t>
      </w:r>
      <w:r w:rsidR="00D62FD2" w:rsidRPr="0095661A">
        <w:rPr>
          <w:rFonts w:eastAsia="Times New Roman"/>
          <w:bdr w:val="none" w:sz="0" w:space="0" w:color="auto"/>
          <w:lang w:val="en-GB"/>
        </w:rPr>
        <w:t xml:space="preserve">. </w:t>
      </w:r>
      <w:r w:rsidR="00CE1E1A" w:rsidRPr="0095661A">
        <w:rPr>
          <w:rFonts w:eastAsia="Times New Roman"/>
          <w:bdr w:val="none" w:sz="0" w:space="0" w:color="auto"/>
          <w:lang w:val="en-GB"/>
        </w:rPr>
        <w:t>I hear Go</w:t>
      </w:r>
      <w:r w:rsidR="00ED303D" w:rsidRPr="0095661A">
        <w:rPr>
          <w:rFonts w:eastAsia="Times New Roman"/>
          <w:bdr w:val="none" w:sz="0" w:space="0" w:color="auto"/>
          <w:lang w:val="en-GB"/>
        </w:rPr>
        <w:t>'</w:t>
      </w:r>
      <w:r w:rsidR="00CE1E1A" w:rsidRPr="0095661A">
        <w:rPr>
          <w:rFonts w:eastAsia="Times New Roman"/>
          <w:bdr w:val="none" w:sz="0" w:space="0" w:color="auto"/>
          <w:lang w:val="en-GB"/>
        </w:rPr>
        <w:t>s voice as an agent in and of itself, acting with and against her task of performing Miranda</w:t>
      </w:r>
      <w:r w:rsidR="00ED303D" w:rsidRPr="0095661A">
        <w:rPr>
          <w:rFonts w:eastAsia="Times New Roman"/>
          <w:bdr w:val="none" w:sz="0" w:space="0" w:color="auto"/>
          <w:lang w:val="en-GB"/>
        </w:rPr>
        <w:t>'</w:t>
      </w:r>
      <w:r w:rsidR="00CE1E1A" w:rsidRPr="0095661A">
        <w:rPr>
          <w:rFonts w:eastAsia="Times New Roman"/>
          <w:bdr w:val="none" w:sz="0" w:space="0" w:color="auto"/>
          <w:lang w:val="en-GB"/>
        </w:rPr>
        <w:t xml:space="preserve">s words. Her vowels want to assert themselves, </w:t>
      </w:r>
      <w:r w:rsidR="00BC3A9A" w:rsidRPr="0095661A">
        <w:rPr>
          <w:rFonts w:eastAsia="Times New Roman"/>
          <w:bdr w:val="none" w:sz="0" w:space="0" w:color="auto"/>
          <w:lang w:val="en-GB"/>
        </w:rPr>
        <w:t xml:space="preserve">to </w:t>
      </w:r>
      <w:r w:rsidR="00CE1E1A" w:rsidRPr="0095661A">
        <w:rPr>
          <w:rFonts w:eastAsia="Times New Roman"/>
          <w:bdr w:val="none" w:sz="0" w:space="0" w:color="auto"/>
          <w:lang w:val="en-GB"/>
        </w:rPr>
        <w:t xml:space="preserve">open up, their unruly affect struggling against the disciplinary mode of the consonants. </w:t>
      </w:r>
    </w:p>
    <w:p w14:paraId="01D93A5C" w14:textId="58291884" w:rsidR="004A1400" w:rsidRPr="0095661A" w:rsidRDefault="00311C06" w:rsidP="00BA02BF">
      <w:pPr>
        <w:spacing w:line="360" w:lineRule="auto"/>
        <w:ind w:firstLine="720"/>
        <w:rPr>
          <w:rFonts w:eastAsia="Times New Roman"/>
          <w:bdr w:val="none" w:sz="0" w:space="0" w:color="auto"/>
          <w:lang w:val="en-GB"/>
        </w:rPr>
      </w:pPr>
      <w:r w:rsidRPr="0095661A">
        <w:rPr>
          <w:rFonts w:eastAsia="Times New Roman"/>
          <w:i/>
          <w:bdr w:val="none" w:sz="0" w:space="0" w:color="auto"/>
          <w:lang w:val="en-GB"/>
        </w:rPr>
        <w:t xml:space="preserve">Hamilton </w:t>
      </w:r>
      <w:r w:rsidRPr="0095661A">
        <w:rPr>
          <w:rFonts w:eastAsia="Times New Roman"/>
          <w:bdr w:val="none" w:sz="0" w:space="0" w:color="auto"/>
          <w:lang w:val="en-GB"/>
        </w:rPr>
        <w:t>was written to be representative of America, but its vocality is grounded in Miranda</w:t>
      </w:r>
      <w:r w:rsidR="00ED303D" w:rsidRPr="0095661A">
        <w:rPr>
          <w:rFonts w:eastAsia="Times New Roman"/>
          <w:bdr w:val="none" w:sz="0" w:space="0" w:color="auto"/>
          <w:lang w:val="en-GB"/>
        </w:rPr>
        <w:t>'</w:t>
      </w:r>
      <w:r w:rsidRPr="0095661A">
        <w:rPr>
          <w:rFonts w:eastAsia="Times New Roman"/>
          <w:bdr w:val="none" w:sz="0" w:space="0" w:color="auto"/>
          <w:lang w:val="en-GB"/>
        </w:rPr>
        <w:t>s positionality</w:t>
      </w:r>
      <w:r w:rsidR="00CC5A7B" w:rsidRPr="0095661A">
        <w:rPr>
          <w:rFonts w:eastAsia="Times New Roman"/>
          <w:bdr w:val="none" w:sz="0" w:space="0" w:color="auto"/>
          <w:lang w:val="en-GB"/>
        </w:rPr>
        <w:t>:</w:t>
      </w:r>
      <w:r w:rsidRPr="0095661A">
        <w:rPr>
          <w:rFonts w:eastAsia="Times New Roman"/>
          <w:bdr w:val="none" w:sz="0" w:space="0" w:color="auto"/>
          <w:lang w:val="en-GB"/>
        </w:rPr>
        <w:t xml:space="preserve"> a Puerto</w:t>
      </w:r>
      <w:r w:rsidR="00CC5A7B" w:rsidRPr="0095661A">
        <w:rPr>
          <w:rFonts w:eastAsia="Times New Roman"/>
          <w:bdr w:val="none" w:sz="0" w:space="0" w:color="auto"/>
          <w:lang w:val="en-GB"/>
        </w:rPr>
        <w:t xml:space="preserve"> </w:t>
      </w:r>
      <w:r w:rsidRPr="0095661A">
        <w:rPr>
          <w:rFonts w:eastAsia="Times New Roman"/>
          <w:bdr w:val="none" w:sz="0" w:space="0" w:color="auto"/>
          <w:lang w:val="en-GB"/>
        </w:rPr>
        <w:t xml:space="preserve">Rican American growing up in </w:t>
      </w:r>
      <w:r w:rsidR="00CC5A7B" w:rsidRPr="0095661A">
        <w:rPr>
          <w:rFonts w:eastAsia="Times New Roman"/>
          <w:bdr w:val="none" w:sz="0" w:space="0" w:color="auto"/>
          <w:lang w:val="en-GB"/>
        </w:rPr>
        <w:t xml:space="preserve">the </w:t>
      </w:r>
      <w:r w:rsidRPr="0095661A">
        <w:rPr>
          <w:rFonts w:eastAsia="Times New Roman"/>
          <w:bdr w:val="none" w:sz="0" w:space="0" w:color="auto"/>
          <w:lang w:val="en-GB"/>
        </w:rPr>
        <w:t>Inwood</w:t>
      </w:r>
      <w:r w:rsidR="00CC5A7B" w:rsidRPr="0095661A">
        <w:rPr>
          <w:rFonts w:eastAsia="Times New Roman"/>
          <w:bdr w:val="none" w:sz="0" w:space="0" w:color="auto"/>
          <w:lang w:val="en-GB"/>
        </w:rPr>
        <w:t xml:space="preserve"> neighborhood of</w:t>
      </w:r>
      <w:r w:rsidRPr="0095661A">
        <w:rPr>
          <w:rFonts w:eastAsia="Times New Roman"/>
          <w:bdr w:val="none" w:sz="0" w:space="0" w:color="auto"/>
          <w:lang w:val="en-GB"/>
        </w:rPr>
        <w:t xml:space="preserve"> New York City. The text</w:t>
      </w:r>
      <w:r w:rsidR="00ED303D" w:rsidRPr="0095661A">
        <w:rPr>
          <w:rFonts w:eastAsia="Times New Roman"/>
          <w:bdr w:val="none" w:sz="0" w:space="0" w:color="auto"/>
          <w:lang w:val="en-GB"/>
        </w:rPr>
        <w:t>'</w:t>
      </w:r>
      <w:r w:rsidRPr="0095661A">
        <w:rPr>
          <w:rFonts w:eastAsia="Times New Roman"/>
          <w:bdr w:val="none" w:sz="0" w:space="0" w:color="auto"/>
          <w:lang w:val="en-GB"/>
        </w:rPr>
        <w:t xml:space="preserve">s rhythmic sung-rap </w:t>
      </w:r>
      <w:r w:rsidR="003C4FB7" w:rsidRPr="0095661A">
        <w:rPr>
          <w:rFonts w:eastAsia="Times New Roman"/>
          <w:bdr w:val="none" w:sz="0" w:space="0" w:color="auto"/>
          <w:lang w:val="en-GB"/>
        </w:rPr>
        <w:t>requires the singer to place his or her vocalization forward, into the nasal resonators, modify open vowels into the diphthongs of the Northeast and bite down on the hard consonants of the English</w:t>
      </w:r>
      <w:r w:rsidR="00483FA6" w:rsidRPr="0095661A">
        <w:rPr>
          <w:rFonts w:eastAsia="Times New Roman"/>
          <w:bdr w:val="none" w:sz="0" w:space="0" w:color="auto"/>
          <w:lang w:val="en-GB"/>
        </w:rPr>
        <w:t>-</w:t>
      </w:r>
      <w:r w:rsidR="003C4FB7" w:rsidRPr="0095661A">
        <w:rPr>
          <w:rFonts w:eastAsia="Times New Roman"/>
          <w:bdr w:val="none" w:sz="0" w:space="0" w:color="auto"/>
          <w:lang w:val="en-GB"/>
        </w:rPr>
        <w:t>language wordplay. Go</w:t>
      </w:r>
      <w:r w:rsidR="00ED303D" w:rsidRPr="0095661A">
        <w:rPr>
          <w:rFonts w:eastAsia="Times New Roman"/>
          <w:bdr w:val="none" w:sz="0" w:space="0" w:color="auto"/>
          <w:lang w:val="en-GB"/>
        </w:rPr>
        <w:t>'</w:t>
      </w:r>
      <w:r w:rsidR="003C4FB7" w:rsidRPr="0095661A">
        <w:rPr>
          <w:rFonts w:eastAsia="Times New Roman"/>
          <w:bdr w:val="none" w:sz="0" w:space="0" w:color="auto"/>
          <w:lang w:val="en-GB"/>
        </w:rPr>
        <w:t xml:space="preserve">s vocality is one of lung-collapsing sustained notes and agile runs, a singing voice grounded in the embodied experience of speaking Tagalog, a language with eight fewer consonant sounds than English and </w:t>
      </w:r>
      <w:r w:rsidR="00483FA6" w:rsidRPr="0095661A">
        <w:rPr>
          <w:rFonts w:eastAsia="Times New Roman"/>
          <w:bdr w:val="none" w:sz="0" w:space="0" w:color="auto"/>
          <w:lang w:val="en-GB"/>
        </w:rPr>
        <w:t xml:space="preserve">that </w:t>
      </w:r>
      <w:r w:rsidR="003C4FB7" w:rsidRPr="0095661A">
        <w:rPr>
          <w:rFonts w:eastAsia="Times New Roman"/>
          <w:bdr w:val="none" w:sz="0" w:space="0" w:color="auto"/>
          <w:lang w:val="en-GB"/>
        </w:rPr>
        <w:t xml:space="preserve">at times appears to be all vowels. Witnessing her visible labor to discipline her voice into this American text, I feel in contrapuntal movement my own struggle </w:t>
      </w:r>
      <w:r w:rsidR="00DD0D5C" w:rsidRPr="0095661A">
        <w:rPr>
          <w:rFonts w:eastAsia="Times New Roman"/>
          <w:bdr w:val="none" w:sz="0" w:space="0" w:color="auto"/>
          <w:lang w:val="en-GB"/>
        </w:rPr>
        <w:t>to pronounce Tagalog words</w:t>
      </w:r>
      <w:r w:rsidR="00483FA6" w:rsidRPr="0095661A">
        <w:rPr>
          <w:rFonts w:eastAsia="Times New Roman"/>
          <w:bdr w:val="none" w:sz="0" w:space="0" w:color="auto"/>
          <w:lang w:val="en-GB"/>
        </w:rPr>
        <w:t>—</w:t>
      </w:r>
      <w:r w:rsidR="00DD0D5C" w:rsidRPr="0095661A">
        <w:rPr>
          <w:rFonts w:eastAsia="Times New Roman"/>
          <w:bdr w:val="none" w:sz="0" w:space="0" w:color="auto"/>
          <w:lang w:val="en-GB"/>
        </w:rPr>
        <w:t xml:space="preserve">the glottal stops that give meaning to the flow of sound in words like </w:t>
      </w:r>
      <w:r w:rsidR="00DD0D5C" w:rsidRPr="0095661A">
        <w:rPr>
          <w:rFonts w:eastAsia="Times New Roman"/>
          <w:i/>
          <w:bdr w:val="none" w:sz="0" w:space="0" w:color="auto"/>
          <w:lang w:val="en-GB"/>
        </w:rPr>
        <w:t xml:space="preserve">oo </w:t>
      </w:r>
      <w:r w:rsidR="00DD0D5C" w:rsidRPr="0095661A">
        <w:rPr>
          <w:rFonts w:eastAsia="Times New Roman"/>
          <w:bdr w:val="none" w:sz="0" w:space="0" w:color="auto"/>
          <w:lang w:val="en-GB"/>
        </w:rPr>
        <w:t>(</w:t>
      </w:r>
      <w:r w:rsidR="00ED303D" w:rsidRPr="0095661A">
        <w:rPr>
          <w:rFonts w:eastAsia="Times New Roman"/>
          <w:bdr w:val="none" w:sz="0" w:space="0" w:color="auto"/>
          <w:lang w:val="en-GB"/>
        </w:rPr>
        <w:t>"</w:t>
      </w:r>
      <w:r w:rsidR="00DD0D5C" w:rsidRPr="0095661A">
        <w:rPr>
          <w:rFonts w:eastAsia="Times New Roman"/>
          <w:bdr w:val="none" w:sz="0" w:space="0" w:color="auto"/>
          <w:lang w:val="en-GB"/>
        </w:rPr>
        <w:t>yes</w:t>
      </w:r>
      <w:r w:rsidR="00ED303D" w:rsidRPr="0095661A">
        <w:rPr>
          <w:rFonts w:eastAsia="Times New Roman"/>
          <w:bdr w:val="none" w:sz="0" w:space="0" w:color="auto"/>
          <w:lang w:val="en-GB"/>
        </w:rPr>
        <w:t>"</w:t>
      </w:r>
      <w:r w:rsidR="00DD0D5C" w:rsidRPr="0095661A">
        <w:rPr>
          <w:rFonts w:eastAsia="Times New Roman"/>
          <w:bdr w:val="none" w:sz="0" w:space="0" w:color="auto"/>
          <w:lang w:val="en-GB"/>
        </w:rPr>
        <w:t xml:space="preserve">), </w:t>
      </w:r>
      <w:r w:rsidR="00DD0D5C" w:rsidRPr="0095661A">
        <w:rPr>
          <w:rFonts w:eastAsia="Times New Roman"/>
          <w:i/>
          <w:bdr w:val="none" w:sz="0" w:space="0" w:color="auto"/>
          <w:lang w:val="en-GB"/>
        </w:rPr>
        <w:t xml:space="preserve">paano </w:t>
      </w:r>
      <w:r w:rsidR="00DD0D5C" w:rsidRPr="0095661A">
        <w:rPr>
          <w:rFonts w:eastAsia="Times New Roman"/>
          <w:bdr w:val="none" w:sz="0" w:space="0" w:color="auto"/>
          <w:lang w:val="en-GB"/>
        </w:rPr>
        <w:t>(</w:t>
      </w:r>
      <w:r w:rsidR="00ED303D" w:rsidRPr="0095661A">
        <w:rPr>
          <w:rFonts w:eastAsia="Times New Roman"/>
          <w:bdr w:val="none" w:sz="0" w:space="0" w:color="auto"/>
          <w:lang w:val="en-GB"/>
        </w:rPr>
        <w:t>"</w:t>
      </w:r>
      <w:r w:rsidR="00DD0D5C" w:rsidRPr="0095661A">
        <w:rPr>
          <w:rFonts w:eastAsia="Times New Roman"/>
          <w:bdr w:val="none" w:sz="0" w:space="0" w:color="auto"/>
          <w:lang w:val="en-GB"/>
        </w:rPr>
        <w:t>how</w:t>
      </w:r>
      <w:r w:rsidR="00ED303D" w:rsidRPr="0095661A">
        <w:rPr>
          <w:rFonts w:eastAsia="Times New Roman"/>
          <w:bdr w:val="none" w:sz="0" w:space="0" w:color="auto"/>
          <w:lang w:val="en-GB"/>
        </w:rPr>
        <w:t>"</w:t>
      </w:r>
      <w:r w:rsidR="00DD0D5C" w:rsidRPr="0095661A">
        <w:rPr>
          <w:rFonts w:eastAsia="Times New Roman"/>
          <w:bdr w:val="none" w:sz="0" w:space="0" w:color="auto"/>
          <w:lang w:val="en-GB"/>
        </w:rPr>
        <w:t xml:space="preserve">), </w:t>
      </w:r>
      <w:r w:rsidR="00DD0D5C" w:rsidRPr="0095661A">
        <w:rPr>
          <w:rFonts w:eastAsia="Times New Roman"/>
          <w:i/>
          <w:bdr w:val="none" w:sz="0" w:space="0" w:color="auto"/>
          <w:lang w:val="en-GB"/>
        </w:rPr>
        <w:t xml:space="preserve">ng </w:t>
      </w:r>
      <w:r w:rsidR="00DD0D5C" w:rsidRPr="0095661A">
        <w:rPr>
          <w:rFonts w:eastAsia="Times New Roman"/>
          <w:bdr w:val="none" w:sz="0" w:space="0" w:color="auto"/>
          <w:lang w:val="en-GB"/>
        </w:rPr>
        <w:t>(</w:t>
      </w:r>
      <w:r w:rsidR="00ED303D" w:rsidRPr="0095661A">
        <w:rPr>
          <w:rFonts w:eastAsia="Times New Roman"/>
          <w:bdr w:val="none" w:sz="0" w:space="0" w:color="auto"/>
          <w:lang w:val="en-GB"/>
        </w:rPr>
        <w:t>"</w:t>
      </w:r>
      <w:r w:rsidR="00DD0D5C" w:rsidRPr="0095661A">
        <w:rPr>
          <w:rFonts w:eastAsia="Times New Roman"/>
          <w:bdr w:val="none" w:sz="0" w:space="0" w:color="auto"/>
          <w:lang w:val="en-GB"/>
        </w:rPr>
        <w:t>of</w:t>
      </w:r>
      <w:r w:rsidR="00ED303D" w:rsidRPr="0095661A">
        <w:rPr>
          <w:rFonts w:eastAsia="Times New Roman"/>
          <w:bdr w:val="none" w:sz="0" w:space="0" w:color="auto"/>
          <w:lang w:val="en-GB"/>
        </w:rPr>
        <w:t>"</w:t>
      </w:r>
      <w:r w:rsidR="00DD0D5C" w:rsidRPr="0095661A">
        <w:rPr>
          <w:rFonts w:eastAsia="Times New Roman"/>
          <w:bdr w:val="none" w:sz="0" w:space="0" w:color="auto"/>
          <w:lang w:val="en-GB"/>
        </w:rPr>
        <w:t xml:space="preserve">), </w:t>
      </w:r>
      <w:r w:rsidR="00DD0D5C" w:rsidRPr="0095661A">
        <w:rPr>
          <w:rFonts w:eastAsia="Times New Roman"/>
          <w:i/>
          <w:bdr w:val="none" w:sz="0" w:space="0" w:color="auto"/>
          <w:lang w:val="en-GB"/>
        </w:rPr>
        <w:t xml:space="preserve">kalayaan </w:t>
      </w:r>
      <w:r w:rsidR="00DD0D5C" w:rsidRPr="0095661A">
        <w:rPr>
          <w:rFonts w:eastAsia="Times New Roman"/>
          <w:bdr w:val="none" w:sz="0" w:space="0" w:color="auto"/>
          <w:lang w:val="en-GB"/>
        </w:rPr>
        <w:t>(</w:t>
      </w:r>
      <w:r w:rsidR="00ED303D" w:rsidRPr="0095661A">
        <w:rPr>
          <w:rFonts w:eastAsia="Times New Roman"/>
          <w:bdr w:val="none" w:sz="0" w:space="0" w:color="auto"/>
          <w:lang w:val="en-GB"/>
        </w:rPr>
        <w:t>"</w:t>
      </w:r>
      <w:r w:rsidR="00DD0D5C" w:rsidRPr="0095661A">
        <w:rPr>
          <w:rFonts w:eastAsia="Times New Roman"/>
          <w:bdr w:val="none" w:sz="0" w:space="0" w:color="auto"/>
          <w:lang w:val="en-GB"/>
        </w:rPr>
        <w:t>freedom</w:t>
      </w:r>
      <w:r w:rsidR="00ED303D" w:rsidRPr="0095661A">
        <w:rPr>
          <w:rFonts w:eastAsia="Times New Roman"/>
          <w:bdr w:val="none" w:sz="0" w:space="0" w:color="auto"/>
          <w:lang w:val="en-GB"/>
        </w:rPr>
        <w:t>"</w:t>
      </w:r>
      <w:r w:rsidR="00DD0D5C" w:rsidRPr="0095661A">
        <w:rPr>
          <w:rFonts w:eastAsia="Times New Roman"/>
          <w:bdr w:val="none" w:sz="0" w:space="0" w:color="auto"/>
          <w:lang w:val="en-GB"/>
        </w:rPr>
        <w:t>). If consonants are what give words significance, th</w:t>
      </w:r>
      <w:r w:rsidR="00483FA6" w:rsidRPr="0095661A">
        <w:rPr>
          <w:rFonts w:eastAsia="Times New Roman"/>
          <w:bdr w:val="none" w:sz="0" w:space="0" w:color="auto"/>
          <w:lang w:val="en-GB"/>
        </w:rPr>
        <w:t>e</w:t>
      </w:r>
      <w:r w:rsidR="00DD0D5C" w:rsidRPr="0095661A">
        <w:rPr>
          <w:rFonts w:eastAsia="Times New Roman"/>
          <w:bdr w:val="none" w:sz="0" w:space="0" w:color="auto"/>
          <w:lang w:val="en-GB"/>
        </w:rPr>
        <w:t xml:space="preserve"> glottal stop is a form of meaning that takes place further</w:t>
      </w:r>
      <w:r w:rsidR="00F32770" w:rsidRPr="0095661A">
        <w:rPr>
          <w:rFonts w:eastAsia="Times New Roman"/>
          <w:bdr w:val="none" w:sz="0" w:space="0" w:color="auto"/>
          <w:lang w:val="en-GB"/>
        </w:rPr>
        <w:t xml:space="preserve"> back</w:t>
      </w:r>
      <w:r w:rsidR="00DD0D5C" w:rsidRPr="0095661A">
        <w:rPr>
          <w:rFonts w:eastAsia="Times New Roman"/>
          <w:bdr w:val="none" w:sz="0" w:space="0" w:color="auto"/>
          <w:lang w:val="en-GB"/>
        </w:rPr>
        <w:t xml:space="preserve"> from the tip of the tongue, the teeth, </w:t>
      </w:r>
      <w:r w:rsidR="00483FA6" w:rsidRPr="0095661A">
        <w:rPr>
          <w:rFonts w:eastAsia="Times New Roman"/>
          <w:bdr w:val="none" w:sz="0" w:space="0" w:color="auto"/>
          <w:lang w:val="en-GB"/>
        </w:rPr>
        <w:t xml:space="preserve">and </w:t>
      </w:r>
      <w:r w:rsidR="00DD0D5C" w:rsidRPr="0095661A">
        <w:rPr>
          <w:rFonts w:eastAsia="Times New Roman"/>
          <w:bdr w:val="none" w:sz="0" w:space="0" w:color="auto"/>
          <w:lang w:val="en-GB"/>
        </w:rPr>
        <w:t xml:space="preserve">the lips and therefore closer to the heart. </w:t>
      </w:r>
    </w:p>
    <w:p w14:paraId="1E379A1C" w14:textId="159238D9" w:rsidR="00B51B90" w:rsidRPr="0095661A" w:rsidRDefault="00162789" w:rsidP="00BA02BF">
      <w:pPr>
        <w:spacing w:line="360" w:lineRule="auto"/>
        <w:ind w:firstLine="720"/>
        <w:rPr>
          <w:rFonts w:eastAsia="Times New Roman"/>
          <w:i/>
          <w:bdr w:val="none" w:sz="0" w:space="0" w:color="auto"/>
          <w:lang w:val="en-GB"/>
        </w:rPr>
      </w:pPr>
      <w:r w:rsidRPr="0095661A">
        <w:rPr>
          <w:rFonts w:eastAsia="Times New Roman"/>
          <w:bdr w:val="none" w:sz="0" w:space="0" w:color="auto"/>
          <w:lang w:val="en-GB"/>
        </w:rPr>
        <w:t>The open vowels and glot</w:t>
      </w:r>
      <w:r w:rsidR="00E921B8" w:rsidRPr="0095661A">
        <w:rPr>
          <w:rFonts w:eastAsia="Times New Roman"/>
          <w:bdr w:val="none" w:sz="0" w:space="0" w:color="auto"/>
          <w:lang w:val="en-GB"/>
        </w:rPr>
        <w:t>tal stop</w:t>
      </w:r>
      <w:r w:rsidR="00483FA6" w:rsidRPr="0095661A">
        <w:rPr>
          <w:rFonts w:eastAsia="Times New Roman"/>
          <w:bdr w:val="none" w:sz="0" w:space="0" w:color="auto"/>
          <w:lang w:val="en-GB"/>
        </w:rPr>
        <w:t>s</w:t>
      </w:r>
      <w:r w:rsidR="00E921B8" w:rsidRPr="0095661A">
        <w:rPr>
          <w:rFonts w:eastAsia="Times New Roman"/>
          <w:bdr w:val="none" w:sz="0" w:space="0" w:color="auto"/>
          <w:lang w:val="en-GB"/>
        </w:rPr>
        <w:t xml:space="preserve"> are things I must labo</w:t>
      </w:r>
      <w:r w:rsidRPr="0095661A">
        <w:rPr>
          <w:rFonts w:eastAsia="Times New Roman"/>
          <w:bdr w:val="none" w:sz="0" w:space="0" w:color="auto"/>
          <w:lang w:val="en-GB"/>
        </w:rPr>
        <w:t>r to perform, because my positionality in the flows of migration meant</w:t>
      </w:r>
      <w:r w:rsidR="00483FA6" w:rsidRPr="0095661A">
        <w:rPr>
          <w:rFonts w:eastAsia="Times New Roman"/>
          <w:bdr w:val="none" w:sz="0" w:space="0" w:color="auto"/>
          <w:lang w:val="en-GB"/>
        </w:rPr>
        <w:t xml:space="preserve"> that</w:t>
      </w:r>
      <w:r w:rsidRPr="0095661A">
        <w:rPr>
          <w:rFonts w:eastAsia="Times New Roman"/>
          <w:bdr w:val="none" w:sz="0" w:space="0" w:color="auto"/>
          <w:lang w:val="en-GB"/>
        </w:rPr>
        <w:t xml:space="preserve"> I among my cousins was the only one born in Canada, which meant I could run home from school one day and demand to speak only English from </w:t>
      </w:r>
      <w:r w:rsidR="00483FA6" w:rsidRPr="0095661A">
        <w:rPr>
          <w:rFonts w:eastAsia="Times New Roman"/>
          <w:bdr w:val="none" w:sz="0" w:space="0" w:color="auto"/>
          <w:lang w:val="en-GB"/>
        </w:rPr>
        <w:t xml:space="preserve">then </w:t>
      </w:r>
      <w:r w:rsidRPr="0095661A">
        <w:rPr>
          <w:rFonts w:eastAsia="Times New Roman"/>
          <w:bdr w:val="none" w:sz="0" w:space="0" w:color="auto"/>
          <w:lang w:val="en-GB"/>
        </w:rPr>
        <w:t xml:space="preserve">on. </w:t>
      </w:r>
      <w:r w:rsidR="00F32770" w:rsidRPr="0095661A">
        <w:rPr>
          <w:rFonts w:eastAsia="Times New Roman"/>
          <w:bdr w:val="none" w:sz="0" w:space="0" w:color="auto"/>
          <w:lang w:val="en-GB"/>
        </w:rPr>
        <w:t xml:space="preserve">It is tied up in the burning shame of inauthenticity when I meet another Filipino and </w:t>
      </w:r>
      <w:r w:rsidR="008C5B50" w:rsidRPr="0095661A">
        <w:rPr>
          <w:rFonts w:eastAsia="Times New Roman"/>
          <w:bdr w:val="none" w:sz="0" w:space="0" w:color="auto"/>
          <w:lang w:val="en-GB"/>
        </w:rPr>
        <w:t>hear the question</w:t>
      </w:r>
      <w:r w:rsidR="00483FA6" w:rsidRPr="0095661A">
        <w:rPr>
          <w:rFonts w:eastAsia="Times New Roman"/>
          <w:bdr w:val="none" w:sz="0" w:space="0" w:color="auto"/>
          <w:lang w:val="en-GB"/>
        </w:rPr>
        <w:t>,</w:t>
      </w:r>
      <w:r w:rsidR="008C5B50" w:rsidRPr="0095661A">
        <w:rPr>
          <w:rFonts w:eastAsia="Times New Roman"/>
          <w:bdr w:val="none" w:sz="0" w:space="0" w:color="auto"/>
          <w:lang w:val="en-GB"/>
        </w:rPr>
        <w:t xml:space="preserve"> </w:t>
      </w:r>
      <w:r w:rsidR="00ED303D" w:rsidRPr="0095661A">
        <w:rPr>
          <w:rFonts w:eastAsia="Times New Roman"/>
          <w:bdr w:val="none" w:sz="0" w:space="0" w:color="auto"/>
          <w:lang w:val="en-GB"/>
        </w:rPr>
        <w:t>"</w:t>
      </w:r>
      <w:r w:rsidR="00483FA6" w:rsidRPr="0095661A">
        <w:rPr>
          <w:rFonts w:eastAsia="Times New Roman"/>
          <w:bdr w:val="none" w:sz="0" w:space="0" w:color="auto"/>
          <w:lang w:val="en-GB"/>
        </w:rPr>
        <w:t xml:space="preserve">Do </w:t>
      </w:r>
      <w:r w:rsidR="008C5B50" w:rsidRPr="0095661A">
        <w:rPr>
          <w:rFonts w:eastAsia="Times New Roman"/>
          <w:bdr w:val="none" w:sz="0" w:space="0" w:color="auto"/>
          <w:lang w:val="en-GB"/>
        </w:rPr>
        <w:t>you speak Tagalog?</w:t>
      </w:r>
      <w:r w:rsidR="00ED303D" w:rsidRPr="0095661A">
        <w:rPr>
          <w:rFonts w:eastAsia="Times New Roman"/>
          <w:bdr w:val="none" w:sz="0" w:space="0" w:color="auto"/>
          <w:lang w:val="en-GB"/>
        </w:rPr>
        <w:t>"</w:t>
      </w:r>
      <w:r w:rsidR="008C5B50" w:rsidRPr="0095661A">
        <w:rPr>
          <w:rFonts w:eastAsia="Times New Roman"/>
          <w:bdr w:val="none" w:sz="0" w:space="0" w:color="auto"/>
          <w:lang w:val="en-GB"/>
        </w:rPr>
        <w:t xml:space="preserve"> </w:t>
      </w:r>
      <w:r w:rsidR="008C5B50" w:rsidRPr="0095661A">
        <w:rPr>
          <w:rFonts w:eastAsia="Times New Roman"/>
          <w:i/>
          <w:bdr w:val="none" w:sz="0" w:space="0" w:color="auto"/>
          <w:lang w:val="en-GB"/>
        </w:rPr>
        <w:t>No</w:t>
      </w:r>
      <w:r w:rsidR="008C5B50" w:rsidRPr="0095661A">
        <w:rPr>
          <w:rFonts w:eastAsia="Times New Roman"/>
          <w:bdr w:val="none" w:sz="0" w:space="0" w:color="auto"/>
          <w:lang w:val="en-GB"/>
        </w:rPr>
        <w:t xml:space="preserve">, I explain, my Canadian accent tied around my tongue, </w:t>
      </w:r>
      <w:r w:rsidR="008C5B50" w:rsidRPr="0095661A">
        <w:rPr>
          <w:rFonts w:eastAsia="Times New Roman"/>
          <w:i/>
          <w:bdr w:val="none" w:sz="0" w:space="0" w:color="auto"/>
          <w:lang w:val="en-GB"/>
        </w:rPr>
        <w:t>my mother didn</w:t>
      </w:r>
      <w:r w:rsidR="00ED303D" w:rsidRPr="0095661A">
        <w:rPr>
          <w:rFonts w:eastAsia="Times New Roman"/>
          <w:i/>
          <w:bdr w:val="none" w:sz="0" w:space="0" w:color="auto"/>
          <w:lang w:val="en-GB"/>
        </w:rPr>
        <w:t>'</w:t>
      </w:r>
      <w:r w:rsidR="008C5B50" w:rsidRPr="0095661A">
        <w:rPr>
          <w:rFonts w:eastAsia="Times New Roman"/>
          <w:i/>
          <w:bdr w:val="none" w:sz="0" w:space="0" w:color="auto"/>
          <w:lang w:val="en-GB"/>
        </w:rPr>
        <w:t>t speak it at home and she went to American school in Manila and I</w:t>
      </w:r>
      <w:r w:rsidR="00ED303D" w:rsidRPr="0095661A">
        <w:rPr>
          <w:rFonts w:eastAsia="Times New Roman"/>
          <w:i/>
          <w:bdr w:val="none" w:sz="0" w:space="0" w:color="auto"/>
          <w:lang w:val="en-GB"/>
        </w:rPr>
        <w:t>'</w:t>
      </w:r>
      <w:r w:rsidR="008C5B50" w:rsidRPr="0095661A">
        <w:rPr>
          <w:rFonts w:eastAsia="Times New Roman"/>
          <w:i/>
          <w:bdr w:val="none" w:sz="0" w:space="0" w:color="auto"/>
          <w:lang w:val="en-GB"/>
        </w:rPr>
        <w:t xml:space="preserve">m half Chinese. </w:t>
      </w:r>
      <w:r w:rsidR="00DD0D5C" w:rsidRPr="0095661A">
        <w:rPr>
          <w:rFonts w:eastAsia="Times New Roman"/>
          <w:bdr w:val="none" w:sz="0" w:space="0" w:color="auto"/>
          <w:lang w:val="en-GB"/>
        </w:rPr>
        <w:t xml:space="preserve">I </w:t>
      </w:r>
      <w:r w:rsidRPr="0095661A">
        <w:rPr>
          <w:rFonts w:eastAsia="Times New Roman"/>
          <w:bdr w:val="none" w:sz="0" w:space="0" w:color="auto"/>
          <w:lang w:val="en-GB"/>
        </w:rPr>
        <w:t>hear all this, or rather feel it</w:t>
      </w:r>
      <w:r w:rsidR="00E65901" w:rsidRPr="0095661A">
        <w:rPr>
          <w:rFonts w:eastAsia="Times New Roman"/>
          <w:bdr w:val="none" w:sz="0" w:space="0" w:color="auto"/>
          <w:lang w:val="en-GB"/>
        </w:rPr>
        <w:t>, and this affective experience</w:t>
      </w:r>
      <w:r w:rsidRPr="0095661A">
        <w:rPr>
          <w:rFonts w:eastAsia="Times New Roman"/>
          <w:bdr w:val="none" w:sz="0" w:space="0" w:color="auto"/>
          <w:lang w:val="en-GB"/>
        </w:rPr>
        <w:t xml:space="preserve"> resists its incorporation into a narrative by which Go</w:t>
      </w:r>
      <w:r w:rsidR="00ED303D" w:rsidRPr="0095661A">
        <w:rPr>
          <w:rFonts w:eastAsia="Times New Roman"/>
          <w:bdr w:val="none" w:sz="0" w:space="0" w:color="auto"/>
          <w:lang w:val="en-GB"/>
        </w:rPr>
        <w:t>'</w:t>
      </w:r>
      <w:r w:rsidRPr="0095661A">
        <w:rPr>
          <w:rFonts w:eastAsia="Times New Roman"/>
          <w:bdr w:val="none" w:sz="0" w:space="0" w:color="auto"/>
          <w:lang w:val="en-GB"/>
        </w:rPr>
        <w:t xml:space="preserve">s success on Broadway and in the West End becomes representative of a larger </w:t>
      </w:r>
      <w:r w:rsidR="00BF0FE3" w:rsidRPr="0095661A">
        <w:rPr>
          <w:rFonts w:eastAsia="Times New Roman"/>
          <w:bdr w:val="none" w:sz="0" w:space="0" w:color="auto"/>
          <w:lang w:val="en-GB"/>
        </w:rPr>
        <w:t>historical narrative</w:t>
      </w:r>
      <w:r w:rsidRPr="0095661A">
        <w:rPr>
          <w:rFonts w:eastAsia="Times New Roman"/>
          <w:bdr w:val="none" w:sz="0" w:space="0" w:color="auto"/>
          <w:lang w:val="en-GB"/>
        </w:rPr>
        <w:t xml:space="preserve"> of neocolonial </w:t>
      </w:r>
      <w:r w:rsidR="00B97B71" w:rsidRPr="0095661A">
        <w:rPr>
          <w:rFonts w:eastAsia="Times New Roman"/>
          <w:bdr w:val="none" w:sz="0" w:space="0" w:color="auto"/>
          <w:lang w:val="en-GB"/>
        </w:rPr>
        <w:t xml:space="preserve">migrant labor. </w:t>
      </w:r>
      <w:r w:rsidR="00D4314B" w:rsidRPr="0095661A">
        <w:rPr>
          <w:rFonts w:eastAsia="Times New Roman"/>
          <w:bdr w:val="none" w:sz="0" w:space="0" w:color="auto"/>
          <w:lang w:val="en-GB"/>
        </w:rPr>
        <w:t>If on the one hand Go</w:t>
      </w:r>
      <w:r w:rsidR="00ED303D" w:rsidRPr="0095661A">
        <w:rPr>
          <w:rFonts w:eastAsia="Times New Roman"/>
          <w:bdr w:val="none" w:sz="0" w:space="0" w:color="auto"/>
          <w:lang w:val="en-GB"/>
        </w:rPr>
        <w:t>'</w:t>
      </w:r>
      <w:r w:rsidR="00D4314B" w:rsidRPr="0095661A">
        <w:rPr>
          <w:rFonts w:eastAsia="Times New Roman"/>
          <w:bdr w:val="none" w:sz="0" w:space="0" w:color="auto"/>
          <w:lang w:val="en-GB"/>
        </w:rPr>
        <w:t xml:space="preserve">s </w:t>
      </w:r>
      <w:r w:rsidR="00ED303D" w:rsidRPr="0095661A">
        <w:rPr>
          <w:rFonts w:eastAsia="Times New Roman"/>
          <w:bdr w:val="none" w:sz="0" w:space="0" w:color="auto"/>
          <w:lang w:val="en-GB"/>
        </w:rPr>
        <w:t>"</w:t>
      </w:r>
      <w:r w:rsidR="00D4314B" w:rsidRPr="0095661A">
        <w:rPr>
          <w:rFonts w:eastAsia="Times New Roman"/>
          <w:bdr w:val="none" w:sz="0" w:space="0" w:color="auto"/>
          <w:lang w:val="en-GB"/>
        </w:rPr>
        <w:t>mimicry</w:t>
      </w:r>
      <w:r w:rsidR="001A75F9" w:rsidRPr="0095661A">
        <w:rPr>
          <w:rFonts w:eastAsia="Times New Roman"/>
          <w:bdr w:val="none" w:sz="0" w:space="0" w:color="auto"/>
          <w:lang w:val="en-GB"/>
        </w:rPr>
        <w:t>,</w:t>
      </w:r>
      <w:r w:rsidR="00ED303D" w:rsidRPr="0095661A">
        <w:rPr>
          <w:rFonts w:eastAsia="Times New Roman"/>
          <w:bdr w:val="none" w:sz="0" w:space="0" w:color="auto"/>
          <w:lang w:val="en-GB"/>
        </w:rPr>
        <w:t>"</w:t>
      </w:r>
      <w:r w:rsidR="00D4314B" w:rsidRPr="0095661A">
        <w:rPr>
          <w:rFonts w:eastAsia="Times New Roman"/>
          <w:bdr w:val="none" w:sz="0" w:space="0" w:color="auto"/>
          <w:lang w:val="en-GB"/>
        </w:rPr>
        <w:t xml:space="preserve"> appearing in another Western musical</w:t>
      </w:r>
      <w:r w:rsidR="00483FA6" w:rsidRPr="0095661A">
        <w:rPr>
          <w:rFonts w:eastAsia="Times New Roman"/>
          <w:bdr w:val="none" w:sz="0" w:space="0" w:color="auto"/>
          <w:lang w:val="en-GB"/>
        </w:rPr>
        <w:t>-</w:t>
      </w:r>
      <w:r w:rsidR="00D4314B" w:rsidRPr="0095661A">
        <w:rPr>
          <w:rFonts w:eastAsia="Times New Roman"/>
          <w:bdr w:val="none" w:sz="0" w:space="0" w:color="auto"/>
          <w:lang w:val="en-GB"/>
        </w:rPr>
        <w:t>theatre role, represents a broader process of Filipino assimilation to global (American) culture and economy, her</w:t>
      </w:r>
      <w:r w:rsidR="00F923F5" w:rsidRPr="0095661A">
        <w:rPr>
          <w:rFonts w:eastAsia="Times New Roman"/>
          <w:bdr w:val="none" w:sz="0" w:space="0" w:color="auto"/>
          <w:lang w:val="en-GB"/>
        </w:rPr>
        <w:t xml:space="preserve"> reca</w:t>
      </w:r>
      <w:r w:rsidR="00E65901" w:rsidRPr="0095661A">
        <w:rPr>
          <w:rFonts w:eastAsia="Times New Roman"/>
          <w:bdr w:val="none" w:sz="0" w:space="0" w:color="auto"/>
          <w:lang w:val="en-GB"/>
        </w:rPr>
        <w:t xml:space="preserve">lcitrant open vowels </w:t>
      </w:r>
      <w:r w:rsidR="00D4314B" w:rsidRPr="0095661A">
        <w:rPr>
          <w:rFonts w:eastAsia="Times New Roman"/>
          <w:bdr w:val="none" w:sz="0" w:space="0" w:color="auto"/>
          <w:lang w:val="en-GB"/>
        </w:rPr>
        <w:t>must be heard as specific</w:t>
      </w:r>
      <w:r w:rsidR="00E65901" w:rsidRPr="0095661A">
        <w:rPr>
          <w:rFonts w:eastAsia="Times New Roman"/>
          <w:bdr w:val="none" w:sz="0" w:space="0" w:color="auto"/>
          <w:lang w:val="en-GB"/>
        </w:rPr>
        <w:t xml:space="preserve"> stumbles or </w:t>
      </w:r>
      <w:r w:rsidR="00D4314B" w:rsidRPr="0095661A">
        <w:rPr>
          <w:rFonts w:eastAsia="Times New Roman"/>
          <w:bdr w:val="none" w:sz="0" w:space="0" w:color="auto"/>
          <w:lang w:val="en-GB"/>
        </w:rPr>
        <w:t>trips in assimilation as an embodied process. T</w:t>
      </w:r>
      <w:r w:rsidR="00E65901" w:rsidRPr="0095661A">
        <w:rPr>
          <w:rFonts w:eastAsia="Times New Roman"/>
          <w:bdr w:val="none" w:sz="0" w:space="0" w:color="auto"/>
          <w:lang w:val="en-GB"/>
        </w:rPr>
        <w:t>his affect</w:t>
      </w:r>
      <w:r w:rsidR="00D4314B" w:rsidRPr="0095661A">
        <w:rPr>
          <w:rFonts w:eastAsia="Times New Roman"/>
          <w:bdr w:val="none" w:sz="0" w:space="0" w:color="auto"/>
          <w:lang w:val="en-GB"/>
        </w:rPr>
        <w:t xml:space="preserve"> then</w:t>
      </w:r>
      <w:r w:rsidR="00E65901" w:rsidRPr="0095661A">
        <w:rPr>
          <w:rFonts w:eastAsia="Times New Roman"/>
          <w:bdr w:val="none" w:sz="0" w:space="0" w:color="auto"/>
          <w:lang w:val="en-GB"/>
        </w:rPr>
        <w:t xml:space="preserve"> prompts a contrapuntal feeling of my own, grounded in my already</w:t>
      </w:r>
      <w:r w:rsidR="006F7CA7" w:rsidRPr="0095661A">
        <w:rPr>
          <w:rFonts w:eastAsia="Times New Roman"/>
          <w:bdr w:val="none" w:sz="0" w:space="0" w:color="auto"/>
          <w:lang w:val="en-GB"/>
        </w:rPr>
        <w:t xml:space="preserve"> </w:t>
      </w:r>
      <w:r w:rsidR="00E65901" w:rsidRPr="0095661A">
        <w:rPr>
          <w:rFonts w:eastAsia="Times New Roman"/>
          <w:bdr w:val="none" w:sz="0" w:space="0" w:color="auto"/>
          <w:lang w:val="en-GB"/>
        </w:rPr>
        <w:t xml:space="preserve">assimilated, diasporic Philippine-ness. </w:t>
      </w:r>
      <w:r w:rsidR="003973AC" w:rsidRPr="0095661A">
        <w:rPr>
          <w:rFonts w:eastAsia="Times New Roman"/>
          <w:bdr w:val="none" w:sz="0" w:space="0" w:color="auto"/>
          <w:lang w:val="en-GB"/>
        </w:rPr>
        <w:t>What I am attempting to describe through this thick-descriptive mode is an economy of feeling, l</w:t>
      </w:r>
      <w:r w:rsidR="00E65901" w:rsidRPr="0095661A">
        <w:rPr>
          <w:rFonts w:eastAsia="Times New Roman"/>
          <w:bdr w:val="none" w:sz="0" w:space="0" w:color="auto"/>
          <w:lang w:val="en-GB"/>
        </w:rPr>
        <w:t xml:space="preserve">ike the viral Filipino video </w:t>
      </w:r>
      <w:r w:rsidR="003973AC" w:rsidRPr="0095661A">
        <w:rPr>
          <w:rFonts w:eastAsia="Times New Roman"/>
          <w:bdr w:val="none" w:sz="0" w:space="0" w:color="auto"/>
          <w:lang w:val="en-GB"/>
        </w:rPr>
        <w:t>that prompts a</w:t>
      </w:r>
      <w:r w:rsidR="00E65901" w:rsidRPr="0095661A">
        <w:rPr>
          <w:rFonts w:eastAsia="Times New Roman"/>
          <w:bdr w:val="none" w:sz="0" w:space="0" w:color="auto"/>
          <w:lang w:val="en-GB"/>
        </w:rPr>
        <w:t xml:space="preserve"> corresponding reaction video</w:t>
      </w:r>
      <w:r w:rsidR="003973AC" w:rsidRPr="0095661A">
        <w:rPr>
          <w:rFonts w:eastAsia="Times New Roman"/>
          <w:bdr w:val="none" w:sz="0" w:space="0" w:color="auto"/>
          <w:lang w:val="en-GB"/>
        </w:rPr>
        <w:t xml:space="preserve">. In this case, as in the previous two examples, I suggest </w:t>
      </w:r>
      <w:r w:rsidR="006F7CA7" w:rsidRPr="0095661A">
        <w:rPr>
          <w:rFonts w:eastAsia="Times New Roman"/>
          <w:bdr w:val="none" w:sz="0" w:space="0" w:color="auto"/>
          <w:lang w:val="en-GB"/>
        </w:rPr>
        <w:t xml:space="preserve">that </w:t>
      </w:r>
      <w:r w:rsidR="003973AC" w:rsidRPr="0095661A">
        <w:rPr>
          <w:rFonts w:eastAsia="Times New Roman"/>
          <w:bdr w:val="none" w:sz="0" w:space="0" w:color="auto"/>
          <w:lang w:val="en-GB"/>
        </w:rPr>
        <w:t>the economy of feeling captures a contrapuntal experience of Philippine identity that does not necessarily fit in</w:t>
      </w:r>
      <w:r w:rsidR="00C639DC" w:rsidRPr="0095661A">
        <w:rPr>
          <w:rFonts w:eastAsia="Times New Roman"/>
          <w:bdr w:val="none" w:sz="0" w:space="0" w:color="auto"/>
          <w:lang w:val="en-GB"/>
        </w:rPr>
        <w:t>to</w:t>
      </w:r>
      <w:r w:rsidR="003973AC" w:rsidRPr="0095661A">
        <w:rPr>
          <w:rFonts w:eastAsia="Times New Roman"/>
          <w:bdr w:val="none" w:sz="0" w:space="0" w:color="auto"/>
          <w:lang w:val="en-GB"/>
        </w:rPr>
        <w:t xml:space="preserve"> accepted narratives of nation, diaspora, migration, and assimilation. </w:t>
      </w:r>
    </w:p>
    <w:p w14:paraId="1D0C75FE" w14:textId="02175EAE" w:rsidR="00327E1F" w:rsidRPr="0095661A" w:rsidRDefault="00327E1F" w:rsidP="00BA02BF">
      <w:pPr>
        <w:spacing w:line="360" w:lineRule="auto"/>
        <w:ind w:firstLine="720"/>
        <w:rPr>
          <w:rFonts w:eastAsia="Times New Roman"/>
          <w:bdr w:val="none" w:sz="0" w:space="0" w:color="auto"/>
          <w:lang w:val="en-GB"/>
        </w:rPr>
      </w:pPr>
    </w:p>
    <w:p w14:paraId="03231C88" w14:textId="3599989A" w:rsidR="00327E1F" w:rsidRPr="0095661A" w:rsidRDefault="0029529C" w:rsidP="00372D36">
      <w:pPr>
        <w:spacing w:line="360" w:lineRule="auto"/>
        <w:outlineLvl w:val="0"/>
        <w:rPr>
          <w:rFonts w:eastAsia="Times New Roman"/>
          <w:bdr w:val="none" w:sz="0" w:space="0" w:color="auto"/>
          <w:lang w:val="en-GB"/>
        </w:rPr>
      </w:pPr>
      <w:r w:rsidRPr="0095661A">
        <w:rPr>
          <w:rFonts w:eastAsia="Times New Roman"/>
          <w:bdr w:val="none" w:sz="0" w:space="0" w:color="auto"/>
          <w:lang w:val="en-GB"/>
        </w:rPr>
        <w:t>&lt;A&gt;</w:t>
      </w:r>
      <w:r w:rsidR="00327E1F" w:rsidRPr="0095661A">
        <w:rPr>
          <w:rFonts w:eastAsia="Times New Roman"/>
          <w:bdr w:val="none" w:sz="0" w:space="0" w:color="auto"/>
          <w:lang w:val="en-GB"/>
        </w:rPr>
        <w:t>Conclusion</w:t>
      </w:r>
    </w:p>
    <w:p w14:paraId="12ED13CF" w14:textId="4FFA46D3" w:rsidR="00433F90" w:rsidRPr="0095661A" w:rsidRDefault="0099443D" w:rsidP="00BA02BF">
      <w:pPr>
        <w:spacing w:line="360" w:lineRule="auto"/>
        <w:ind w:firstLine="720"/>
        <w:rPr>
          <w:rFonts w:eastAsia="Times New Roman"/>
          <w:b/>
          <w:bdr w:val="none" w:sz="0" w:space="0" w:color="auto"/>
          <w:lang w:val="en-GB"/>
        </w:rPr>
      </w:pPr>
      <w:r w:rsidRPr="0095661A">
        <w:rPr>
          <w:u w:color="000000"/>
        </w:rPr>
        <w:t>The aims of this</w:t>
      </w:r>
      <w:r w:rsidR="00327E1F" w:rsidRPr="0095661A">
        <w:rPr>
          <w:u w:color="000000"/>
        </w:rPr>
        <w:t xml:space="preserve"> essay</w:t>
      </w:r>
      <w:r w:rsidRPr="0095661A">
        <w:rPr>
          <w:u w:color="000000"/>
        </w:rPr>
        <w:t xml:space="preserve"> were twofold: first, to consider past and present directions in Philippine theatre studies; and second, to develop a multidirectional mode of analysis I have called </w:t>
      </w:r>
      <w:r w:rsidR="00761927" w:rsidRPr="0095661A">
        <w:rPr>
          <w:u w:color="000000"/>
        </w:rPr>
        <w:t>“</w:t>
      </w:r>
      <w:r w:rsidRPr="0095661A">
        <w:rPr>
          <w:u w:color="000000"/>
        </w:rPr>
        <w:t>feeling in counterpoint.</w:t>
      </w:r>
      <w:r w:rsidR="00761927" w:rsidRPr="0095661A">
        <w:rPr>
          <w:u w:color="000000"/>
        </w:rPr>
        <w:t>”</w:t>
      </w:r>
      <w:r w:rsidRPr="0095661A">
        <w:rPr>
          <w:i/>
          <w:u w:color="000000"/>
        </w:rPr>
        <w:t xml:space="preserve"> </w:t>
      </w:r>
      <w:r w:rsidR="001671E6" w:rsidRPr="0095661A">
        <w:rPr>
          <w:u w:color="000000"/>
        </w:rPr>
        <w:t xml:space="preserve">The three scenes of colonial mimicry I have discussed </w:t>
      </w:r>
      <w:r w:rsidRPr="0095661A">
        <w:rPr>
          <w:u w:color="000000"/>
        </w:rPr>
        <w:t xml:space="preserve">all embody </w:t>
      </w:r>
      <w:r w:rsidR="001671E6" w:rsidRPr="0095661A">
        <w:rPr>
          <w:u w:color="000000"/>
        </w:rPr>
        <w:t>a kind of slippage or excess that enables us to read, or hear</w:t>
      </w:r>
      <w:r w:rsidR="00761927" w:rsidRPr="0095661A">
        <w:rPr>
          <w:u w:color="000000"/>
        </w:rPr>
        <w:t>,</w:t>
      </w:r>
      <w:r w:rsidR="001671E6" w:rsidRPr="0095661A">
        <w:rPr>
          <w:u w:color="000000"/>
        </w:rPr>
        <w:t xml:space="preserve"> them contrapuntally. I have suggested that these performances resist their interpellation into the broad direction of Philippine theatre studies, </w:t>
      </w:r>
      <w:r w:rsidR="00BC4457" w:rsidRPr="0095661A">
        <w:rPr>
          <w:rFonts w:eastAsia="Times New Roman"/>
          <w:u w:color="000000"/>
        </w:rPr>
        <w:t>whose theori</w:t>
      </w:r>
      <w:r w:rsidR="001A75F9" w:rsidRPr="0095661A">
        <w:rPr>
          <w:rFonts w:eastAsia="Times New Roman"/>
          <w:u w:color="000000"/>
        </w:rPr>
        <w:t>z</w:t>
      </w:r>
      <w:r w:rsidR="00BC4457" w:rsidRPr="0095661A">
        <w:rPr>
          <w:rFonts w:eastAsia="Times New Roman"/>
          <w:u w:color="000000"/>
        </w:rPr>
        <w:t xml:space="preserve">ation in the </w:t>
      </w:r>
      <w:r w:rsidR="00761927" w:rsidRPr="0095661A">
        <w:rPr>
          <w:rFonts w:eastAsia="Times New Roman"/>
          <w:u w:color="000000"/>
        </w:rPr>
        <w:t>twentie</w:t>
      </w:r>
      <w:r w:rsidR="00BC4457" w:rsidRPr="0095661A">
        <w:rPr>
          <w:rFonts w:eastAsia="Times New Roman"/>
          <w:u w:color="000000"/>
        </w:rPr>
        <w:t>th century tended to espouse an anticolonial or deco</w:t>
      </w:r>
      <w:r w:rsidR="00242E9D" w:rsidRPr="0095661A">
        <w:rPr>
          <w:rFonts w:eastAsia="Times New Roman"/>
          <w:u w:color="000000"/>
        </w:rPr>
        <w:t>lonial liberationist politics</w:t>
      </w:r>
      <w:r w:rsidR="00BC4457" w:rsidRPr="0095661A">
        <w:rPr>
          <w:u w:color="000000"/>
        </w:rPr>
        <w:t xml:space="preserve">. </w:t>
      </w:r>
      <w:r w:rsidRPr="0095661A">
        <w:rPr>
          <w:u w:color="000000"/>
        </w:rPr>
        <w:t>Furthermore, they</w:t>
      </w:r>
      <w:r w:rsidR="001671E6" w:rsidRPr="0095661A">
        <w:rPr>
          <w:u w:color="000000"/>
        </w:rPr>
        <w:t xml:space="preserve"> </w:t>
      </w:r>
      <w:r w:rsidR="00433F90" w:rsidRPr="0095661A">
        <w:rPr>
          <w:u w:color="000000"/>
        </w:rPr>
        <w:t>also</w:t>
      </w:r>
      <w:r w:rsidR="001671E6" w:rsidRPr="0095661A">
        <w:rPr>
          <w:u w:color="000000"/>
        </w:rPr>
        <w:t xml:space="preserve"> resist being </w:t>
      </w:r>
      <w:r w:rsidRPr="0095661A">
        <w:rPr>
          <w:u w:color="000000"/>
        </w:rPr>
        <w:t>seen</w:t>
      </w:r>
      <w:r w:rsidR="001671E6" w:rsidRPr="0095661A">
        <w:rPr>
          <w:u w:color="000000"/>
        </w:rPr>
        <w:t xml:space="preserve"> only as symptoms of a larger neocolonial history and political economic system.</w:t>
      </w:r>
      <w:r w:rsidRPr="0095661A">
        <w:rPr>
          <w:u w:color="000000"/>
        </w:rPr>
        <w:t xml:space="preserve"> </w:t>
      </w:r>
      <w:r w:rsidR="00005739" w:rsidRPr="0095661A">
        <w:rPr>
          <w:u w:color="000000"/>
        </w:rPr>
        <w:t>C</w:t>
      </w:r>
      <w:r w:rsidRPr="0095661A">
        <w:rPr>
          <w:u w:color="000000"/>
        </w:rPr>
        <w:t xml:space="preserve">ontrapuntal analysis </w:t>
      </w:r>
      <w:r w:rsidR="00005739" w:rsidRPr="0095661A">
        <w:rPr>
          <w:u w:color="000000"/>
        </w:rPr>
        <w:t xml:space="preserve">necessarily requires me to implicate myself in the reading of these pieces, which I have tried to do by grounding </w:t>
      </w:r>
      <w:r w:rsidR="00F31393" w:rsidRPr="0095661A">
        <w:rPr>
          <w:u w:color="000000"/>
        </w:rPr>
        <w:t>this essay</w:t>
      </w:r>
      <w:r w:rsidR="00005739" w:rsidRPr="0095661A">
        <w:rPr>
          <w:u w:color="000000"/>
        </w:rPr>
        <w:t xml:space="preserve"> in my embodied experiences of shame, guilty pleasure, and inauthenticity or imposter syndrome. The danger then is that my readings are limited to my own positionality alone</w:t>
      </w:r>
      <w:r w:rsidR="0006194B" w:rsidRPr="0095661A">
        <w:rPr>
          <w:u w:color="000000"/>
        </w:rPr>
        <w:t>. However, what I want to model is a method of reading that does not subordinate the embodied performance to its historical context, but sits with the performance, considering it as an entanglement of multidirectional forces of influence.</w:t>
      </w:r>
      <w:r w:rsidR="00CA07E0" w:rsidRPr="0095661A">
        <w:rPr>
          <w:u w:color="000000"/>
        </w:rPr>
        <w:t xml:space="preserve"> </w:t>
      </w:r>
      <w:r w:rsidR="00117144" w:rsidRPr="0095661A">
        <w:rPr>
          <w:u w:color="000000"/>
        </w:rPr>
        <w:t>Feeling in counterpoint is a reminder that, as Tadiar suggests, the embodied experience of coloniality may be contradictory or complicit</w:t>
      </w:r>
      <w:r w:rsidR="00761927" w:rsidRPr="0095661A">
        <w:rPr>
          <w:u w:color="000000"/>
        </w:rPr>
        <w:t>; i</w:t>
      </w:r>
      <w:r w:rsidR="00117144" w:rsidRPr="0095661A">
        <w:rPr>
          <w:u w:color="000000"/>
        </w:rPr>
        <w:t>t may reproduce dominant power structures through gestures and practices. But it may also point toward other historical possibilities for the subject.</w:t>
      </w:r>
      <w:r w:rsidR="00FE5C30" w:rsidRPr="0095661A">
        <w:rPr>
          <w:rStyle w:val="EndnoteReference"/>
          <w:u w:color="000000"/>
        </w:rPr>
        <w:endnoteReference w:id="82"/>
      </w:r>
      <w:r w:rsidR="00117144" w:rsidRPr="0095661A">
        <w:rPr>
          <w:u w:color="000000"/>
        </w:rPr>
        <w:t xml:space="preserve"> </w:t>
      </w:r>
    </w:p>
    <w:p w14:paraId="1E3E2F28" w14:textId="669A5033" w:rsidR="00C50FE2" w:rsidRPr="0095661A" w:rsidRDefault="0022070A" w:rsidP="00BA02BF">
      <w:pPr>
        <w:pStyle w:val="Body"/>
        <w:spacing w:line="360" w:lineRule="auto"/>
        <w:ind w:firstLine="720"/>
        <w:rPr>
          <w:rFonts w:ascii="Times New Roman" w:hAnsi="Times New Roman" w:cs="Times New Roman"/>
          <w:sz w:val="24"/>
          <w:szCs w:val="24"/>
          <w:u w:color="000000"/>
        </w:rPr>
      </w:pPr>
      <w:r w:rsidRPr="0095661A">
        <w:rPr>
          <w:rFonts w:ascii="Times New Roman" w:hAnsi="Times New Roman" w:cs="Times New Roman"/>
          <w:sz w:val="24"/>
          <w:szCs w:val="24"/>
          <w:u w:color="000000"/>
        </w:rPr>
        <w:t>By attending to</w:t>
      </w:r>
      <w:r w:rsidR="00F72EFA" w:rsidRPr="0095661A">
        <w:rPr>
          <w:rFonts w:ascii="Times New Roman" w:hAnsi="Times New Roman" w:cs="Times New Roman"/>
          <w:sz w:val="24"/>
          <w:szCs w:val="24"/>
          <w:u w:color="000000"/>
        </w:rPr>
        <w:t xml:space="preserve"> affects in these scenes of colonial mimicry</w:t>
      </w:r>
      <w:r w:rsidR="00761927" w:rsidRPr="0095661A">
        <w:rPr>
          <w:rFonts w:ascii="Times New Roman" w:hAnsi="Times New Roman" w:cs="Times New Roman"/>
          <w:sz w:val="24"/>
          <w:szCs w:val="24"/>
          <w:u w:color="000000"/>
        </w:rPr>
        <w:t>,</w:t>
      </w:r>
      <w:r w:rsidR="00F72EFA" w:rsidRPr="0095661A">
        <w:rPr>
          <w:rFonts w:ascii="Times New Roman" w:hAnsi="Times New Roman" w:cs="Times New Roman"/>
          <w:sz w:val="24"/>
          <w:szCs w:val="24"/>
          <w:u w:color="000000"/>
        </w:rPr>
        <w:t xml:space="preserve"> I want to add texture to the narratives and directions of Phi</w:t>
      </w:r>
      <w:r w:rsidRPr="0095661A">
        <w:rPr>
          <w:rFonts w:ascii="Times New Roman" w:hAnsi="Times New Roman" w:cs="Times New Roman"/>
          <w:sz w:val="24"/>
          <w:szCs w:val="24"/>
          <w:u w:color="000000"/>
        </w:rPr>
        <w:t>lippine theatre studies, first</w:t>
      </w:r>
      <w:r w:rsidR="00F72EFA" w:rsidRPr="0095661A">
        <w:rPr>
          <w:rFonts w:ascii="Times New Roman" w:hAnsi="Times New Roman" w:cs="Times New Roman"/>
          <w:sz w:val="24"/>
          <w:szCs w:val="24"/>
          <w:u w:color="000000"/>
        </w:rPr>
        <w:t xml:space="preserve"> by emphasizing the performing body</w:t>
      </w:r>
      <w:r w:rsidR="00ED303D" w:rsidRPr="0095661A">
        <w:rPr>
          <w:rFonts w:ascii="Times New Roman" w:hAnsi="Times New Roman" w:cs="Times New Roman"/>
          <w:sz w:val="24"/>
          <w:szCs w:val="24"/>
          <w:u w:color="000000"/>
        </w:rPr>
        <w:t>'</w:t>
      </w:r>
      <w:r w:rsidR="00F72EFA" w:rsidRPr="0095661A">
        <w:rPr>
          <w:rFonts w:ascii="Times New Roman" w:hAnsi="Times New Roman" w:cs="Times New Roman"/>
          <w:sz w:val="24"/>
          <w:szCs w:val="24"/>
          <w:u w:color="000000"/>
        </w:rPr>
        <w:t xml:space="preserve">s ability as </w:t>
      </w:r>
      <w:r w:rsidRPr="0095661A">
        <w:rPr>
          <w:rFonts w:ascii="Times New Roman" w:hAnsi="Times New Roman" w:cs="Times New Roman"/>
          <w:sz w:val="24"/>
          <w:szCs w:val="24"/>
          <w:u w:color="000000"/>
        </w:rPr>
        <w:t>an affect-producer, and second</w:t>
      </w:r>
      <w:r w:rsidR="00F72EFA" w:rsidRPr="0095661A">
        <w:rPr>
          <w:rFonts w:ascii="Times New Roman" w:hAnsi="Times New Roman" w:cs="Times New Roman"/>
          <w:sz w:val="24"/>
          <w:szCs w:val="24"/>
          <w:u w:color="000000"/>
        </w:rPr>
        <w:t xml:space="preserve"> by noting that </w:t>
      </w:r>
      <w:r w:rsidRPr="0095661A">
        <w:rPr>
          <w:rFonts w:ascii="Times New Roman" w:hAnsi="Times New Roman" w:cs="Times New Roman"/>
          <w:sz w:val="24"/>
          <w:szCs w:val="24"/>
          <w:u w:color="000000"/>
        </w:rPr>
        <w:t>while in many situations the</w:t>
      </w:r>
      <w:r w:rsidR="00F72EFA" w:rsidRPr="0095661A">
        <w:rPr>
          <w:rFonts w:ascii="Times New Roman" w:hAnsi="Times New Roman" w:cs="Times New Roman"/>
          <w:sz w:val="24"/>
          <w:szCs w:val="24"/>
          <w:u w:color="000000"/>
        </w:rPr>
        <w:t xml:space="preserve"> affective labor of the Filipino performing body is exploited </w:t>
      </w:r>
      <w:r w:rsidRPr="0095661A">
        <w:rPr>
          <w:rFonts w:ascii="Times New Roman" w:hAnsi="Times New Roman" w:cs="Times New Roman"/>
          <w:sz w:val="24"/>
          <w:szCs w:val="24"/>
          <w:u w:color="000000"/>
        </w:rPr>
        <w:t>for</w:t>
      </w:r>
      <w:r w:rsidR="00F72EFA" w:rsidRPr="0095661A">
        <w:rPr>
          <w:rFonts w:ascii="Times New Roman" w:hAnsi="Times New Roman" w:cs="Times New Roman"/>
          <w:sz w:val="24"/>
          <w:szCs w:val="24"/>
          <w:u w:color="000000"/>
        </w:rPr>
        <w:t xml:space="preserve"> the consumption of the rest of the world</w:t>
      </w:r>
      <w:r w:rsidRPr="0095661A">
        <w:rPr>
          <w:rFonts w:ascii="Times New Roman" w:hAnsi="Times New Roman" w:cs="Times New Roman"/>
          <w:sz w:val="24"/>
          <w:szCs w:val="24"/>
          <w:u w:color="000000"/>
        </w:rPr>
        <w:t>, it is not only ever exploited</w:t>
      </w:r>
      <w:r w:rsidR="00F72EFA" w:rsidRPr="0095661A">
        <w:rPr>
          <w:rFonts w:ascii="Times New Roman" w:hAnsi="Times New Roman" w:cs="Times New Roman"/>
          <w:sz w:val="24"/>
          <w:szCs w:val="24"/>
          <w:u w:color="000000"/>
        </w:rPr>
        <w:t xml:space="preserve">. Indeed, it can exceed the structural conditions of mimicry by indexing pleasure, creativity, inventiveness, and bodily skill and autonomy. This multiple and </w:t>
      </w:r>
      <w:r w:rsidR="00ED303D" w:rsidRPr="0095661A">
        <w:rPr>
          <w:rFonts w:ascii="Times New Roman" w:hAnsi="Times New Roman" w:cs="Times New Roman"/>
          <w:sz w:val="24"/>
          <w:szCs w:val="24"/>
          <w:u w:color="000000"/>
        </w:rPr>
        <w:t>"</w:t>
      </w:r>
      <w:r w:rsidR="00F72EFA" w:rsidRPr="0095661A">
        <w:rPr>
          <w:rFonts w:ascii="Times New Roman" w:hAnsi="Times New Roman" w:cs="Times New Roman"/>
          <w:sz w:val="24"/>
          <w:szCs w:val="24"/>
          <w:u w:color="000000"/>
        </w:rPr>
        <w:t>moving</w:t>
      </w:r>
      <w:r w:rsidR="00ED303D" w:rsidRPr="0095661A">
        <w:rPr>
          <w:rFonts w:ascii="Times New Roman" w:hAnsi="Times New Roman" w:cs="Times New Roman"/>
          <w:sz w:val="24"/>
          <w:szCs w:val="24"/>
          <w:u w:color="000000"/>
        </w:rPr>
        <w:t>"</w:t>
      </w:r>
      <w:r w:rsidR="00F72EFA" w:rsidRPr="0095661A">
        <w:rPr>
          <w:rFonts w:ascii="Times New Roman" w:hAnsi="Times New Roman" w:cs="Times New Roman"/>
          <w:sz w:val="24"/>
          <w:szCs w:val="24"/>
          <w:u w:color="000000"/>
        </w:rPr>
        <w:t xml:space="preserve"> scene of globalized identities complicates the way in which we understand ideas of migration, diaspora, and transnationalism, </w:t>
      </w:r>
      <w:r w:rsidR="00A309DE" w:rsidRPr="0095661A">
        <w:rPr>
          <w:rFonts w:ascii="Times New Roman" w:hAnsi="Times New Roman" w:cs="Times New Roman"/>
          <w:sz w:val="24"/>
          <w:szCs w:val="24"/>
          <w:u w:color="000000"/>
        </w:rPr>
        <w:t>and marks a shift from the Filipino performing body</w:t>
      </w:r>
      <w:r w:rsidR="000D5B82" w:rsidRPr="0095661A">
        <w:rPr>
          <w:rFonts w:ascii="Times New Roman" w:hAnsi="Times New Roman" w:cs="Times New Roman"/>
          <w:sz w:val="24"/>
          <w:szCs w:val="24"/>
          <w:u w:color="000000"/>
        </w:rPr>
        <w:t>—</w:t>
      </w:r>
      <w:r w:rsidR="001671E6" w:rsidRPr="0095661A">
        <w:rPr>
          <w:rFonts w:ascii="Times New Roman" w:hAnsi="Times New Roman" w:cs="Times New Roman"/>
          <w:sz w:val="24"/>
          <w:szCs w:val="24"/>
          <w:u w:color="000000"/>
        </w:rPr>
        <w:t>a pliant object animated by the forces of history</w:t>
      </w:r>
      <w:r w:rsidR="000D5B82" w:rsidRPr="0095661A">
        <w:rPr>
          <w:rFonts w:ascii="Times New Roman" w:hAnsi="Times New Roman" w:cs="Times New Roman"/>
          <w:sz w:val="24"/>
          <w:szCs w:val="24"/>
          <w:u w:color="000000"/>
        </w:rPr>
        <w:t>—</w:t>
      </w:r>
      <w:r w:rsidR="001671E6" w:rsidRPr="0095661A">
        <w:rPr>
          <w:rFonts w:ascii="Times New Roman" w:hAnsi="Times New Roman" w:cs="Times New Roman"/>
          <w:sz w:val="24"/>
          <w:szCs w:val="24"/>
          <w:u w:color="000000"/>
        </w:rPr>
        <w:t>to the Filipino performer</w:t>
      </w:r>
      <w:r w:rsidR="000D5B82" w:rsidRPr="0095661A">
        <w:rPr>
          <w:rFonts w:ascii="Times New Roman" w:hAnsi="Times New Roman" w:cs="Times New Roman"/>
          <w:sz w:val="24"/>
          <w:szCs w:val="24"/>
          <w:u w:color="000000"/>
        </w:rPr>
        <w:t xml:space="preserve">, </w:t>
      </w:r>
      <w:r w:rsidR="001671E6" w:rsidRPr="0095661A">
        <w:rPr>
          <w:rFonts w:ascii="Times New Roman" w:hAnsi="Times New Roman" w:cs="Times New Roman"/>
          <w:sz w:val="24"/>
          <w:szCs w:val="24"/>
          <w:u w:color="000000"/>
        </w:rPr>
        <w:t>an agent of its process.</w:t>
      </w:r>
    </w:p>
    <w:p w14:paraId="204E0A19" w14:textId="77777777" w:rsidR="000A4B57" w:rsidRPr="0095661A" w:rsidRDefault="000A4B57" w:rsidP="00372D36">
      <w:pPr>
        <w:pStyle w:val="Body"/>
        <w:spacing w:line="360" w:lineRule="auto"/>
        <w:rPr>
          <w:rFonts w:ascii="Times New Roman" w:hAnsi="Times New Roman" w:cs="Times New Roman"/>
          <w:sz w:val="24"/>
          <w:szCs w:val="24"/>
          <w:u w:color="000000"/>
        </w:rPr>
      </w:pPr>
    </w:p>
    <w:p w14:paraId="289F84FB" w14:textId="1E32E8B3" w:rsidR="003C55E8" w:rsidRPr="0095661A" w:rsidRDefault="003C55E8" w:rsidP="00372D36">
      <w:pPr>
        <w:pStyle w:val="Body"/>
        <w:spacing w:line="360" w:lineRule="auto"/>
        <w:rPr>
          <w:rFonts w:ascii="Times New Roman" w:hAnsi="Times New Roman" w:cs="Times New Roman"/>
          <w:sz w:val="24"/>
          <w:szCs w:val="24"/>
          <w:u w:color="000000"/>
        </w:rPr>
      </w:pPr>
      <w:r w:rsidRPr="0095661A">
        <w:rPr>
          <w:rFonts w:ascii="Times New Roman" w:hAnsi="Times New Roman" w:cs="Times New Roman"/>
          <w:sz w:val="24"/>
          <w:szCs w:val="24"/>
          <w:u w:color="000000"/>
        </w:rPr>
        <w:t>FIGURE CAPTIONS:</w:t>
      </w:r>
    </w:p>
    <w:p w14:paraId="11A2134E" w14:textId="4221584E" w:rsidR="003C55E8" w:rsidRPr="0095661A" w:rsidRDefault="003C55E8" w:rsidP="00372D36">
      <w:pPr>
        <w:pStyle w:val="Body"/>
        <w:spacing w:line="360" w:lineRule="auto"/>
        <w:ind w:left="720" w:hanging="720"/>
        <w:contextualSpacing/>
        <w:rPr>
          <w:rFonts w:ascii="Times New Roman" w:eastAsia="Times New Roman" w:hAnsi="Times New Roman" w:cs="Times New Roman"/>
          <w:sz w:val="24"/>
          <w:szCs w:val="24"/>
          <w:lang w:val="en-GB"/>
        </w:rPr>
      </w:pPr>
      <w:r w:rsidRPr="0095661A">
        <w:rPr>
          <w:rFonts w:ascii="Times New Roman" w:eastAsia="Times New Roman" w:hAnsi="Times New Roman" w:cs="Times New Roman"/>
          <w:sz w:val="24"/>
          <w:szCs w:val="24"/>
        </w:rPr>
        <w:t>Figure 1. Darren Espanto singing on the Wish FM bus, a roving radio station in Quezon City, Philippines. From the video “</w:t>
      </w:r>
      <w:r w:rsidRPr="0095661A">
        <w:rPr>
          <w:rFonts w:ascii="Times New Roman" w:eastAsia="Times New Roman" w:hAnsi="Times New Roman" w:cs="Times New Roman"/>
          <w:sz w:val="24"/>
          <w:szCs w:val="24"/>
          <w:lang w:val="en-GB"/>
        </w:rPr>
        <w:t>Darren Espanto Chandelier Sia LIVE Cover on Wish FM 107.5 Bus HD</w:t>
      </w:r>
      <w:r w:rsidR="002A31B7" w:rsidRPr="0095661A">
        <w:rPr>
          <w:rFonts w:ascii="Times New Roman" w:eastAsia="Times New Roman" w:hAnsi="Times New Roman" w:cs="Times New Roman"/>
          <w:sz w:val="24"/>
          <w:szCs w:val="24"/>
          <w:lang w:val="en-GB"/>
        </w:rPr>
        <w:t xml:space="preserve">,” </w:t>
      </w:r>
      <w:r w:rsidRPr="0095661A">
        <w:rPr>
          <w:rFonts w:ascii="Times New Roman" w:eastAsia="Times New Roman" w:hAnsi="Times New Roman" w:cs="Times New Roman"/>
          <w:sz w:val="24"/>
          <w:szCs w:val="24"/>
          <w:lang w:val="en-GB"/>
        </w:rPr>
        <w:t>YouTube</w:t>
      </w:r>
      <w:r w:rsidR="002C6559" w:rsidRPr="0095661A">
        <w:rPr>
          <w:rFonts w:ascii="Times New Roman" w:eastAsia="Times New Roman" w:hAnsi="Times New Roman" w:cs="Times New Roman"/>
          <w:sz w:val="24"/>
          <w:szCs w:val="24"/>
          <w:lang w:val="en-GB"/>
        </w:rPr>
        <w:t xml:space="preserve"> (20</w:t>
      </w:r>
      <w:r w:rsidR="00372D36" w:rsidRPr="0095661A">
        <w:rPr>
          <w:rFonts w:ascii="Times New Roman" w:eastAsia="Times New Roman" w:hAnsi="Times New Roman" w:cs="Times New Roman"/>
          <w:sz w:val="24"/>
          <w:szCs w:val="24"/>
          <w:lang w:val="en-GB"/>
        </w:rPr>
        <w:t>15)</w:t>
      </w:r>
      <w:r w:rsidRPr="0095661A">
        <w:rPr>
          <w:rFonts w:ascii="Times New Roman" w:eastAsia="Times New Roman" w:hAnsi="Times New Roman" w:cs="Times New Roman"/>
          <w:sz w:val="24"/>
          <w:szCs w:val="24"/>
          <w:lang w:val="en-GB"/>
        </w:rPr>
        <w:t>. (Source: Author’s screenshot.)</w:t>
      </w:r>
    </w:p>
    <w:p w14:paraId="403B3123" w14:textId="1445889F" w:rsidR="003C55E8" w:rsidRPr="0095661A" w:rsidRDefault="003C55E8" w:rsidP="00372D36">
      <w:pPr>
        <w:pStyle w:val="Body"/>
        <w:spacing w:line="360" w:lineRule="auto"/>
        <w:ind w:left="720" w:hanging="720"/>
        <w:contextualSpacing/>
        <w:rPr>
          <w:rFonts w:ascii="Times New Roman" w:eastAsia="Times New Roman" w:hAnsi="Times New Roman" w:cs="Times New Roman"/>
          <w:sz w:val="24"/>
          <w:szCs w:val="24"/>
          <w:lang w:val="en-GB"/>
        </w:rPr>
      </w:pPr>
      <w:r w:rsidRPr="0095661A">
        <w:rPr>
          <w:rFonts w:ascii="Times New Roman" w:eastAsia="Times New Roman" w:hAnsi="Times New Roman" w:cs="Times New Roman"/>
          <w:sz w:val="24"/>
          <w:szCs w:val="24"/>
          <w:lang w:val="en-GB"/>
        </w:rPr>
        <w:t>Figure 2. Josh Brooks (left) and Sam Brooks “react” to Espanto’s performance (inlaid image). Note the effusive nature of their surprised reactions. From the video “Darren Espanto-Chandelier [Sia] Live Cover Reaction!!” by HugKnucklesTV</w:t>
      </w:r>
      <w:r w:rsidR="002A31B7" w:rsidRPr="0095661A">
        <w:rPr>
          <w:rFonts w:ascii="Times New Roman" w:eastAsia="Times New Roman" w:hAnsi="Times New Roman" w:cs="Times New Roman"/>
          <w:sz w:val="24"/>
          <w:szCs w:val="24"/>
          <w:lang w:val="en-GB"/>
        </w:rPr>
        <w:t>,</w:t>
      </w:r>
      <w:r w:rsidRPr="0095661A">
        <w:rPr>
          <w:rFonts w:ascii="Times New Roman" w:eastAsia="Times New Roman" w:hAnsi="Times New Roman" w:cs="Times New Roman"/>
          <w:sz w:val="24"/>
          <w:szCs w:val="24"/>
          <w:lang w:val="en-GB"/>
        </w:rPr>
        <w:t xml:space="preserve"> YouTube</w:t>
      </w:r>
      <w:r w:rsidR="002C6559" w:rsidRPr="0095661A">
        <w:rPr>
          <w:rFonts w:ascii="Times New Roman" w:eastAsia="Times New Roman" w:hAnsi="Times New Roman" w:cs="Times New Roman"/>
          <w:sz w:val="24"/>
          <w:szCs w:val="24"/>
          <w:lang w:val="en-GB"/>
        </w:rPr>
        <w:t xml:space="preserve"> (20</w:t>
      </w:r>
      <w:r w:rsidR="00372D36" w:rsidRPr="0095661A">
        <w:rPr>
          <w:rFonts w:ascii="Times New Roman" w:eastAsia="Times New Roman" w:hAnsi="Times New Roman" w:cs="Times New Roman"/>
          <w:sz w:val="24"/>
          <w:szCs w:val="24"/>
          <w:lang w:val="en-GB"/>
        </w:rPr>
        <w:t>16)</w:t>
      </w:r>
      <w:r w:rsidRPr="0095661A">
        <w:rPr>
          <w:rFonts w:ascii="Times New Roman" w:eastAsia="Times New Roman" w:hAnsi="Times New Roman" w:cs="Times New Roman"/>
          <w:sz w:val="24"/>
          <w:szCs w:val="24"/>
          <w:lang w:val="en-GB"/>
        </w:rPr>
        <w:t>. (Source: Author’s screenshot.)</w:t>
      </w:r>
    </w:p>
    <w:p w14:paraId="528657C3" w14:textId="385BC4BE" w:rsidR="003C55E8" w:rsidRPr="0095661A" w:rsidRDefault="00C909D6" w:rsidP="00372D36">
      <w:pPr>
        <w:pStyle w:val="Body"/>
        <w:spacing w:line="360" w:lineRule="auto"/>
        <w:ind w:left="720" w:hanging="720"/>
        <w:contextualSpacing/>
        <w:rPr>
          <w:rFonts w:ascii="Times New Roman" w:hAnsi="Times New Roman" w:cs="Times New Roman"/>
          <w:sz w:val="24"/>
          <w:szCs w:val="24"/>
          <w:u w:color="000000"/>
        </w:rPr>
      </w:pPr>
      <w:r w:rsidRPr="0095661A">
        <w:rPr>
          <w:rFonts w:ascii="Times New Roman" w:hAnsi="Times New Roman"/>
          <w:sz w:val="24"/>
          <w:szCs w:val="24"/>
          <w:u w:color="000000"/>
        </w:rPr>
        <w:t>Figure 3.</w:t>
      </w:r>
      <w:r w:rsidR="003C55E8" w:rsidRPr="0095661A">
        <w:rPr>
          <w:rFonts w:ascii="Times New Roman" w:hAnsi="Times New Roman"/>
          <w:sz w:val="24"/>
          <w:szCs w:val="24"/>
          <w:u w:color="000000"/>
        </w:rPr>
        <w:t xml:space="preserve"> Zendee Rose Tenerefe sings “I Will Always Love You” at SM Megamall in Mindanao. When the video was originally posted, Tenerefe was known as “Random Girl.” From the video “</w:t>
      </w:r>
      <w:r w:rsidR="003C55E8" w:rsidRPr="0095661A">
        <w:rPr>
          <w:rFonts w:ascii="Times New Roman" w:hAnsi="Times New Roman"/>
          <w:sz w:val="24"/>
          <w:szCs w:val="24"/>
          <w:u w:color="000000"/>
          <w:lang w:val="en-GB"/>
        </w:rPr>
        <w:t xml:space="preserve">Random </w:t>
      </w:r>
      <w:r w:rsidR="00070E2D" w:rsidRPr="0095661A">
        <w:rPr>
          <w:rFonts w:ascii="Times New Roman" w:hAnsi="Times New Roman"/>
          <w:sz w:val="24"/>
          <w:szCs w:val="24"/>
          <w:u w:color="000000"/>
          <w:lang w:val="en-GB"/>
        </w:rPr>
        <w:t>G</w:t>
      </w:r>
      <w:r w:rsidR="003C55E8" w:rsidRPr="0095661A">
        <w:rPr>
          <w:rFonts w:ascii="Times New Roman" w:hAnsi="Times New Roman"/>
          <w:sz w:val="24"/>
          <w:szCs w:val="24"/>
          <w:u w:color="000000"/>
          <w:lang w:val="en-GB"/>
        </w:rPr>
        <w:t xml:space="preserve">irl </w:t>
      </w:r>
      <w:r w:rsidR="00A609FE" w:rsidRPr="0095661A">
        <w:rPr>
          <w:rFonts w:ascii="Times New Roman" w:hAnsi="Times New Roman"/>
          <w:sz w:val="24"/>
          <w:szCs w:val="24"/>
          <w:u w:color="000000"/>
          <w:lang w:val="en-GB"/>
        </w:rPr>
        <w:t xml:space="preserve">in the </w:t>
      </w:r>
      <w:r w:rsidR="00070E2D" w:rsidRPr="0095661A">
        <w:rPr>
          <w:rFonts w:ascii="Times New Roman" w:hAnsi="Times New Roman"/>
          <w:sz w:val="24"/>
          <w:szCs w:val="24"/>
          <w:u w:color="000000"/>
          <w:lang w:val="en-GB"/>
        </w:rPr>
        <w:t>M</w:t>
      </w:r>
      <w:r w:rsidR="00A609FE" w:rsidRPr="0095661A">
        <w:rPr>
          <w:rFonts w:ascii="Times New Roman" w:hAnsi="Times New Roman"/>
          <w:sz w:val="24"/>
          <w:szCs w:val="24"/>
          <w:u w:color="000000"/>
          <w:lang w:val="en-GB"/>
        </w:rPr>
        <w:t xml:space="preserve">all </w:t>
      </w:r>
      <w:r w:rsidR="00070E2D" w:rsidRPr="0095661A">
        <w:rPr>
          <w:rFonts w:ascii="Times New Roman" w:hAnsi="Times New Roman"/>
          <w:sz w:val="24"/>
          <w:szCs w:val="24"/>
          <w:u w:color="000000"/>
          <w:lang w:val="en-GB"/>
        </w:rPr>
        <w:t>B</w:t>
      </w:r>
      <w:r w:rsidR="00A609FE" w:rsidRPr="0095661A">
        <w:rPr>
          <w:rFonts w:ascii="Times New Roman" w:hAnsi="Times New Roman"/>
          <w:sz w:val="24"/>
          <w:szCs w:val="24"/>
          <w:u w:color="000000"/>
          <w:lang w:val="en-GB"/>
        </w:rPr>
        <w:t xml:space="preserve">lows </w:t>
      </w:r>
      <w:r w:rsidR="00070E2D" w:rsidRPr="0095661A">
        <w:rPr>
          <w:rFonts w:ascii="Times New Roman" w:hAnsi="Times New Roman"/>
          <w:sz w:val="24"/>
          <w:szCs w:val="24"/>
          <w:u w:color="000000"/>
          <w:lang w:val="en-GB"/>
        </w:rPr>
        <w:t>E</w:t>
      </w:r>
      <w:r w:rsidR="00A609FE" w:rsidRPr="0095661A">
        <w:rPr>
          <w:rFonts w:ascii="Times New Roman" w:hAnsi="Times New Roman"/>
          <w:sz w:val="24"/>
          <w:szCs w:val="24"/>
          <w:u w:color="000000"/>
          <w:lang w:val="en-GB"/>
        </w:rPr>
        <w:t xml:space="preserve">veryone </w:t>
      </w:r>
      <w:r w:rsidR="00070E2D" w:rsidRPr="0095661A">
        <w:rPr>
          <w:rFonts w:ascii="Times New Roman" w:hAnsi="Times New Roman"/>
          <w:sz w:val="24"/>
          <w:szCs w:val="24"/>
          <w:u w:color="000000"/>
          <w:lang w:val="en-GB"/>
        </w:rPr>
        <w:t>A</w:t>
      </w:r>
      <w:r w:rsidR="00A609FE" w:rsidRPr="0095661A">
        <w:rPr>
          <w:rFonts w:ascii="Times New Roman" w:hAnsi="Times New Roman"/>
          <w:sz w:val="24"/>
          <w:szCs w:val="24"/>
          <w:u w:color="000000"/>
          <w:lang w:val="en-GB"/>
        </w:rPr>
        <w:t xml:space="preserve">way . . </w:t>
      </w:r>
      <w:r w:rsidR="00A609FE" w:rsidRPr="0095661A">
        <w:rPr>
          <w:rFonts w:ascii="Times New Roman" w:hAnsi="Times New Roman" w:cs="Times New Roman"/>
          <w:sz w:val="24"/>
          <w:szCs w:val="24"/>
          <w:u w:color="000000"/>
          <w:lang w:val="en-GB"/>
        </w:rPr>
        <w:t>.</w:t>
      </w:r>
      <w:r w:rsidR="00251BF7" w:rsidRPr="0095661A">
        <w:rPr>
          <w:rFonts w:ascii="Times New Roman" w:hAnsi="Times New Roman" w:cs="Times New Roman"/>
          <w:sz w:val="24"/>
          <w:szCs w:val="24"/>
          <w:u w:color="000000"/>
          <w:lang w:val="en-GB"/>
        </w:rPr>
        <w:t>,</w:t>
      </w:r>
      <w:r w:rsidR="00A609FE" w:rsidRPr="0095661A">
        <w:rPr>
          <w:rFonts w:ascii="Times New Roman" w:hAnsi="Times New Roman" w:cs="Times New Roman"/>
          <w:sz w:val="24"/>
          <w:szCs w:val="24"/>
          <w:u w:color="000000"/>
          <w:lang w:val="en-GB"/>
        </w:rPr>
        <w:t>”</w:t>
      </w:r>
      <w:r w:rsidR="003C55E8" w:rsidRPr="0095661A">
        <w:rPr>
          <w:rFonts w:ascii="Times New Roman" w:hAnsi="Times New Roman" w:cs="Times New Roman"/>
          <w:sz w:val="24"/>
          <w:szCs w:val="24"/>
          <w:u w:color="000000"/>
          <w:lang w:val="en-GB"/>
        </w:rPr>
        <w:t xml:space="preserve"> </w:t>
      </w:r>
      <w:r w:rsidR="00A609FE" w:rsidRPr="0095661A">
        <w:rPr>
          <w:rFonts w:ascii="Times New Roman" w:eastAsia="Times New Roman" w:hAnsi="Times New Roman" w:cs="Times New Roman"/>
          <w:sz w:val="24"/>
          <w:szCs w:val="24"/>
          <w:lang w:val="en-GB"/>
        </w:rPr>
        <w:t>YouTube</w:t>
      </w:r>
      <w:r w:rsidR="00251BF7" w:rsidRPr="0095661A">
        <w:rPr>
          <w:rFonts w:ascii="Times New Roman" w:eastAsia="Times New Roman" w:hAnsi="Times New Roman" w:cs="Times New Roman"/>
          <w:sz w:val="24"/>
          <w:szCs w:val="24"/>
          <w:lang w:val="en-GB"/>
        </w:rPr>
        <w:t>,</w:t>
      </w:r>
      <w:r w:rsidR="002C6559" w:rsidRPr="0095661A">
        <w:rPr>
          <w:rFonts w:ascii="Times New Roman" w:eastAsia="Times New Roman" w:hAnsi="Times New Roman" w:cs="Times New Roman"/>
          <w:sz w:val="24"/>
          <w:szCs w:val="24"/>
          <w:lang w:val="en-GB"/>
        </w:rPr>
        <w:t xml:space="preserve"> </w:t>
      </w:r>
      <w:r w:rsidR="00251BF7" w:rsidRPr="0095661A">
        <w:rPr>
          <w:rFonts w:ascii="Times New Roman" w:hAnsi="Times New Roman" w:cs="Times New Roman"/>
          <w:sz w:val="24"/>
          <w:szCs w:val="24"/>
          <w:u w:color="000000"/>
        </w:rPr>
        <w:t xml:space="preserve">September 16, 2012. </w:t>
      </w:r>
      <w:r w:rsidR="00A609FE" w:rsidRPr="0095661A">
        <w:rPr>
          <w:rFonts w:ascii="Times New Roman" w:eastAsia="Times New Roman" w:hAnsi="Times New Roman" w:cs="Times New Roman"/>
          <w:sz w:val="24"/>
          <w:szCs w:val="24"/>
          <w:lang w:val="en-GB"/>
        </w:rPr>
        <w:t>(Source: Author’s screenshot.)</w:t>
      </w:r>
    </w:p>
    <w:p w14:paraId="0ABD60B0" w14:textId="77777777" w:rsidR="003C55E8" w:rsidRPr="0095661A" w:rsidRDefault="003C55E8" w:rsidP="00372D36">
      <w:pPr>
        <w:pStyle w:val="Body"/>
        <w:spacing w:line="360" w:lineRule="auto"/>
        <w:rPr>
          <w:rFonts w:ascii="Times New Roman" w:hAnsi="Times New Roman" w:cs="Times New Roman"/>
          <w:sz w:val="24"/>
          <w:szCs w:val="24"/>
          <w:u w:color="000000"/>
        </w:rPr>
      </w:pPr>
    </w:p>
    <w:p w14:paraId="6CE61DD9" w14:textId="2BBB6FCC" w:rsidR="000A4B57" w:rsidRPr="00BA02BF" w:rsidRDefault="00D900A7" w:rsidP="00372D36">
      <w:pPr>
        <w:pStyle w:val="Body"/>
        <w:spacing w:line="360" w:lineRule="auto"/>
        <w:rPr>
          <w:rFonts w:ascii="Times New Roman" w:hAnsi="Times New Roman" w:cs="Times New Roman"/>
          <w:sz w:val="24"/>
          <w:szCs w:val="24"/>
          <w:u w:color="000000"/>
        </w:rPr>
      </w:pPr>
      <w:r w:rsidRPr="0095661A">
        <w:rPr>
          <w:rFonts w:ascii="Times New Roman" w:hAnsi="Times New Roman" w:cs="Times New Roman"/>
          <w:sz w:val="24"/>
          <w:szCs w:val="24"/>
          <w:u w:color="000000"/>
        </w:rPr>
        <w:t>FOOTNOTES:</w:t>
      </w:r>
    </w:p>
    <w:sectPr w:rsidR="000A4B57" w:rsidRPr="00BA02BF" w:rsidSect="00BA02BF">
      <w:endnotePr>
        <w:numFmt w:val="decimal"/>
      </w:endnotePr>
      <w:pgSz w:w="11906" w:h="16838"/>
      <w:pgMar w:top="1080" w:right="1080" w:bottom="1080" w:left="1080" w:header="706" w:footer="85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08C09" w16cid:durableId="1F1EC0D8"/>
  <w16cid:commentId w16cid:paraId="76DCC605" w16cid:durableId="1F1EC27D"/>
  <w16cid:commentId w16cid:paraId="5600E6F9" w16cid:durableId="1F1EBFEB"/>
  <w16cid:commentId w16cid:paraId="16806699" w16cid:durableId="1F1EC2D1"/>
  <w16cid:commentId w16cid:paraId="6AA0EC01" w16cid:durableId="1F1EC346"/>
  <w16cid:commentId w16cid:paraId="30F7EF45" w16cid:durableId="1F1EC3FC"/>
  <w16cid:commentId w16cid:paraId="2BDDEC82" w16cid:durableId="1F1EBFEC"/>
  <w16cid:commentId w16cid:paraId="5EF02944" w16cid:durableId="1F1EC4D0"/>
  <w16cid:commentId w16cid:paraId="32A9A760" w16cid:durableId="1F1EBFED"/>
  <w16cid:commentId w16cid:paraId="2DD57AF9" w16cid:durableId="1F1EC54A"/>
  <w16cid:commentId w16cid:paraId="65DF3E7F" w16cid:durableId="1F1EC5D6"/>
  <w16cid:commentId w16cid:paraId="4FA7D86C" w16cid:durableId="1F1EC6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C425" w14:textId="77777777" w:rsidR="00D374BB" w:rsidRDefault="00D374BB">
      <w:r>
        <w:separator/>
      </w:r>
    </w:p>
  </w:endnote>
  <w:endnote w:type="continuationSeparator" w:id="0">
    <w:p w14:paraId="750B679B" w14:textId="77777777" w:rsidR="00D374BB" w:rsidRDefault="00D374BB">
      <w:r>
        <w:continuationSeparator/>
      </w:r>
    </w:p>
  </w:endnote>
  <w:endnote w:id="1">
    <w:p w14:paraId="3648D7A9" w14:textId="58F34F0E"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4A6E19">
        <w:rPr>
          <w:rFonts w:ascii="Times New Roman" w:eastAsia="Times New Roman" w:hAnsi="Times New Roman" w:cs="Times New Roman"/>
          <w:color w:val="auto"/>
          <w:sz w:val="24"/>
          <w:szCs w:val="24"/>
          <w:vertAlign w:val="superscript"/>
        </w:rPr>
        <w:endnoteRef/>
      </w:r>
      <w:r w:rsidRPr="004A6E19">
        <w:rPr>
          <w:rFonts w:ascii="Times New Roman" w:hAnsi="Times New Roman" w:cs="Times New Roman"/>
          <w:color w:val="auto"/>
          <w:sz w:val="24"/>
          <w:szCs w:val="24"/>
          <w:lang w:val="en-US"/>
        </w:rPr>
        <w:t xml:space="preserve"> </w:t>
      </w:r>
      <w:r w:rsidRPr="0095661A">
        <w:rPr>
          <w:rFonts w:ascii="Times New Roman" w:hAnsi="Times New Roman" w:cs="Times New Roman"/>
          <w:color w:val="auto"/>
          <w:sz w:val="24"/>
          <w:szCs w:val="24"/>
          <w:lang w:val="en-US"/>
        </w:rPr>
        <w:t xml:space="preserve">Throughout this essay I use the terms </w:t>
      </w:r>
      <w:r w:rsidRPr="0095661A">
        <w:rPr>
          <w:rFonts w:ascii="Times New Roman" w:hAnsi="Times New Roman" w:cs="Times New Roman"/>
          <w:i/>
          <w:color w:val="auto"/>
          <w:sz w:val="24"/>
          <w:szCs w:val="24"/>
          <w:lang w:val="en-US"/>
        </w:rPr>
        <w:t>Filipino</w:t>
      </w:r>
      <w:r w:rsidRPr="0095661A">
        <w:rPr>
          <w:rFonts w:ascii="Times New Roman" w:hAnsi="Times New Roman" w:cs="Times New Roman"/>
          <w:color w:val="auto"/>
          <w:sz w:val="24"/>
          <w:szCs w:val="24"/>
          <w:lang w:val="en-US"/>
        </w:rPr>
        <w:t xml:space="preserve"> and </w:t>
      </w:r>
      <w:r w:rsidRPr="0095661A">
        <w:rPr>
          <w:rFonts w:ascii="Times New Roman" w:hAnsi="Times New Roman" w:cs="Times New Roman"/>
          <w:i/>
          <w:color w:val="auto"/>
          <w:sz w:val="24"/>
          <w:szCs w:val="24"/>
          <w:lang w:val="en-US"/>
        </w:rPr>
        <w:t>Filipina</w:t>
      </w:r>
      <w:r w:rsidRPr="0095661A">
        <w:rPr>
          <w:rFonts w:ascii="Times New Roman" w:hAnsi="Times New Roman" w:cs="Times New Roman"/>
          <w:color w:val="auto"/>
          <w:sz w:val="24"/>
          <w:szCs w:val="24"/>
          <w:lang w:val="en-US"/>
        </w:rPr>
        <w:t xml:space="preserve"> to refer to people; when referring to objects and ideas </w:t>
      </w:r>
      <w:r w:rsidRPr="0095661A">
        <w:rPr>
          <w:rFonts w:ascii="Times New Roman" w:hAnsi="Times New Roman" w:cs="Times New Roman"/>
          <w:i/>
          <w:color w:val="auto"/>
          <w:sz w:val="24"/>
          <w:szCs w:val="24"/>
          <w:lang w:val="en-US"/>
        </w:rPr>
        <w:t>Philippine</w:t>
      </w:r>
      <w:r w:rsidRPr="0095661A">
        <w:rPr>
          <w:rFonts w:ascii="Times New Roman" w:hAnsi="Times New Roman" w:cs="Times New Roman"/>
          <w:color w:val="auto"/>
          <w:sz w:val="24"/>
          <w:szCs w:val="24"/>
          <w:lang w:val="en-US"/>
        </w:rPr>
        <w:t xml:space="preserve"> is used. With regards to referring to people of Philippine origin in the plural, I have chosen to use </w:t>
      </w:r>
      <w:r w:rsidRPr="0095661A">
        <w:rPr>
          <w:rFonts w:ascii="Times New Roman" w:hAnsi="Times New Roman" w:cs="Times New Roman"/>
          <w:i/>
          <w:color w:val="auto"/>
          <w:sz w:val="24"/>
          <w:szCs w:val="24"/>
          <w:lang w:val="en-US"/>
        </w:rPr>
        <w:t>Filipino</w:t>
      </w:r>
      <w:r w:rsidRPr="0095661A">
        <w:rPr>
          <w:rFonts w:ascii="Times New Roman" w:hAnsi="Times New Roman" w:cs="Times New Roman"/>
          <w:color w:val="auto"/>
          <w:sz w:val="24"/>
          <w:szCs w:val="24"/>
          <w:lang w:val="en-US"/>
        </w:rPr>
        <w:t xml:space="preserve">. The use of a demonym that appears to refer exclusively to male-identified subjects might appear problematic. In recent years, the use of the term </w:t>
      </w:r>
      <w:r w:rsidRPr="0095661A">
        <w:rPr>
          <w:rFonts w:ascii="Times New Roman" w:hAnsi="Times New Roman" w:cs="Times New Roman"/>
          <w:i/>
          <w:color w:val="auto"/>
          <w:sz w:val="24"/>
          <w:szCs w:val="24"/>
          <w:lang w:val="en-US"/>
        </w:rPr>
        <w:t>Filipinx</w:t>
      </w:r>
      <w:r w:rsidRPr="0095661A">
        <w:rPr>
          <w:rFonts w:ascii="Times New Roman" w:hAnsi="Times New Roman" w:cs="Times New Roman"/>
          <w:color w:val="auto"/>
          <w:sz w:val="24"/>
          <w:szCs w:val="24"/>
          <w:lang w:val="en-US"/>
        </w:rPr>
        <w:t xml:space="preserve"> has become popular, especially within diasporic contexts. The "</w:t>
      </w:r>
      <w:r w:rsidRPr="0095661A">
        <w:rPr>
          <w:rFonts w:ascii="Times New Roman" w:hAnsi="Times New Roman" w:cs="Times New Roman"/>
          <w:i/>
          <w:color w:val="auto"/>
          <w:sz w:val="24"/>
          <w:szCs w:val="24"/>
          <w:lang w:val="en-US"/>
        </w:rPr>
        <w:t>x</w:t>
      </w:r>
      <w:r w:rsidRPr="0095661A">
        <w:rPr>
          <w:rFonts w:ascii="Times New Roman" w:hAnsi="Times New Roman" w:cs="Times New Roman"/>
          <w:color w:val="auto"/>
          <w:sz w:val="24"/>
          <w:szCs w:val="24"/>
          <w:lang w:val="en-US"/>
        </w:rPr>
        <w:t>" is intended to avoid the rigid gender binary of "</w:t>
      </w:r>
      <w:r w:rsidRPr="0095661A">
        <w:rPr>
          <w:rFonts w:ascii="Times New Roman" w:hAnsi="Times New Roman" w:cs="Times New Roman"/>
          <w:i/>
          <w:color w:val="auto"/>
          <w:sz w:val="24"/>
          <w:szCs w:val="24"/>
          <w:lang w:val="en-US"/>
        </w:rPr>
        <w:t>o/a</w:t>
      </w:r>
      <w:r w:rsidRPr="0095661A">
        <w:rPr>
          <w:rFonts w:ascii="Times New Roman" w:hAnsi="Times New Roman" w:cs="Times New Roman"/>
          <w:color w:val="auto"/>
          <w:sz w:val="24"/>
          <w:szCs w:val="24"/>
          <w:lang w:val="en-US"/>
        </w:rPr>
        <w:t xml:space="preserve">", as in </w:t>
      </w:r>
      <w:r w:rsidRPr="0095661A">
        <w:rPr>
          <w:rFonts w:ascii="Times New Roman" w:hAnsi="Times New Roman" w:cs="Times New Roman"/>
          <w:i/>
          <w:color w:val="auto"/>
          <w:sz w:val="24"/>
          <w:szCs w:val="24"/>
          <w:lang w:val="en-US"/>
        </w:rPr>
        <w:t>Latinx</w:t>
      </w:r>
      <w:r w:rsidRPr="0095661A">
        <w:rPr>
          <w:rFonts w:ascii="Times New Roman" w:hAnsi="Times New Roman" w:cs="Times New Roman"/>
          <w:color w:val="auto"/>
          <w:sz w:val="24"/>
          <w:szCs w:val="24"/>
          <w:lang w:val="en-US"/>
        </w:rPr>
        <w:t>. However, as Philippine scholars have pointed out, indigenous Philippine languages did not assign genders to the vowels "</w:t>
      </w:r>
      <w:r w:rsidRPr="0095661A">
        <w:rPr>
          <w:rFonts w:ascii="Times New Roman" w:hAnsi="Times New Roman" w:cs="Times New Roman"/>
          <w:i/>
          <w:color w:val="auto"/>
          <w:sz w:val="24"/>
          <w:szCs w:val="24"/>
          <w:lang w:val="en-US"/>
        </w:rPr>
        <w:t>o/a</w:t>
      </w:r>
      <w:r w:rsidRPr="0095661A">
        <w:rPr>
          <w:rFonts w:ascii="Times New Roman" w:hAnsi="Times New Roman" w:cs="Times New Roman"/>
          <w:color w:val="auto"/>
          <w:sz w:val="24"/>
          <w:szCs w:val="24"/>
          <w:lang w:val="en-US"/>
        </w:rPr>
        <w:t xml:space="preserve">." Thus I have chosen to follow other Philippine scholars writing in English, such as Neferti X. M. Tadiar and Lucy Mae San Pablo Burns, in using </w:t>
      </w:r>
      <w:r w:rsidRPr="0095661A">
        <w:rPr>
          <w:rFonts w:ascii="Times New Roman" w:hAnsi="Times New Roman" w:cs="Times New Roman"/>
          <w:i/>
          <w:color w:val="auto"/>
          <w:sz w:val="24"/>
          <w:szCs w:val="24"/>
          <w:lang w:val="en-US"/>
        </w:rPr>
        <w:t>Filipino</w:t>
      </w:r>
      <w:r w:rsidRPr="0095661A">
        <w:rPr>
          <w:rFonts w:ascii="Times New Roman" w:hAnsi="Times New Roman" w:cs="Times New Roman"/>
          <w:color w:val="auto"/>
          <w:sz w:val="24"/>
          <w:szCs w:val="24"/>
          <w:lang w:val="en-US"/>
        </w:rPr>
        <w:t>. See Rosario Cruz Lucero,</w:t>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Ang Talinhaga ni Mariang Makiling: Isang Panimulang Makapilipinong Teoryang Feminista" ("The Trope of Mariang Makiling: Toward a Filipino Feminist Theory"), in </w:t>
      </w:r>
      <w:r w:rsidRPr="0095661A">
        <w:rPr>
          <w:rFonts w:ascii="Times New Roman" w:hAnsi="Times New Roman" w:cs="Times New Roman"/>
          <w:i/>
          <w:iCs/>
          <w:color w:val="auto"/>
          <w:sz w:val="24"/>
          <w:szCs w:val="24"/>
          <w:lang w:val="en-US"/>
        </w:rPr>
        <w:t xml:space="preserve">Ang Bayan Sa Labas Ng Maynila </w:t>
      </w:r>
      <w:r w:rsidRPr="0095661A">
        <w:rPr>
          <w:rFonts w:ascii="Times New Roman" w:hAnsi="Times New Roman" w:cs="Times New Roman"/>
          <w:color w:val="auto"/>
          <w:sz w:val="24"/>
          <w:szCs w:val="24"/>
          <w:lang w:val="en-US"/>
        </w:rPr>
        <w:t>(</w:t>
      </w:r>
      <w:r w:rsidRPr="0095661A">
        <w:rPr>
          <w:rFonts w:ascii="Times New Roman" w:hAnsi="Times New Roman" w:cs="Times New Roman"/>
          <w:i/>
          <w:iCs/>
          <w:color w:val="auto"/>
          <w:sz w:val="24"/>
          <w:szCs w:val="24"/>
          <w:lang w:val="en-US"/>
        </w:rPr>
        <w:t>The Nation Beyond Manila</w:t>
      </w:r>
      <w:r w:rsidRPr="0095661A">
        <w:rPr>
          <w:rFonts w:ascii="Times New Roman" w:hAnsi="Times New Roman" w:cs="Times New Roman"/>
          <w:color w:val="auto"/>
          <w:sz w:val="24"/>
          <w:szCs w:val="24"/>
          <w:lang w:val="en-US"/>
        </w:rPr>
        <w:t xml:space="preserve">) (Quezon City: Ateneo de Manila University Press, 2007). I was pointed to this piece and its translation, as well as the discussion that has influenced my thinking in the use of demonyms, on the Tumblr page of "Mishka," available at </w:t>
      </w:r>
      <w:r w:rsidRPr="0095661A">
        <w:rPr>
          <w:rStyle w:val="Hyperlink0"/>
          <w:rFonts w:ascii="Times New Roman" w:hAnsi="Times New Roman" w:cs="Times New Roman"/>
          <w:i/>
          <w:color w:val="auto"/>
          <w:sz w:val="24"/>
          <w:szCs w:val="24"/>
          <w:u w:val="none"/>
          <w:lang w:val="en-US"/>
        </w:rPr>
        <w:t>http://sumbungero.tumblr.com/post/135711919973</w:t>
      </w:r>
      <w:r w:rsidRPr="0095661A">
        <w:rPr>
          <w:rFonts w:ascii="Times New Roman" w:hAnsi="Times New Roman" w:cs="Times New Roman"/>
          <w:color w:val="auto"/>
          <w:sz w:val="24"/>
          <w:szCs w:val="24"/>
          <w:lang w:val="en-US"/>
        </w:rPr>
        <w:t xml:space="preserve">. </w:t>
      </w:r>
    </w:p>
  </w:endnote>
  <w:endnote w:id="2">
    <w:p w14:paraId="40EC1A87" w14:textId="0FBF110B"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Wish 107.5, "Darren Espanto's ‘Chandelier’ Performance on Wish 107.5 Goes Viral," August 28, 2015, available at </w:t>
      </w:r>
      <w:r w:rsidRPr="0095661A">
        <w:rPr>
          <w:rStyle w:val="Hyperlink"/>
          <w:i/>
          <w:sz w:val="24"/>
          <w:szCs w:val="24"/>
          <w:u w:val="none"/>
          <w:lang w:val="en-GB"/>
        </w:rPr>
        <w:t>https://www.wish1075.com/darren-espantos-chandelier-performance-on-wish-1075-goes-viral/</w:t>
      </w:r>
      <w:r w:rsidRPr="0095661A">
        <w:rPr>
          <w:sz w:val="24"/>
          <w:szCs w:val="24"/>
          <w:lang w:val="en-GB"/>
        </w:rPr>
        <w:t xml:space="preserve">. </w:t>
      </w:r>
    </w:p>
  </w:endnote>
  <w:endnote w:id="3">
    <w:p w14:paraId="3CC273B3" w14:textId="6D9C71F5"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Alyana Cabral, "The Best and Worst Cover Songs from the Wish FM Bus," CNN Philippines, June 14, 2017, available at </w:t>
      </w:r>
      <w:r w:rsidRPr="0095661A">
        <w:rPr>
          <w:rStyle w:val="Hyperlink"/>
          <w:i/>
          <w:sz w:val="24"/>
          <w:szCs w:val="24"/>
          <w:u w:val="none"/>
          <w:lang w:val="en-GB"/>
        </w:rPr>
        <w:t>http://cnnphilippines.com/life/entertainment/music/2017/03/30/wish-bus-performances.html</w:t>
      </w:r>
      <w:r w:rsidRPr="0095661A">
        <w:rPr>
          <w:sz w:val="24"/>
          <w:szCs w:val="24"/>
          <w:lang w:val="en-GB"/>
        </w:rPr>
        <w:t>.</w:t>
      </w:r>
    </w:p>
  </w:endnote>
  <w:endnote w:id="4">
    <w:p w14:paraId="52CE151C" w14:textId="51CBD34B" w:rsidR="00861C95" w:rsidRPr="0095661A" w:rsidRDefault="00861C95">
      <w:pPr>
        <w:pStyle w:val="EndnoteText"/>
        <w:spacing w:line="360" w:lineRule="auto"/>
        <w:ind w:left="360" w:hanging="360"/>
        <w:rPr>
          <w:sz w:val="24"/>
          <w:szCs w:val="24"/>
        </w:rPr>
      </w:pPr>
      <w:r w:rsidRPr="0095661A">
        <w:rPr>
          <w:rStyle w:val="EndnoteReference"/>
          <w:sz w:val="24"/>
          <w:szCs w:val="24"/>
        </w:rPr>
        <w:endnoteRef/>
      </w:r>
      <w:r w:rsidRPr="0095661A">
        <w:rPr>
          <w:sz w:val="24"/>
          <w:szCs w:val="24"/>
        </w:rPr>
        <w:t xml:space="preserve"> </w:t>
      </w:r>
      <w:r w:rsidRPr="0095661A">
        <w:rPr>
          <w:sz w:val="24"/>
          <w:szCs w:val="24"/>
          <w:lang w:val="en-GB"/>
        </w:rPr>
        <w:t>Abigail de Kosnik has written about such videos as "Perfect Covers"; see her</w:t>
      </w:r>
      <w:r w:rsidRPr="0095661A">
        <w:rPr>
          <w:sz w:val="24"/>
          <w:szCs w:val="24"/>
        </w:rPr>
        <w:t xml:space="preserve"> "Perfect Covers: Filipino Musical Mimicry and Transmedia Performance" (</w:t>
      </w:r>
      <w:r w:rsidRPr="0095661A">
        <w:rPr>
          <w:i/>
          <w:iCs/>
          <w:sz w:val="24"/>
          <w:szCs w:val="24"/>
          <w:lang w:val="de-DE"/>
        </w:rPr>
        <w:t>Verge: Studies in Global Asias</w:t>
      </w:r>
      <w:r w:rsidRPr="0095661A">
        <w:rPr>
          <w:i/>
          <w:iCs/>
          <w:sz w:val="24"/>
          <w:szCs w:val="24"/>
        </w:rPr>
        <w:t xml:space="preserve"> </w:t>
      </w:r>
      <w:r w:rsidRPr="0095661A">
        <w:rPr>
          <w:sz w:val="24"/>
          <w:szCs w:val="24"/>
        </w:rPr>
        <w:t xml:space="preserve">3, no. 1 [2017]: 137–61). However, this essay problematizes the idea that such covers are "perfect." I therefore use the term </w:t>
      </w:r>
      <w:r w:rsidRPr="0095661A">
        <w:rPr>
          <w:i/>
          <w:sz w:val="24"/>
          <w:szCs w:val="24"/>
        </w:rPr>
        <w:t>viral Filipinos</w:t>
      </w:r>
      <w:r w:rsidRPr="0095661A">
        <w:rPr>
          <w:sz w:val="24"/>
          <w:szCs w:val="24"/>
        </w:rPr>
        <w:t xml:space="preserve"> to describe them, and also to draw attention to the racial nature of their virality. </w:t>
      </w:r>
    </w:p>
  </w:endnote>
  <w:endnote w:id="5">
    <w:p w14:paraId="6E43497B" w14:textId="4A96FEE6"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Y &amp; A Reacts, "</w:t>
      </w:r>
      <w:r w:rsidRPr="0095661A">
        <w:rPr>
          <w:sz w:val="24"/>
          <w:szCs w:val="24"/>
          <w:lang w:val="en-GB"/>
        </w:rPr>
        <w:t xml:space="preserve">Darren Espanto's Chandelier Cover (Reaction)," YouTube </w:t>
      </w:r>
      <w:r w:rsidRPr="0095661A">
        <w:rPr>
          <w:rFonts w:eastAsia="Times New Roman"/>
          <w:sz w:val="24"/>
          <w:szCs w:val="24"/>
          <w:lang w:val="en-GB"/>
        </w:rPr>
        <w:t>(</w:t>
      </w:r>
      <w:r w:rsidRPr="0095661A">
        <w:rPr>
          <w:rFonts w:eastAsia="Times New Roman"/>
          <w:color w:val="FF0000"/>
          <w:sz w:val="24"/>
          <w:szCs w:val="24"/>
          <w:lang w:val="en-GB"/>
        </w:rPr>
        <w:t>20</w:t>
      </w:r>
      <w:r w:rsidR="00372D36" w:rsidRPr="0095661A">
        <w:rPr>
          <w:rFonts w:eastAsia="Times New Roman"/>
          <w:color w:val="FF0000"/>
          <w:sz w:val="24"/>
          <w:szCs w:val="24"/>
          <w:lang w:val="en-GB"/>
        </w:rPr>
        <w:t>17</w:t>
      </w:r>
      <w:r w:rsidRPr="0095661A">
        <w:rPr>
          <w:rStyle w:val="CommentReference"/>
          <w:color w:val="FF0000"/>
        </w:rPr>
        <w:annotationRef/>
      </w:r>
      <w:r w:rsidRPr="0095661A">
        <w:rPr>
          <w:rFonts w:eastAsia="Times New Roman"/>
          <w:sz w:val="24"/>
          <w:szCs w:val="24"/>
          <w:lang w:val="en-GB"/>
        </w:rPr>
        <w:t>)</w:t>
      </w:r>
      <w:r w:rsidRPr="0095661A">
        <w:rPr>
          <w:sz w:val="24"/>
          <w:szCs w:val="24"/>
          <w:lang w:val="en-GB"/>
        </w:rPr>
        <w:t xml:space="preserve">, available at </w:t>
      </w:r>
      <w:r w:rsidRPr="0095661A">
        <w:rPr>
          <w:rStyle w:val="Hyperlink"/>
          <w:i/>
          <w:sz w:val="24"/>
          <w:szCs w:val="24"/>
          <w:u w:val="none"/>
        </w:rPr>
        <w:t>https://www.youtube.com/watch?v=FbGvo6CvMNc</w:t>
      </w:r>
      <w:r w:rsidRPr="0095661A">
        <w:rPr>
          <w:sz w:val="24"/>
          <w:szCs w:val="24"/>
        </w:rPr>
        <w:t>.</w:t>
      </w:r>
    </w:p>
  </w:endnote>
  <w:endnote w:id="6">
    <w:p w14:paraId="477D1034" w14:textId="729C0A2B"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HugKnucklesTV, </w:t>
      </w:r>
      <w:r w:rsidRPr="0095661A">
        <w:rPr>
          <w:rFonts w:eastAsia="Times New Roman"/>
          <w:sz w:val="24"/>
          <w:szCs w:val="24"/>
          <w:lang w:val="en-GB"/>
        </w:rPr>
        <w:t>“Darren Espanto-Chandelier [Sia] Live Cover Reaction!!” (</w:t>
      </w:r>
      <w:r w:rsidRPr="0095661A">
        <w:rPr>
          <w:rFonts w:eastAsia="Times New Roman"/>
          <w:color w:val="FF0000"/>
          <w:sz w:val="24"/>
          <w:szCs w:val="24"/>
          <w:lang w:val="en-GB"/>
        </w:rPr>
        <w:t>20</w:t>
      </w:r>
      <w:r w:rsidR="00372D36" w:rsidRPr="0095661A">
        <w:rPr>
          <w:rFonts w:eastAsia="Times New Roman"/>
          <w:color w:val="FF0000"/>
          <w:sz w:val="24"/>
          <w:szCs w:val="24"/>
          <w:lang w:val="en-GB"/>
        </w:rPr>
        <w:t>16)</w:t>
      </w:r>
      <w:r w:rsidRPr="0095661A">
        <w:rPr>
          <w:rFonts w:eastAsia="Times New Roman"/>
          <w:sz w:val="24"/>
          <w:szCs w:val="24"/>
          <w:lang w:val="en-GB"/>
        </w:rPr>
        <w:t xml:space="preserve">, </w:t>
      </w:r>
      <w:r w:rsidRPr="0095661A">
        <w:rPr>
          <w:sz w:val="24"/>
          <w:szCs w:val="24"/>
          <w:lang w:val="en-GB"/>
        </w:rPr>
        <w:t xml:space="preserve">available at </w:t>
      </w:r>
      <w:r w:rsidRPr="0095661A">
        <w:rPr>
          <w:rStyle w:val="Hyperlink"/>
          <w:i/>
          <w:sz w:val="24"/>
          <w:szCs w:val="24"/>
          <w:u w:val="none"/>
        </w:rPr>
        <w:t>https://www.youtube.com/watch?v=fB_3LDSxnQk</w:t>
      </w:r>
      <w:r w:rsidRPr="0095661A">
        <w:rPr>
          <w:sz w:val="24"/>
          <w:szCs w:val="24"/>
        </w:rPr>
        <w:t>.</w:t>
      </w:r>
    </w:p>
  </w:endnote>
  <w:endnote w:id="7">
    <w:p w14:paraId="4D8EFE5B" w14:textId="60B9A679"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Sam Anderson, "Watching People Watching People," </w:t>
      </w:r>
      <w:r w:rsidRPr="0095661A">
        <w:rPr>
          <w:i/>
          <w:sz w:val="24"/>
          <w:szCs w:val="24"/>
          <w:lang w:val="en-GB"/>
        </w:rPr>
        <w:t>New York Times Magazine</w:t>
      </w:r>
      <w:r w:rsidRPr="0095661A">
        <w:rPr>
          <w:sz w:val="24"/>
          <w:szCs w:val="24"/>
          <w:lang w:val="en-GB"/>
        </w:rPr>
        <w:t xml:space="preserve">, November 25, 2011, available at </w:t>
      </w:r>
      <w:r w:rsidRPr="0095661A">
        <w:rPr>
          <w:rStyle w:val="Hyperlink"/>
          <w:i/>
          <w:sz w:val="24"/>
          <w:szCs w:val="24"/>
          <w:u w:val="none"/>
          <w:lang w:val="en-GB"/>
        </w:rPr>
        <w:t>https://www.nytimes.com/2011/11/27/magazine/reaction-videos.html?_r=1</w:t>
      </w:r>
      <w:r w:rsidRPr="0095661A">
        <w:rPr>
          <w:sz w:val="24"/>
          <w:szCs w:val="24"/>
          <w:lang w:val="en-GB"/>
        </w:rPr>
        <w:t xml:space="preserve">. </w:t>
      </w:r>
    </w:p>
  </w:endnote>
  <w:endnote w:id="8">
    <w:p w14:paraId="3592AC8C" w14:textId="3771CD7D"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HugKnucklesTV, "Why We Do Filipino Reactions," YouTube </w:t>
      </w:r>
      <w:r w:rsidRPr="0095661A">
        <w:rPr>
          <w:rFonts w:eastAsia="Times New Roman"/>
          <w:sz w:val="24"/>
          <w:szCs w:val="24"/>
          <w:lang w:val="en-GB"/>
        </w:rPr>
        <w:t>(</w:t>
      </w:r>
      <w:r w:rsidRPr="0095661A">
        <w:rPr>
          <w:rFonts w:eastAsia="Times New Roman"/>
          <w:color w:val="FF0000"/>
          <w:sz w:val="24"/>
          <w:szCs w:val="24"/>
          <w:lang w:val="en-GB"/>
        </w:rPr>
        <w:t>20</w:t>
      </w:r>
      <w:r w:rsidR="00372D36" w:rsidRPr="0095661A">
        <w:rPr>
          <w:rFonts w:eastAsia="Times New Roman"/>
          <w:color w:val="FF0000"/>
          <w:sz w:val="24"/>
          <w:szCs w:val="24"/>
          <w:lang w:val="en-GB"/>
        </w:rPr>
        <w:t>17)</w:t>
      </w:r>
      <w:r w:rsidRPr="0095661A">
        <w:rPr>
          <w:sz w:val="24"/>
          <w:szCs w:val="24"/>
          <w:lang w:val="en-GB"/>
        </w:rPr>
        <w:t xml:space="preserve">, available at </w:t>
      </w:r>
      <w:r w:rsidRPr="0095661A">
        <w:rPr>
          <w:rStyle w:val="Hyperlink"/>
          <w:i/>
          <w:sz w:val="24"/>
          <w:szCs w:val="24"/>
          <w:u w:val="none"/>
          <w:lang w:val="en-GB"/>
        </w:rPr>
        <w:t>https://www.youtube.com/watch?v=YzaFRUelDYI</w:t>
      </w:r>
      <w:r w:rsidRPr="0095661A">
        <w:rPr>
          <w:sz w:val="24"/>
          <w:szCs w:val="24"/>
          <w:lang w:val="en-GB"/>
        </w:rPr>
        <w:t xml:space="preserve">. </w:t>
      </w:r>
    </w:p>
  </w:endnote>
  <w:endnote w:id="9">
    <w:p w14:paraId="66F4A140" w14:textId="549FDA30"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Teejay Vergara, "Interview: Singing Sensation Darren Espanto on Singapore, Darrenatics, and the death of Christina Grimmie," </w:t>
      </w:r>
      <w:r w:rsidRPr="0095661A">
        <w:rPr>
          <w:i/>
          <w:sz w:val="24"/>
          <w:szCs w:val="24"/>
          <w:lang w:val="en-GB"/>
        </w:rPr>
        <w:t>Native Entertainment</w:t>
      </w:r>
      <w:r w:rsidRPr="0095661A">
        <w:rPr>
          <w:sz w:val="24"/>
          <w:szCs w:val="24"/>
          <w:lang w:val="en-GB"/>
        </w:rPr>
        <w:t xml:space="preserve"> (n.d.), available at </w:t>
      </w:r>
      <w:r w:rsidRPr="0095661A">
        <w:rPr>
          <w:rStyle w:val="Hyperlink"/>
          <w:i/>
          <w:sz w:val="24"/>
          <w:szCs w:val="24"/>
          <w:u w:val="none"/>
          <w:lang w:val="en-GB"/>
        </w:rPr>
        <w:t>http://nativeentertainment.net/music/interview-singing-sensation-darren-espanto-on-singapore-darrenatics-and-the-death-of-christina-grimmie</w:t>
      </w:r>
      <w:r w:rsidRPr="0095661A">
        <w:rPr>
          <w:sz w:val="24"/>
          <w:szCs w:val="24"/>
          <w:lang w:val="en-GB"/>
        </w:rPr>
        <w:t xml:space="preserve">. </w:t>
      </w:r>
    </w:p>
  </w:endnote>
  <w:endnote w:id="10">
    <w:p w14:paraId="399C97D1" w14:textId="0B1DFAA8"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See Broderick D. V. Chow, "Here Is a Story for Me: Representation and Visibility in </w:t>
      </w:r>
      <w:r w:rsidRPr="0095661A">
        <w:rPr>
          <w:i/>
          <w:sz w:val="24"/>
          <w:szCs w:val="24"/>
          <w:lang w:val="en-GB"/>
        </w:rPr>
        <w:t xml:space="preserve">Miss Saigon </w:t>
      </w:r>
      <w:r w:rsidRPr="0095661A">
        <w:rPr>
          <w:sz w:val="24"/>
          <w:szCs w:val="24"/>
          <w:lang w:val="en-GB"/>
        </w:rPr>
        <w:t xml:space="preserve">and </w:t>
      </w:r>
      <w:r w:rsidRPr="0095661A">
        <w:rPr>
          <w:i/>
          <w:sz w:val="24"/>
          <w:szCs w:val="24"/>
          <w:lang w:val="en-GB"/>
        </w:rPr>
        <w:t>The Orphan of Zhao</w:t>
      </w:r>
      <w:r w:rsidRPr="0095661A">
        <w:rPr>
          <w:sz w:val="24"/>
          <w:szCs w:val="24"/>
          <w:lang w:val="en-GB"/>
        </w:rPr>
        <w:t xml:space="preserve">," </w:t>
      </w:r>
      <w:r w:rsidRPr="0095661A">
        <w:rPr>
          <w:i/>
          <w:sz w:val="24"/>
          <w:szCs w:val="24"/>
          <w:lang w:val="en-GB"/>
        </w:rPr>
        <w:t>Contemporary Theatre Review</w:t>
      </w:r>
      <w:r w:rsidRPr="0095661A">
        <w:rPr>
          <w:sz w:val="24"/>
          <w:szCs w:val="24"/>
          <w:lang w:val="en-GB"/>
        </w:rPr>
        <w:t xml:space="preserve"> 24, no. 4 (2014): 507–16. </w:t>
      </w:r>
    </w:p>
  </w:endnote>
  <w:endnote w:id="11">
    <w:p w14:paraId="5F2792D9" w14:textId="77834AD0"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u w:color="000000"/>
        </w:rPr>
        <w:t xml:space="preserve">Lucy Mae San Pablo Burns, </w:t>
      </w:r>
      <w:r w:rsidRPr="0095661A">
        <w:rPr>
          <w:i/>
          <w:iCs/>
          <w:sz w:val="24"/>
          <w:szCs w:val="24"/>
          <w:u w:color="000000"/>
        </w:rPr>
        <w:t xml:space="preserve">Puro Arte: Filipinos on the Stages of Empire </w:t>
      </w:r>
      <w:r w:rsidRPr="0095661A">
        <w:rPr>
          <w:iCs/>
          <w:sz w:val="24"/>
          <w:szCs w:val="24"/>
          <w:u w:color="000000"/>
        </w:rPr>
        <w:t>(New York: NYU Press, 2012)</w:t>
      </w:r>
      <w:r w:rsidRPr="0095661A">
        <w:rPr>
          <w:sz w:val="24"/>
          <w:szCs w:val="24"/>
          <w:u w:color="000000"/>
        </w:rPr>
        <w:t>, 110.</w:t>
      </w:r>
    </w:p>
  </w:endnote>
  <w:endnote w:id="12">
    <w:p w14:paraId="6A265B6D" w14:textId="02D9FBC9"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 111.</w:t>
      </w:r>
    </w:p>
  </w:endnote>
  <w:endnote w:id="13">
    <w:p w14:paraId="5A996A81" w14:textId="7F9D08FC"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Vergara, Vergara, "Interview.”</w:t>
      </w:r>
    </w:p>
  </w:endnote>
  <w:endnote w:id="14">
    <w:p w14:paraId="718EA185" w14:textId="56A5066F"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A </w:t>
      </w:r>
      <w:r w:rsidRPr="0095661A">
        <w:rPr>
          <w:i/>
          <w:sz w:val="24"/>
          <w:szCs w:val="24"/>
          <w:lang w:val="en-GB"/>
        </w:rPr>
        <w:t xml:space="preserve">balikbayan </w:t>
      </w:r>
      <w:r w:rsidRPr="0095661A">
        <w:rPr>
          <w:sz w:val="24"/>
          <w:szCs w:val="24"/>
          <w:lang w:val="en-GB"/>
        </w:rPr>
        <w:t xml:space="preserve">is a citizen of the Philippines who has lived abroad continuously for at least one year. It means "returning to home" or “repatriation.” See Republic of the Philippines Bureau of Immigration, "Balikbayan Privilege" </w:t>
      </w:r>
      <w:r w:rsidRPr="0095661A">
        <w:rPr>
          <w:rFonts w:eastAsia="Times New Roman"/>
          <w:sz w:val="24"/>
          <w:szCs w:val="24"/>
          <w:lang w:val="en-GB"/>
        </w:rPr>
        <w:t>(</w:t>
      </w:r>
      <w:r w:rsidR="00372D36" w:rsidRPr="0095661A">
        <w:rPr>
          <w:rFonts w:eastAsia="Times New Roman"/>
          <w:color w:val="FF0000"/>
          <w:sz w:val="24"/>
          <w:szCs w:val="24"/>
          <w:lang w:val="en-GB"/>
        </w:rPr>
        <w:t>n.d.)</w:t>
      </w:r>
      <w:r w:rsidRPr="0095661A">
        <w:rPr>
          <w:sz w:val="24"/>
          <w:szCs w:val="24"/>
          <w:lang w:val="en-GB"/>
        </w:rPr>
        <w:t xml:space="preserve">, available at </w:t>
      </w:r>
      <w:r w:rsidRPr="0095661A">
        <w:rPr>
          <w:rStyle w:val="Hyperlink"/>
          <w:i/>
          <w:sz w:val="24"/>
          <w:szCs w:val="24"/>
          <w:u w:val="none"/>
          <w:lang w:val="en-GB"/>
        </w:rPr>
        <w:t>http://www.immigration.gov.ph/faqs/visa-inquiry/balikbayan-previlege</w:t>
      </w:r>
      <w:r w:rsidRPr="0095661A">
        <w:rPr>
          <w:sz w:val="24"/>
          <w:szCs w:val="24"/>
          <w:lang w:val="en-GB"/>
        </w:rPr>
        <w:t xml:space="preserve">. </w:t>
      </w:r>
    </w:p>
  </w:endnote>
  <w:endnote w:id="15">
    <w:p w14:paraId="3D9AEECF" w14:textId="0D36AF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De Kosnik, "Perfect Covers."</w:t>
      </w:r>
    </w:p>
  </w:endnote>
  <w:endnote w:id="16">
    <w:p w14:paraId="79A41BF9" w14:textId="651584C2"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Erin Hurley, </w:t>
      </w:r>
      <w:r w:rsidRPr="0095661A">
        <w:rPr>
          <w:i/>
          <w:sz w:val="24"/>
          <w:szCs w:val="24"/>
          <w:lang w:val="en-GB"/>
        </w:rPr>
        <w:t>Theatre and Feeling</w:t>
      </w:r>
      <w:r w:rsidRPr="0095661A">
        <w:rPr>
          <w:sz w:val="24"/>
          <w:szCs w:val="24"/>
          <w:lang w:val="en-GB"/>
        </w:rPr>
        <w:t xml:space="preserve"> (Basingstoke, UK: Palgrave Macmillan, 2010), 18. </w:t>
      </w:r>
    </w:p>
  </w:endnote>
  <w:endnote w:id="17">
    <w:p w14:paraId="63A18E8B" w14:textId="56EC9631"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Alexandra T. Vazquez's performance studies intervention into Cuban musicology makes a similar point: her thick descriptions of listening to Cuban music—that is, listening for the details—makes it impossible to sweepingly theorize Cuban music as a singular object that can "signify sweeping historical truths" or act as a "point of departure for more legible discourses about race and nation." See Vazquez, </w:t>
      </w:r>
      <w:r w:rsidRPr="0095661A">
        <w:rPr>
          <w:i/>
          <w:sz w:val="24"/>
          <w:szCs w:val="24"/>
          <w:lang w:val="en-GB"/>
        </w:rPr>
        <w:t xml:space="preserve">Listening in Detail: Performances of Cuban Music </w:t>
      </w:r>
      <w:r w:rsidRPr="0095661A">
        <w:rPr>
          <w:sz w:val="24"/>
          <w:szCs w:val="24"/>
          <w:lang w:val="en-GB"/>
        </w:rPr>
        <w:t>(Durham, NC: Duke University Press, 2013), 4.</w:t>
      </w:r>
    </w:p>
  </w:endnote>
  <w:endnote w:id="18">
    <w:p w14:paraId="779DBB38" w14:textId="77777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Burns, </w:t>
      </w:r>
      <w:r w:rsidRPr="0095661A">
        <w:rPr>
          <w:i/>
          <w:sz w:val="24"/>
          <w:szCs w:val="24"/>
          <w:lang w:val="en-GB"/>
        </w:rPr>
        <w:t>Puro Arte</w:t>
      </w:r>
      <w:r w:rsidRPr="0095661A">
        <w:rPr>
          <w:sz w:val="24"/>
          <w:szCs w:val="24"/>
          <w:lang w:val="en-GB"/>
        </w:rPr>
        <w:t xml:space="preserve">, 10. </w:t>
      </w:r>
    </w:p>
  </w:endnote>
  <w:endnote w:id="19">
    <w:p w14:paraId="0AFCE81F" w14:textId="1BE86FCA"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Sir Anril Pineda Tiatco, </w:t>
      </w:r>
      <w:r w:rsidRPr="0095661A">
        <w:rPr>
          <w:rFonts w:ascii="Times New Roman" w:hAnsi="Times New Roman" w:cs="Times New Roman"/>
          <w:i/>
          <w:iCs/>
          <w:color w:val="auto"/>
          <w:sz w:val="24"/>
          <w:szCs w:val="24"/>
          <w:lang w:val="en-US"/>
        </w:rPr>
        <w:t xml:space="preserve">Entablado: Theaters and Performances in the Philippines </w:t>
      </w:r>
      <w:r w:rsidRPr="0095661A">
        <w:rPr>
          <w:rFonts w:ascii="Times New Roman" w:hAnsi="Times New Roman" w:cs="Times New Roman"/>
          <w:color w:val="auto"/>
          <w:sz w:val="24"/>
          <w:szCs w:val="24"/>
          <w:lang w:val="en-US"/>
        </w:rPr>
        <w:t>(Quezon City: University of the Philippines Press, 2015), 1–2.</w:t>
      </w:r>
    </w:p>
  </w:endnote>
  <w:endnote w:id="20">
    <w:p w14:paraId="330BA920" w14:textId="3F154D5C"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Burns, </w:t>
      </w:r>
      <w:r w:rsidRPr="0095661A">
        <w:rPr>
          <w:i/>
          <w:sz w:val="24"/>
          <w:szCs w:val="24"/>
          <w:lang w:val="en-GB"/>
        </w:rPr>
        <w:t>Puro Arte</w:t>
      </w:r>
      <w:r w:rsidRPr="0095661A">
        <w:rPr>
          <w:sz w:val="24"/>
          <w:szCs w:val="24"/>
          <w:lang w:val="en-GB"/>
        </w:rPr>
        <w:t xml:space="preserve">, 82. </w:t>
      </w:r>
      <w:r w:rsidRPr="0095661A">
        <w:rPr>
          <w:sz w:val="24"/>
          <w:szCs w:val="24"/>
        </w:rPr>
        <w:t>Ferdinand Marcos's 1974 Presidential Decree 442 (Labor Code) enshrined labor migration in the Philippines' economic strategy, which was then institutionalized by Executive Order no. 797 in 1982 with the creation of the Philippine Overseas Employment Agency (POEA).</w:t>
      </w:r>
    </w:p>
  </w:endnote>
  <w:endnote w:id="21">
    <w:p w14:paraId="1254B5D5" w14:textId="59CD7D12" w:rsidR="00861C95" w:rsidRPr="0095661A" w:rsidRDefault="00861C95" w:rsidP="004A6E19">
      <w:pPr>
        <w:pStyle w:val="Default"/>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u w:color="000000"/>
          <w:vertAlign w:val="superscript"/>
          <w:lang w:val="en-US"/>
        </w:rPr>
        <w:endnoteRef/>
      </w:r>
      <w:r w:rsidRPr="0095661A">
        <w:rPr>
          <w:rFonts w:ascii="Times New Roman" w:hAnsi="Times New Roman" w:cs="Times New Roman"/>
          <w:color w:val="auto"/>
          <w:sz w:val="24"/>
          <w:szCs w:val="24"/>
          <w:u w:color="000000"/>
          <w:lang w:val="en-US"/>
        </w:rPr>
        <w:t xml:space="preserve"> Nicanor G. Tiongson, "What Is Philippine Drama?" in Prisclenina Patajo-Legasto, ed., </w:t>
      </w:r>
      <w:r w:rsidRPr="0095661A">
        <w:rPr>
          <w:rFonts w:ascii="Times New Roman" w:hAnsi="Times New Roman" w:cs="Times New Roman"/>
          <w:i/>
          <w:iCs/>
          <w:color w:val="auto"/>
          <w:sz w:val="24"/>
          <w:szCs w:val="24"/>
          <w:u w:color="000000"/>
          <w:lang w:val="en-US"/>
        </w:rPr>
        <w:t>A Filipiniana Reader</w:t>
      </w:r>
      <w:r w:rsidRPr="0095661A">
        <w:rPr>
          <w:rFonts w:ascii="Times New Roman" w:hAnsi="Times New Roman" w:cs="Times New Roman"/>
          <w:color w:val="auto"/>
          <w:sz w:val="24"/>
          <w:szCs w:val="24"/>
          <w:u w:color="000000"/>
          <w:lang w:val="en-US"/>
        </w:rPr>
        <w:t xml:space="preserve"> (Quezon City: University of the Philippines Press, 1998). </w:t>
      </w:r>
    </w:p>
  </w:endnote>
  <w:endnote w:id="22">
    <w:p w14:paraId="62560FA8" w14:textId="3CCED0F5" w:rsidR="00861C95" w:rsidRPr="0095661A" w:rsidRDefault="00861C95" w:rsidP="004A6E19">
      <w:pPr>
        <w:pStyle w:val="Default"/>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u w:color="000000"/>
          <w:vertAlign w:val="superscript"/>
          <w:lang w:val="en-US"/>
        </w:rPr>
        <w:endnoteRef/>
      </w:r>
      <w:r w:rsidRPr="0095661A">
        <w:rPr>
          <w:rFonts w:ascii="Times New Roman" w:hAnsi="Times New Roman" w:cs="Times New Roman"/>
          <w:color w:val="auto"/>
          <w:sz w:val="24"/>
          <w:szCs w:val="24"/>
          <w:u w:color="000000"/>
          <w:lang w:val="en-US"/>
        </w:rPr>
        <w:t xml:space="preserve"> Nicanor G. Tiongson, qtd. in Catherine Diamond, “Quest for the Elusive Self: The Role of Contemporary Philippine Theatre in the Formation of Cultural Identity,” </w:t>
      </w:r>
      <w:r w:rsidRPr="0095661A">
        <w:rPr>
          <w:rFonts w:ascii="Times New Roman" w:hAnsi="Times New Roman" w:cs="Times New Roman"/>
          <w:i/>
          <w:iCs/>
          <w:color w:val="auto"/>
          <w:sz w:val="24"/>
          <w:szCs w:val="24"/>
          <w:u w:color="000000"/>
          <w:lang w:val="en-US"/>
        </w:rPr>
        <w:t>TDR: The Drama Review</w:t>
      </w:r>
      <w:r w:rsidRPr="0095661A">
        <w:rPr>
          <w:rFonts w:ascii="Times New Roman" w:hAnsi="Times New Roman" w:cs="Times New Roman"/>
          <w:color w:val="auto"/>
          <w:sz w:val="24"/>
          <w:szCs w:val="24"/>
          <w:u w:color="000000"/>
          <w:lang w:val="en-US"/>
        </w:rPr>
        <w:t xml:space="preserve"> 40, no. 1 (1996): 141–69, quote on 146.</w:t>
      </w:r>
    </w:p>
  </w:endnote>
  <w:endnote w:id="23">
    <w:p w14:paraId="00A54BE1" w14:textId="1AA8C15C" w:rsidR="00861C95" w:rsidRPr="0095661A" w:rsidRDefault="00861C95" w:rsidP="004A6E19">
      <w:pPr>
        <w:pStyle w:val="Default"/>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iCs/>
          <w:color w:val="auto"/>
          <w:sz w:val="24"/>
          <w:szCs w:val="24"/>
          <w:u w:color="000000"/>
          <w:vertAlign w:val="superscript"/>
        </w:rPr>
        <w:endnoteRef/>
      </w:r>
      <w:r w:rsidRPr="0095661A">
        <w:rPr>
          <w:rFonts w:ascii="Times New Roman" w:hAnsi="Times New Roman" w:cs="Times New Roman"/>
          <w:color w:val="auto"/>
          <w:sz w:val="24"/>
          <w:szCs w:val="24"/>
          <w:u w:color="000000"/>
          <w:lang w:val="en-US"/>
        </w:rPr>
        <w:t xml:space="preserve"> </w:t>
      </w:r>
      <w:r w:rsidRPr="0095661A">
        <w:rPr>
          <w:rFonts w:ascii="Times New Roman" w:hAnsi="Times New Roman" w:cs="Times New Roman"/>
          <w:i/>
          <w:color w:val="auto"/>
          <w:sz w:val="24"/>
          <w:szCs w:val="24"/>
          <w:u w:color="000000"/>
          <w:lang w:val="en-US"/>
        </w:rPr>
        <w:t xml:space="preserve">Komedya </w:t>
      </w:r>
      <w:r w:rsidRPr="0095661A">
        <w:rPr>
          <w:rFonts w:ascii="Times New Roman" w:hAnsi="Times New Roman" w:cs="Times New Roman"/>
          <w:color w:val="auto"/>
          <w:sz w:val="24"/>
          <w:szCs w:val="24"/>
          <w:u w:color="000000"/>
          <w:lang w:val="en-US"/>
        </w:rPr>
        <w:t xml:space="preserve">(commedia) is a traditional epic form depicting conflicts between Christians and Muslims; </w:t>
      </w:r>
      <w:r w:rsidRPr="0095661A">
        <w:rPr>
          <w:rFonts w:ascii="Times New Roman" w:hAnsi="Times New Roman" w:cs="Times New Roman"/>
          <w:i/>
          <w:color w:val="auto"/>
          <w:sz w:val="24"/>
          <w:szCs w:val="24"/>
          <w:u w:color="000000"/>
          <w:lang w:val="en-US"/>
        </w:rPr>
        <w:t xml:space="preserve">sarsuwela </w:t>
      </w:r>
      <w:r w:rsidRPr="0095661A">
        <w:rPr>
          <w:rFonts w:ascii="Times New Roman" w:hAnsi="Times New Roman" w:cs="Times New Roman"/>
          <w:color w:val="auto"/>
          <w:sz w:val="24"/>
          <w:szCs w:val="24"/>
          <w:u w:color="000000"/>
          <w:lang w:val="en-US"/>
        </w:rPr>
        <w:t xml:space="preserve">is a form of musical theatre focused on social issues and everyday life; </w:t>
      </w:r>
      <w:r w:rsidRPr="0095661A">
        <w:rPr>
          <w:rFonts w:ascii="Times New Roman" w:hAnsi="Times New Roman" w:cs="Times New Roman"/>
          <w:i/>
          <w:color w:val="auto"/>
          <w:sz w:val="24"/>
          <w:szCs w:val="24"/>
          <w:u w:color="000000"/>
          <w:lang w:val="en-US"/>
        </w:rPr>
        <w:t xml:space="preserve">bodabil </w:t>
      </w:r>
      <w:r w:rsidRPr="0095661A">
        <w:rPr>
          <w:rFonts w:ascii="Times New Roman" w:hAnsi="Times New Roman" w:cs="Times New Roman"/>
          <w:color w:val="auto"/>
          <w:sz w:val="24"/>
          <w:szCs w:val="24"/>
          <w:u w:color="000000"/>
          <w:lang w:val="en-US"/>
        </w:rPr>
        <w:t xml:space="preserve">is variety performance, derived from the word </w:t>
      </w:r>
      <w:r w:rsidRPr="0095661A">
        <w:rPr>
          <w:rFonts w:ascii="Times New Roman" w:hAnsi="Times New Roman" w:cs="Times New Roman"/>
          <w:i/>
          <w:color w:val="auto"/>
          <w:sz w:val="24"/>
          <w:szCs w:val="24"/>
          <w:u w:color="000000"/>
          <w:lang w:val="en-US"/>
        </w:rPr>
        <w:t>vaudeville</w:t>
      </w:r>
      <w:r w:rsidRPr="0095661A">
        <w:rPr>
          <w:rFonts w:ascii="Times New Roman" w:hAnsi="Times New Roman" w:cs="Times New Roman"/>
          <w:color w:val="auto"/>
          <w:sz w:val="24"/>
          <w:szCs w:val="24"/>
          <w:u w:color="000000"/>
          <w:lang w:val="en-US"/>
        </w:rPr>
        <w:t xml:space="preserve">; </w:t>
      </w:r>
      <w:r w:rsidRPr="0095661A">
        <w:rPr>
          <w:rFonts w:ascii="Times New Roman" w:hAnsi="Times New Roman" w:cs="Times New Roman"/>
          <w:i/>
          <w:color w:val="auto"/>
          <w:sz w:val="24"/>
          <w:szCs w:val="24"/>
          <w:u w:color="000000"/>
          <w:lang w:val="en-US"/>
        </w:rPr>
        <w:t>panunuluyan</w:t>
      </w:r>
      <w:r w:rsidRPr="0095661A">
        <w:rPr>
          <w:rFonts w:ascii="Times New Roman" w:hAnsi="Times New Roman" w:cs="Times New Roman"/>
          <w:color w:val="auto"/>
          <w:sz w:val="24"/>
          <w:szCs w:val="24"/>
          <w:u w:color="000000"/>
          <w:lang w:val="en-US"/>
        </w:rPr>
        <w:t xml:space="preserve"> is a Christmas performance that depicts the search for an inn by Mary and Joseph; and </w:t>
      </w:r>
      <w:r w:rsidRPr="0095661A">
        <w:rPr>
          <w:rFonts w:ascii="Times New Roman" w:hAnsi="Times New Roman" w:cs="Times New Roman"/>
          <w:i/>
          <w:color w:val="auto"/>
          <w:sz w:val="24"/>
          <w:szCs w:val="24"/>
          <w:u w:color="000000"/>
          <w:lang w:val="en-US"/>
        </w:rPr>
        <w:t xml:space="preserve">sinakula </w:t>
      </w:r>
      <w:r w:rsidRPr="0095661A">
        <w:rPr>
          <w:rFonts w:ascii="Times New Roman" w:hAnsi="Times New Roman" w:cs="Times New Roman"/>
          <w:color w:val="auto"/>
          <w:sz w:val="24"/>
          <w:szCs w:val="24"/>
          <w:u w:color="000000"/>
          <w:lang w:val="en-US"/>
        </w:rPr>
        <w:t xml:space="preserve">is the Philippine passion play, taking place during Holy Week (Easter). </w:t>
      </w:r>
    </w:p>
  </w:endnote>
  <w:endnote w:id="24">
    <w:p w14:paraId="31524B4E" w14:textId="7777777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Tiatco, </w:t>
      </w:r>
      <w:r w:rsidRPr="0095661A">
        <w:rPr>
          <w:rFonts w:ascii="Times New Roman" w:hAnsi="Times New Roman" w:cs="Times New Roman"/>
          <w:i/>
          <w:iCs/>
          <w:color w:val="auto"/>
          <w:sz w:val="24"/>
          <w:szCs w:val="24"/>
          <w:lang w:val="en-US"/>
        </w:rPr>
        <w:t>Entablado</w:t>
      </w:r>
      <w:r w:rsidRPr="0095661A">
        <w:rPr>
          <w:rFonts w:ascii="Times New Roman" w:hAnsi="Times New Roman" w:cs="Times New Roman"/>
          <w:color w:val="auto"/>
          <w:sz w:val="24"/>
          <w:szCs w:val="24"/>
          <w:lang w:val="en-US"/>
        </w:rPr>
        <w:t>, 26.</w:t>
      </w:r>
    </w:p>
  </w:endnote>
  <w:endnote w:id="25">
    <w:p w14:paraId="3D1FC641" w14:textId="712022F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Ibid., 39 (emphasis in original).</w:t>
      </w:r>
    </w:p>
  </w:endnote>
  <w:endnote w:id="26">
    <w:p w14:paraId="7301C848" w14:textId="13F4C06C"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The event consisted of a series of journeys to performance gatherings (fiestas, weddings) in the three main islands of the Philippines, Luzon, Visayas, and Mindanao between April and September 2015, followed by an international conference at De La Salle University in Manila during November 5–8, 2015. See "Fluid States: Performances of Unknowing, PSi #21/2015" </w:t>
      </w:r>
      <w:r w:rsidRPr="0095661A">
        <w:rPr>
          <w:rFonts w:eastAsia="Times New Roman"/>
          <w:sz w:val="24"/>
          <w:szCs w:val="24"/>
          <w:lang w:val="en-GB"/>
        </w:rPr>
        <w:t>(</w:t>
      </w:r>
      <w:r w:rsidRPr="0095661A">
        <w:rPr>
          <w:rFonts w:eastAsia="Times New Roman"/>
          <w:color w:val="FF0000"/>
          <w:sz w:val="24"/>
          <w:szCs w:val="24"/>
          <w:lang w:val="en-GB"/>
        </w:rPr>
        <w:t>20</w:t>
      </w:r>
      <w:r w:rsidR="00677500" w:rsidRPr="0095661A">
        <w:rPr>
          <w:rFonts w:eastAsia="Times New Roman"/>
          <w:color w:val="FF0000"/>
          <w:sz w:val="24"/>
          <w:szCs w:val="24"/>
          <w:lang w:val="en-GB"/>
        </w:rPr>
        <w:t>15</w:t>
      </w:r>
      <w:r w:rsidRPr="0095661A">
        <w:rPr>
          <w:rStyle w:val="CommentReference"/>
          <w:color w:val="FF0000"/>
        </w:rPr>
        <w:annotationRef/>
      </w:r>
      <w:r w:rsidRPr="0095661A">
        <w:rPr>
          <w:rFonts w:eastAsia="Times New Roman"/>
          <w:sz w:val="24"/>
          <w:szCs w:val="24"/>
          <w:lang w:val="en-GB"/>
        </w:rPr>
        <w:t>)</w:t>
      </w:r>
      <w:r w:rsidRPr="0095661A">
        <w:rPr>
          <w:sz w:val="24"/>
          <w:szCs w:val="24"/>
          <w:lang w:val="en-GB"/>
        </w:rPr>
        <w:t xml:space="preserve">, available at </w:t>
      </w:r>
      <w:r w:rsidRPr="0095661A">
        <w:rPr>
          <w:rStyle w:val="Hyperlink"/>
          <w:i/>
          <w:sz w:val="24"/>
          <w:szCs w:val="24"/>
          <w:u w:val="none"/>
          <w:lang w:val="en-GB"/>
        </w:rPr>
        <w:t>http://www.fluidstates.org/page.php?loc=69&amp;id=71</w:t>
      </w:r>
      <w:r w:rsidRPr="0095661A">
        <w:rPr>
          <w:i/>
          <w:sz w:val="24"/>
          <w:szCs w:val="24"/>
          <w:lang w:val="en-GB"/>
        </w:rPr>
        <w:t>.</w:t>
      </w:r>
      <w:r w:rsidRPr="0095661A">
        <w:rPr>
          <w:sz w:val="24"/>
          <w:szCs w:val="24"/>
          <w:lang w:val="en-GB"/>
        </w:rPr>
        <w:t xml:space="preserve"> </w:t>
      </w:r>
    </w:p>
  </w:endnote>
  <w:endnote w:id="27">
    <w:p w14:paraId="73B2B397" w14:textId="5503F519"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00677500" w:rsidRPr="0095661A">
        <w:rPr>
          <w:sz w:val="24"/>
          <w:szCs w:val="24"/>
        </w:rPr>
        <w:t>Epifanio San Juan Jr., “</w:t>
      </w:r>
      <w:r w:rsidR="00677500" w:rsidRPr="0095661A">
        <w:rPr>
          <w:rFonts w:ascii="Calibri" w:hAnsi="Calibri" w:cs="Calibri"/>
          <w:sz w:val="24"/>
          <w:szCs w:val="24"/>
        </w:rPr>
        <w:t>﻿</w:t>
      </w:r>
      <w:r w:rsidR="00677500" w:rsidRPr="0095661A">
        <w:rPr>
          <w:sz w:val="24"/>
          <w:szCs w:val="24"/>
        </w:rPr>
        <w:t xml:space="preserve">Toward a Decolonizing Indigenous Psychology in the Philippines: Introducing Sikolohiyang Pilipino,” </w:t>
      </w:r>
      <w:r w:rsidR="00677500" w:rsidRPr="0095661A">
        <w:rPr>
          <w:i/>
          <w:sz w:val="24"/>
          <w:szCs w:val="24"/>
        </w:rPr>
        <w:t>Journal for Cultural Research</w:t>
      </w:r>
      <w:r w:rsidR="00677500" w:rsidRPr="0095661A">
        <w:rPr>
          <w:sz w:val="24"/>
          <w:szCs w:val="24"/>
        </w:rPr>
        <w:t xml:space="preserve"> 10, no. 1 (2006): 47-67, esp./ 52. </w:t>
      </w:r>
    </w:p>
  </w:endnote>
  <w:endnote w:id="28">
    <w:p w14:paraId="29A0AAD5" w14:textId="14EC9462"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00677500" w:rsidRPr="0095661A">
        <w:rPr>
          <w:sz w:val="24"/>
          <w:szCs w:val="24"/>
        </w:rPr>
        <w:t xml:space="preserve">Walter D. </w:t>
      </w:r>
      <w:r w:rsidRPr="0095661A">
        <w:rPr>
          <w:sz w:val="24"/>
          <w:szCs w:val="24"/>
          <w:lang w:val="en-GB"/>
        </w:rPr>
        <w:t xml:space="preserve">Mignolo, "Delinking," </w:t>
      </w:r>
      <w:r w:rsidR="00677500" w:rsidRPr="0095661A">
        <w:rPr>
          <w:i/>
          <w:sz w:val="24"/>
          <w:szCs w:val="24"/>
          <w:lang w:val="en-GB"/>
        </w:rPr>
        <w:t xml:space="preserve">Cultural Studies </w:t>
      </w:r>
      <w:r w:rsidR="00677500" w:rsidRPr="0095661A">
        <w:rPr>
          <w:sz w:val="24"/>
          <w:szCs w:val="24"/>
          <w:lang w:val="en-GB"/>
        </w:rPr>
        <w:t xml:space="preserve">21, no. 2 (2007): 449-514, esp. </w:t>
      </w:r>
      <w:r w:rsidRPr="0095661A">
        <w:rPr>
          <w:sz w:val="24"/>
          <w:szCs w:val="24"/>
          <w:lang w:val="en-GB"/>
        </w:rPr>
        <w:t>459.</w:t>
      </w:r>
    </w:p>
  </w:endnote>
  <w:endnote w:id="29">
    <w:p w14:paraId="13C67457" w14:textId="77777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 58.</w:t>
      </w:r>
    </w:p>
  </w:endnote>
  <w:endnote w:id="30">
    <w:p w14:paraId="49B227E4" w14:textId="5DCAC21D"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E. J. R. David and Sumie Okazaki, "Activation and Automaticity of Colonial Mentality," </w:t>
      </w:r>
      <w:r w:rsidRPr="0095661A">
        <w:rPr>
          <w:i/>
          <w:iCs/>
          <w:sz w:val="24"/>
          <w:szCs w:val="24"/>
          <w:lang w:val="en-GB"/>
        </w:rPr>
        <w:t xml:space="preserve">Journal of Applied Social Psychology </w:t>
      </w:r>
      <w:r w:rsidRPr="0095661A">
        <w:rPr>
          <w:iCs/>
          <w:sz w:val="24"/>
          <w:szCs w:val="24"/>
          <w:lang w:val="en-GB"/>
        </w:rPr>
        <w:t xml:space="preserve">40, no. </w:t>
      </w:r>
      <w:r w:rsidRPr="0095661A">
        <w:rPr>
          <w:sz w:val="24"/>
          <w:szCs w:val="24"/>
          <w:lang w:val="en-GB"/>
        </w:rPr>
        <w:t>4 (2010): 850–87.</w:t>
      </w:r>
    </w:p>
  </w:endnote>
  <w:endnote w:id="31">
    <w:p w14:paraId="627C3A6E" w14:textId="5C7D09FA"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San Juan Jr., "Toward a Decolonizing Indigenous Psychology," 63.</w:t>
      </w:r>
    </w:p>
  </w:endnote>
  <w:endnote w:id="32">
    <w:p w14:paraId="774A5CB9" w14:textId="25CC1D95"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Doreen G. Fernández, "Philippine Theatre in English," </w:t>
      </w:r>
      <w:r w:rsidRPr="0095661A">
        <w:rPr>
          <w:i/>
          <w:sz w:val="24"/>
          <w:szCs w:val="24"/>
          <w:lang w:val="en-GB"/>
        </w:rPr>
        <w:t>World Literature Today</w:t>
      </w:r>
      <w:r w:rsidRPr="0095661A">
        <w:rPr>
          <w:sz w:val="24"/>
          <w:szCs w:val="24"/>
          <w:lang w:val="en-GB"/>
        </w:rPr>
        <w:t xml:space="preserve"> 74, no. 2 (2000): 318–22, esp. 319; Rey Ileto, </w:t>
      </w:r>
      <w:r w:rsidRPr="0095661A">
        <w:rPr>
          <w:i/>
          <w:sz w:val="24"/>
          <w:szCs w:val="24"/>
          <w:lang w:val="en-GB"/>
        </w:rPr>
        <w:t>Pasyon and Revolution</w:t>
      </w:r>
      <w:r w:rsidRPr="0095661A">
        <w:rPr>
          <w:sz w:val="24"/>
          <w:szCs w:val="24"/>
          <w:lang w:val="en-GB"/>
        </w:rPr>
        <w:t xml:space="preserve">, qtd. in Burns, </w:t>
      </w:r>
      <w:r w:rsidRPr="0095661A">
        <w:rPr>
          <w:i/>
          <w:sz w:val="24"/>
          <w:szCs w:val="24"/>
          <w:lang w:val="en-GB"/>
        </w:rPr>
        <w:t>Puro Arte</w:t>
      </w:r>
      <w:r w:rsidRPr="0095661A">
        <w:rPr>
          <w:sz w:val="24"/>
          <w:szCs w:val="24"/>
          <w:lang w:val="en-GB"/>
        </w:rPr>
        <w:t>, 9.</w:t>
      </w:r>
    </w:p>
  </w:endnote>
  <w:endnote w:id="33">
    <w:p w14:paraId="4691EA31" w14:textId="5E5E3D5E"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it-IT"/>
        </w:rPr>
        <w:t xml:space="preserve">J. Lorenzo Perillo, </w:t>
      </w:r>
      <w:r w:rsidRPr="0095661A">
        <w:rPr>
          <w:sz w:val="24"/>
          <w:szCs w:val="24"/>
        </w:rPr>
        <w:t xml:space="preserve">"'If I was not in prison, I would not be famous': Discipline, Choreography, and Mimicry in the Philippines," </w:t>
      </w:r>
      <w:r w:rsidRPr="0095661A">
        <w:rPr>
          <w:i/>
          <w:iCs/>
          <w:sz w:val="24"/>
          <w:szCs w:val="24"/>
        </w:rPr>
        <w:t>Theatre Journal</w:t>
      </w:r>
      <w:r w:rsidRPr="0095661A">
        <w:rPr>
          <w:sz w:val="24"/>
          <w:szCs w:val="24"/>
        </w:rPr>
        <w:t xml:space="preserve"> 63, no. 4 (2011): 607–21; William Peterson, "</w:t>
      </w:r>
      <w:r w:rsidRPr="0095661A">
        <w:rPr>
          <w:i/>
          <w:iCs/>
          <w:sz w:val="24"/>
          <w:szCs w:val="24"/>
        </w:rPr>
        <w:t>Amazing Show</w:t>
      </w:r>
      <w:r w:rsidRPr="0095661A">
        <w:rPr>
          <w:sz w:val="24"/>
          <w:szCs w:val="24"/>
        </w:rPr>
        <w:t xml:space="preserve"> in Manila: 'Fantasy-Production' and Filipino Labor in a Transnational, Transcultural, Transgendered Theatre Enterprise," </w:t>
      </w:r>
      <w:r w:rsidRPr="0095661A">
        <w:rPr>
          <w:i/>
          <w:sz w:val="24"/>
          <w:szCs w:val="24"/>
        </w:rPr>
        <w:t>Theatre Journal</w:t>
      </w:r>
      <w:r w:rsidRPr="0095661A">
        <w:rPr>
          <w:sz w:val="24"/>
          <w:szCs w:val="24"/>
        </w:rPr>
        <w:t xml:space="preserve"> 63, no. 4 (2011): 587–605. </w:t>
      </w:r>
    </w:p>
  </w:endnote>
  <w:endnote w:id="34">
    <w:p w14:paraId="285354EB" w14:textId="690120D3"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Peterson, "</w:t>
      </w:r>
      <w:r w:rsidRPr="0095661A">
        <w:rPr>
          <w:i/>
          <w:iCs/>
          <w:sz w:val="24"/>
          <w:szCs w:val="24"/>
        </w:rPr>
        <w:t>Amazing Show</w:t>
      </w:r>
      <w:r w:rsidRPr="0095661A">
        <w:rPr>
          <w:sz w:val="24"/>
          <w:szCs w:val="24"/>
        </w:rPr>
        <w:t xml:space="preserve"> in Manila</w:t>
      </w:r>
      <w:r w:rsidRPr="0095661A">
        <w:rPr>
          <w:i/>
          <w:sz w:val="24"/>
          <w:szCs w:val="24"/>
          <w:lang w:val="en-GB"/>
        </w:rPr>
        <w:t>,</w:t>
      </w:r>
      <w:r w:rsidRPr="0095661A">
        <w:rPr>
          <w:sz w:val="24"/>
          <w:szCs w:val="24"/>
          <w:lang w:val="en-GB"/>
        </w:rPr>
        <w:t>" 603.</w:t>
      </w:r>
    </w:p>
  </w:endnote>
  <w:endnote w:id="35">
    <w:p w14:paraId="1FED75F8" w14:textId="6B551D22"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Perillo, "Discipline, Choreography, and </w:t>
      </w:r>
      <w:r w:rsidRPr="0095661A">
        <w:rPr>
          <w:sz w:val="24"/>
          <w:szCs w:val="24"/>
        </w:rPr>
        <w:t>Mimicry in the Philippines</w:t>
      </w:r>
      <w:r w:rsidRPr="0095661A">
        <w:rPr>
          <w:sz w:val="24"/>
          <w:szCs w:val="24"/>
          <w:lang w:val="en-GB"/>
        </w:rPr>
        <w:t>," 621.</w:t>
      </w:r>
    </w:p>
  </w:endnote>
  <w:endnote w:id="36">
    <w:p w14:paraId="73D36037" w14:textId="7777777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lang w:val="it-IT"/>
        </w:rPr>
        <w:t xml:space="preserve"> Ibid.,</w:t>
      </w:r>
      <w:r w:rsidRPr="0095661A">
        <w:rPr>
          <w:rFonts w:ascii="Times New Roman" w:hAnsi="Times New Roman" w:cs="Times New Roman"/>
          <w:color w:val="auto"/>
          <w:sz w:val="24"/>
          <w:szCs w:val="24"/>
          <w:lang w:val="en-US"/>
        </w:rPr>
        <w:t xml:space="preserve"> 614</w:t>
      </w:r>
    </w:p>
  </w:endnote>
  <w:endnote w:id="37">
    <w:p w14:paraId="0F1F15DE" w14:textId="3393EFCE"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De Kosnik, "Perfect Covers."</w:t>
      </w:r>
    </w:p>
  </w:endnote>
  <w:endnote w:id="38">
    <w:p w14:paraId="3696B11A" w14:textId="560A6240"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Stephanie Ng, "</w:t>
      </w:r>
      <w:r w:rsidRPr="0095661A">
        <w:rPr>
          <w:sz w:val="24"/>
          <w:szCs w:val="24"/>
        </w:rPr>
        <w:t xml:space="preserve">Performing the 'Filipino' at the Crossroads: Filipino Bands in Five-Star Hotels throughout Asia," </w:t>
      </w:r>
      <w:r w:rsidRPr="0095661A">
        <w:rPr>
          <w:i/>
          <w:sz w:val="24"/>
          <w:szCs w:val="24"/>
        </w:rPr>
        <w:t xml:space="preserve">Modern Drama </w:t>
      </w:r>
      <w:r w:rsidRPr="0095661A">
        <w:rPr>
          <w:sz w:val="24"/>
          <w:szCs w:val="24"/>
        </w:rPr>
        <w:t xml:space="preserve">48, no. 2 (2005): 272–96; Lee Watkins, "Minstrelsy and Mimesis in the South China Sea: Filipino Migrant Musicians, Chinese Hosts, and the Disciplining of Relations in Hong Kong," </w:t>
      </w:r>
      <w:r w:rsidRPr="0095661A">
        <w:rPr>
          <w:i/>
          <w:sz w:val="24"/>
          <w:szCs w:val="24"/>
        </w:rPr>
        <w:t>Asian Music</w:t>
      </w:r>
      <w:r w:rsidRPr="0095661A">
        <w:rPr>
          <w:sz w:val="24"/>
          <w:szCs w:val="24"/>
        </w:rPr>
        <w:t xml:space="preserve"> 40, no. 2 (2009): 72–99; Burns, </w:t>
      </w:r>
      <w:r w:rsidRPr="0095661A">
        <w:rPr>
          <w:i/>
          <w:sz w:val="24"/>
          <w:szCs w:val="24"/>
        </w:rPr>
        <w:t>Puro Arte</w:t>
      </w:r>
      <w:r w:rsidRPr="0095661A">
        <w:rPr>
          <w:sz w:val="24"/>
          <w:szCs w:val="24"/>
        </w:rPr>
        <w:t xml:space="preserve">; Tzu-I Chung, "The Transnational Vision of </w:t>
      </w:r>
      <w:r w:rsidRPr="0095661A">
        <w:rPr>
          <w:i/>
          <w:sz w:val="24"/>
          <w:szCs w:val="24"/>
        </w:rPr>
        <w:t>Miss Saigon</w:t>
      </w:r>
      <w:r w:rsidRPr="0095661A">
        <w:rPr>
          <w:sz w:val="24"/>
          <w:szCs w:val="24"/>
        </w:rPr>
        <w:t xml:space="preserve">: Performing the Orient in a Globalized World," </w:t>
      </w:r>
      <w:r w:rsidRPr="0095661A">
        <w:rPr>
          <w:i/>
          <w:sz w:val="24"/>
          <w:szCs w:val="24"/>
        </w:rPr>
        <w:t xml:space="preserve">MELUS </w:t>
      </w:r>
      <w:r w:rsidRPr="0095661A">
        <w:rPr>
          <w:sz w:val="24"/>
          <w:szCs w:val="24"/>
        </w:rPr>
        <w:t xml:space="preserve">36, no. 4 (2011): 61–86; Fenella Cannell, </w:t>
      </w:r>
      <w:r w:rsidRPr="0095661A">
        <w:rPr>
          <w:i/>
          <w:sz w:val="24"/>
          <w:szCs w:val="24"/>
        </w:rPr>
        <w:t xml:space="preserve">Power and Intimacy in the Christian Philippines </w:t>
      </w:r>
      <w:r w:rsidRPr="0095661A">
        <w:rPr>
          <w:sz w:val="24"/>
          <w:szCs w:val="24"/>
        </w:rPr>
        <w:t>(Manila: Ateneo de Manila University Press, 1999); Peterson, "</w:t>
      </w:r>
      <w:r w:rsidRPr="0095661A">
        <w:rPr>
          <w:i/>
          <w:iCs/>
          <w:sz w:val="24"/>
          <w:szCs w:val="24"/>
        </w:rPr>
        <w:t>Amazing Show</w:t>
      </w:r>
      <w:r w:rsidRPr="0095661A">
        <w:rPr>
          <w:sz w:val="24"/>
          <w:szCs w:val="24"/>
        </w:rPr>
        <w:t xml:space="preserve"> in Manila</w:t>
      </w:r>
      <w:r w:rsidRPr="0095661A">
        <w:rPr>
          <w:i/>
          <w:iCs/>
          <w:sz w:val="24"/>
          <w:szCs w:val="24"/>
        </w:rPr>
        <w:t>.</w:t>
      </w:r>
      <w:r w:rsidRPr="0095661A">
        <w:rPr>
          <w:sz w:val="24"/>
          <w:szCs w:val="24"/>
        </w:rPr>
        <w:t>"</w:t>
      </w:r>
    </w:p>
  </w:endnote>
  <w:endnote w:id="39">
    <w:p w14:paraId="4E1508E9" w14:textId="7E437FBE"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Neferti X. M. Tadiar, </w:t>
      </w:r>
      <w:r w:rsidRPr="0095661A">
        <w:rPr>
          <w:i/>
          <w:iCs/>
          <w:u w:color="000000"/>
        </w:rPr>
        <w:t>Things Fall Away: Philippine Historical Experience and the Makings of Globalization</w:t>
      </w:r>
      <w:r w:rsidRPr="0095661A">
        <w:rPr>
          <w:iCs/>
          <w:u w:color="000000"/>
        </w:rPr>
        <w:t xml:space="preserve"> (Durham, NC: Duke University Press, 2009)</w:t>
      </w:r>
      <w:r w:rsidRPr="0095661A">
        <w:rPr>
          <w:u w:color="000000"/>
        </w:rPr>
        <w:t>, 39</w:t>
      </w:r>
      <w:r w:rsidRPr="0095661A">
        <w:rPr>
          <w:u w:color="000000"/>
          <w:lang w:val="en-GB"/>
        </w:rPr>
        <w:t>.</w:t>
      </w:r>
    </w:p>
  </w:endnote>
  <w:endnote w:id="40">
    <w:p w14:paraId="05A612F4" w14:textId="47B59E0E"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it-IT"/>
        </w:rPr>
        <w:t>Ibid</w:t>
      </w:r>
      <w:r w:rsidRPr="0095661A">
        <w:rPr>
          <w:iCs/>
          <w:sz w:val="24"/>
          <w:szCs w:val="24"/>
          <w:u w:color="000000"/>
        </w:rPr>
        <w:t>.</w:t>
      </w:r>
    </w:p>
  </w:endnote>
  <w:endnote w:id="41">
    <w:p w14:paraId="4FA0E97F" w14:textId="23D807BB"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Burns, </w:t>
      </w:r>
      <w:r w:rsidRPr="0095661A">
        <w:rPr>
          <w:i/>
          <w:u w:color="000000"/>
        </w:rPr>
        <w:t>Puro Arte</w:t>
      </w:r>
      <w:r w:rsidRPr="0095661A">
        <w:rPr>
          <w:u w:color="000000"/>
        </w:rPr>
        <w:t>,</w:t>
      </w:r>
      <w:r w:rsidRPr="0095661A">
        <w:rPr>
          <w:iCs/>
          <w:u w:color="000000"/>
        </w:rPr>
        <w:t xml:space="preserve"> 1.</w:t>
      </w:r>
    </w:p>
  </w:endnote>
  <w:endnote w:id="42">
    <w:p w14:paraId="5D47BB1F" w14:textId="79BAD35E"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Roland B. Tolentino, "Transvestites and Transgressions: Panggagaya in Philippine Gay Cinema," </w:t>
      </w:r>
      <w:r w:rsidRPr="0095661A">
        <w:rPr>
          <w:i/>
          <w:sz w:val="24"/>
          <w:szCs w:val="24"/>
        </w:rPr>
        <w:t xml:space="preserve">Journal of Homosexuality </w:t>
      </w:r>
      <w:r w:rsidRPr="0095661A">
        <w:rPr>
          <w:sz w:val="24"/>
          <w:szCs w:val="24"/>
        </w:rPr>
        <w:t xml:space="preserve">39, nos. 3–4 (2000): 325–37; </w:t>
      </w:r>
      <w:r w:rsidRPr="0095661A">
        <w:rPr>
          <w:sz w:val="24"/>
          <w:szCs w:val="24"/>
          <w:lang w:val="en-GB"/>
        </w:rPr>
        <w:t xml:space="preserve">Martin Manalansan, </w:t>
      </w:r>
      <w:r w:rsidRPr="0095661A">
        <w:rPr>
          <w:i/>
          <w:sz w:val="24"/>
          <w:szCs w:val="24"/>
          <w:lang w:val="en-GB"/>
        </w:rPr>
        <w:t>Global Divas: Filipino Gay Men in the Diaspora</w:t>
      </w:r>
      <w:r w:rsidRPr="0095661A">
        <w:rPr>
          <w:sz w:val="24"/>
          <w:szCs w:val="24"/>
          <w:lang w:val="en-GB"/>
        </w:rPr>
        <w:t xml:space="preserve"> (Durham, NC: Duke University Press, 2003). </w:t>
      </w:r>
    </w:p>
  </w:endnote>
  <w:endnote w:id="43">
    <w:p w14:paraId="4957AA98" w14:textId="180D1502"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Burns, </w:t>
      </w:r>
      <w:r w:rsidRPr="0095661A">
        <w:rPr>
          <w:i/>
          <w:sz w:val="24"/>
          <w:szCs w:val="24"/>
          <w:lang w:val="en-GB"/>
        </w:rPr>
        <w:t>Puro Arte</w:t>
      </w:r>
      <w:r w:rsidRPr="0095661A">
        <w:rPr>
          <w:sz w:val="24"/>
          <w:szCs w:val="24"/>
          <w:lang w:val="en-GB"/>
        </w:rPr>
        <w:t>, 13.</w:t>
      </w:r>
    </w:p>
  </w:endnote>
  <w:endnote w:id="44">
    <w:p w14:paraId="5577912B" w14:textId="0F4BC6A5"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Edward W. Said, </w:t>
      </w:r>
      <w:r w:rsidRPr="0095661A">
        <w:rPr>
          <w:i/>
          <w:sz w:val="24"/>
          <w:szCs w:val="24"/>
          <w:lang w:val="en-GB"/>
        </w:rPr>
        <w:t>Culture and Imperialism</w:t>
      </w:r>
      <w:r w:rsidRPr="0095661A">
        <w:rPr>
          <w:sz w:val="24"/>
          <w:szCs w:val="24"/>
          <w:lang w:val="en-GB"/>
        </w:rPr>
        <w:t xml:space="preserve"> (London: Vintage, 1994), 51.</w:t>
      </w:r>
    </w:p>
  </w:endnote>
  <w:endnote w:id="45">
    <w:p w14:paraId="67091096" w14:textId="1C335D60"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Fernando Ortiz, </w:t>
      </w:r>
      <w:r w:rsidRPr="0095661A">
        <w:rPr>
          <w:i/>
          <w:sz w:val="24"/>
          <w:szCs w:val="24"/>
          <w:lang w:val="en-GB"/>
        </w:rPr>
        <w:t>Cuban Counterpoint: Tobacco and Sugar</w:t>
      </w:r>
      <w:r w:rsidRPr="0095661A">
        <w:rPr>
          <w:sz w:val="24"/>
          <w:szCs w:val="24"/>
          <w:lang w:val="en-GB"/>
        </w:rPr>
        <w:t xml:space="preserve">, trans. Harriet de Onís (Durham, NC: Duke University Press, 1940 [1995]). </w:t>
      </w:r>
    </w:p>
  </w:endnote>
  <w:endnote w:id="46">
    <w:p w14:paraId="61CE2EE5" w14:textId="2766C1BF"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David</w:t>
      </w:r>
      <w:r w:rsidR="007D076D" w:rsidRPr="0095661A">
        <w:rPr>
          <w:sz w:val="24"/>
          <w:szCs w:val="24"/>
        </w:rPr>
        <w:t xml:space="preserve"> R. M.</w:t>
      </w:r>
      <w:r w:rsidRPr="0095661A">
        <w:rPr>
          <w:sz w:val="24"/>
          <w:szCs w:val="24"/>
        </w:rPr>
        <w:t xml:space="preserve"> </w:t>
      </w:r>
      <w:r w:rsidRPr="0095661A">
        <w:rPr>
          <w:sz w:val="24"/>
          <w:szCs w:val="24"/>
          <w:lang w:val="en-GB"/>
        </w:rPr>
        <w:t xml:space="preserve">Irving, </w:t>
      </w:r>
      <w:r w:rsidRPr="0095661A">
        <w:rPr>
          <w:i/>
          <w:sz w:val="24"/>
          <w:szCs w:val="24"/>
          <w:lang w:val="en-GB"/>
        </w:rPr>
        <w:t>Colonial Counterpoint</w:t>
      </w:r>
      <w:r w:rsidR="007D076D" w:rsidRPr="0095661A">
        <w:rPr>
          <w:i/>
          <w:sz w:val="24"/>
          <w:szCs w:val="24"/>
          <w:lang w:val="en-GB"/>
        </w:rPr>
        <w:t xml:space="preserve">: Music in Early Modern Manila </w:t>
      </w:r>
      <w:r w:rsidR="007D076D" w:rsidRPr="0095661A">
        <w:rPr>
          <w:sz w:val="24"/>
          <w:szCs w:val="24"/>
          <w:lang w:val="en-GB"/>
        </w:rPr>
        <w:t>(Oxford: Oxford University Press, 2010).</w:t>
      </w:r>
      <w:r w:rsidRPr="0095661A">
        <w:rPr>
          <w:sz w:val="24"/>
          <w:szCs w:val="24"/>
          <w:lang w:val="en-GB"/>
        </w:rPr>
        <w:t xml:space="preserve"> </w:t>
      </w:r>
    </w:p>
  </w:endnote>
  <w:endnote w:id="47">
    <w:p w14:paraId="07A6691A" w14:textId="58DFD32D" w:rsidR="00861C95" w:rsidRPr="0095661A" w:rsidRDefault="00861C95">
      <w:pPr>
        <w:spacing w:line="360" w:lineRule="auto"/>
        <w:ind w:left="360" w:hanging="360"/>
        <w:rPr>
          <w:u w:color="000000"/>
        </w:rPr>
      </w:pPr>
      <w:r w:rsidRPr="0095661A">
        <w:rPr>
          <w:rFonts w:eastAsia="Times New Roman"/>
          <w:u w:color="000000"/>
          <w:vertAlign w:val="superscript"/>
        </w:rPr>
        <w:endnoteRef/>
      </w:r>
      <w:r w:rsidRPr="0095661A">
        <w:rPr>
          <w:u w:color="000000"/>
        </w:rPr>
        <w:t xml:space="preserve"> José Rizal, </w:t>
      </w:r>
      <w:r w:rsidRPr="0095661A">
        <w:rPr>
          <w:i/>
          <w:iCs/>
          <w:u w:color="000000"/>
        </w:rPr>
        <w:t>Noli Me Tángere</w:t>
      </w:r>
      <w:r w:rsidRPr="0095661A">
        <w:rPr>
          <w:u w:color="000000"/>
        </w:rPr>
        <w:t>, trans. León Ma. Guerrero (Manila: Guerrero Publishing, 1887 [1995]), 63.</w:t>
      </w:r>
    </w:p>
  </w:endnote>
  <w:endnote w:id="48">
    <w:p w14:paraId="161AAFC3" w14:textId="4D75AF7A"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lang w:val="en-US"/>
        </w:rPr>
        <w:t xml:space="preserve"> Ibid., 65.</w:t>
      </w:r>
    </w:p>
  </w:endnote>
  <w:endnote w:id="49">
    <w:p w14:paraId="18D590DA" w14:textId="4AEBAB05"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Ibid.</w:t>
      </w:r>
    </w:p>
  </w:endnote>
  <w:endnote w:id="50">
    <w:p w14:paraId="5422B9D6" w14:textId="6F788089"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Ibid., 282.</w:t>
      </w:r>
    </w:p>
  </w:endnote>
  <w:endnote w:id="51">
    <w:p w14:paraId="53401AE3" w14:textId="3245D855"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Ibid.</w:t>
      </w:r>
    </w:p>
  </w:endnote>
  <w:endnote w:id="52">
    <w:p w14:paraId="5D544FA1" w14:textId="7777777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Tadiar, </w:t>
      </w:r>
      <w:r w:rsidRPr="0095661A">
        <w:rPr>
          <w:rFonts w:ascii="Times New Roman" w:hAnsi="Times New Roman" w:cs="Times New Roman"/>
          <w:i/>
          <w:iCs/>
          <w:color w:val="auto"/>
          <w:sz w:val="24"/>
          <w:szCs w:val="24"/>
          <w:lang w:val="en-US"/>
        </w:rPr>
        <w:t>Things Fall Away</w:t>
      </w:r>
      <w:r w:rsidRPr="0095661A">
        <w:rPr>
          <w:rFonts w:ascii="Times New Roman" w:hAnsi="Times New Roman" w:cs="Times New Roman"/>
          <w:color w:val="auto"/>
          <w:sz w:val="24"/>
          <w:szCs w:val="24"/>
          <w:lang w:val="en-US"/>
        </w:rPr>
        <w:t>, 7.</w:t>
      </w:r>
    </w:p>
  </w:endnote>
  <w:endnote w:id="53">
    <w:p w14:paraId="067FB32D" w14:textId="7777777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Rizal, </w:t>
      </w:r>
      <w:r w:rsidRPr="0095661A">
        <w:rPr>
          <w:rFonts w:ascii="Times New Roman" w:hAnsi="Times New Roman" w:cs="Times New Roman"/>
          <w:i/>
          <w:iCs/>
          <w:color w:val="auto"/>
          <w:sz w:val="24"/>
          <w:szCs w:val="24"/>
          <w:lang w:val="en-US"/>
        </w:rPr>
        <w:t>Noli Me Tangere</w:t>
      </w:r>
      <w:r w:rsidRPr="0095661A">
        <w:rPr>
          <w:rFonts w:ascii="Times New Roman" w:hAnsi="Times New Roman" w:cs="Times New Roman"/>
          <w:color w:val="auto"/>
          <w:sz w:val="24"/>
          <w:szCs w:val="24"/>
          <w:lang w:val="en-US"/>
        </w:rPr>
        <w:t>, 283.</w:t>
      </w:r>
    </w:p>
  </w:endnote>
  <w:endnote w:id="54">
    <w:p w14:paraId="6C097719" w14:textId="06A1860D"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Ibid.</w:t>
      </w:r>
    </w:p>
  </w:endnote>
  <w:endnote w:id="55">
    <w:p w14:paraId="422AEB4D" w14:textId="77777777"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Tadiar, </w:t>
      </w:r>
      <w:r w:rsidRPr="0095661A">
        <w:rPr>
          <w:rFonts w:ascii="Times New Roman" w:hAnsi="Times New Roman" w:cs="Times New Roman"/>
          <w:i/>
          <w:iCs/>
          <w:color w:val="auto"/>
          <w:sz w:val="24"/>
          <w:szCs w:val="24"/>
          <w:lang w:val="en-US"/>
        </w:rPr>
        <w:t>Things Fall Away</w:t>
      </w:r>
      <w:r w:rsidRPr="0095661A">
        <w:rPr>
          <w:rFonts w:ascii="Times New Roman" w:hAnsi="Times New Roman" w:cs="Times New Roman"/>
          <w:color w:val="auto"/>
          <w:sz w:val="24"/>
          <w:szCs w:val="24"/>
          <w:lang w:val="en-US"/>
        </w:rPr>
        <w:t>, 7.</w:t>
      </w:r>
    </w:p>
  </w:endnote>
  <w:endnote w:id="56">
    <w:p w14:paraId="0391AE23" w14:textId="77777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w:t>
      </w:r>
    </w:p>
  </w:endnote>
  <w:endnote w:id="57">
    <w:p w14:paraId="1443E0F8" w14:textId="56A126F2"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I am reminded of Roxane Gay's essay "Not Here to Make Friends," in which she analyzes female protagonists who are putatively "unlikeable," but live fully. See Gay, </w:t>
      </w:r>
      <w:r w:rsidRPr="0095661A">
        <w:rPr>
          <w:i/>
          <w:sz w:val="24"/>
          <w:szCs w:val="24"/>
          <w:lang w:val="en-GB"/>
        </w:rPr>
        <w:t>Bad Feminist: Essays</w:t>
      </w:r>
      <w:r w:rsidRPr="0095661A">
        <w:rPr>
          <w:sz w:val="24"/>
          <w:szCs w:val="24"/>
          <w:lang w:val="en-GB"/>
        </w:rPr>
        <w:t xml:space="preserve"> (New York: HarperCollins, 2014), 83–95.</w:t>
      </w:r>
    </w:p>
  </w:endnote>
  <w:endnote w:id="58">
    <w:p w14:paraId="455FE85D" w14:textId="7F60006E"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Homi Bhabha, </w:t>
      </w:r>
      <w:r w:rsidRPr="0095661A">
        <w:rPr>
          <w:i/>
          <w:sz w:val="24"/>
          <w:szCs w:val="24"/>
          <w:lang w:val="en-GB"/>
        </w:rPr>
        <w:t>The Location of Culture</w:t>
      </w:r>
      <w:r w:rsidRPr="0095661A">
        <w:rPr>
          <w:sz w:val="24"/>
          <w:szCs w:val="24"/>
          <w:lang w:val="en-GB"/>
        </w:rPr>
        <w:t xml:space="preserve"> (London: Routledge, 1994), 85. </w:t>
      </w:r>
    </w:p>
  </w:endnote>
  <w:endnote w:id="59">
    <w:p w14:paraId="7095A018" w14:textId="371B4E62"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w:t>
      </w:r>
      <w:r w:rsidRPr="0095661A">
        <w:rPr>
          <w:u w:color="000000"/>
          <w:lang w:val="it-IT"/>
        </w:rPr>
        <w:t xml:space="preserve">Sianne Ngai, </w:t>
      </w:r>
      <w:r w:rsidRPr="0095661A">
        <w:rPr>
          <w:i/>
          <w:iCs/>
          <w:u w:color="000000"/>
        </w:rPr>
        <w:t>Ugly Feelings</w:t>
      </w:r>
      <w:r w:rsidRPr="0095661A">
        <w:rPr>
          <w:u w:color="000000"/>
        </w:rPr>
        <w:t xml:space="preserve"> (Cambridge, MA: Harvard University Press, 2005), 91.</w:t>
      </w:r>
    </w:p>
  </w:endnote>
  <w:endnote w:id="60">
    <w:p w14:paraId="107F27F0" w14:textId="69DC950B"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lang w:val="it-IT"/>
        </w:rPr>
        <w:t xml:space="preserve"> </w:t>
      </w:r>
      <w:r w:rsidRPr="0095661A">
        <w:rPr>
          <w:rFonts w:ascii="Times New Roman" w:hAnsi="Times New Roman" w:cs="Times New Roman"/>
          <w:color w:val="auto"/>
          <w:sz w:val="24"/>
          <w:szCs w:val="24"/>
          <w:lang w:val="en-US"/>
        </w:rPr>
        <w:t>Ibid., 92.</w:t>
      </w:r>
    </w:p>
  </w:endnote>
  <w:endnote w:id="61">
    <w:p w14:paraId="792BE6F8" w14:textId="77777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 97.</w:t>
      </w:r>
    </w:p>
  </w:endnote>
  <w:endnote w:id="62">
    <w:p w14:paraId="2448AE8F" w14:textId="2D9AD613"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 98–99.</w:t>
      </w:r>
    </w:p>
  </w:endnote>
  <w:endnote w:id="63">
    <w:p w14:paraId="135D5E2C" w14:textId="77777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Ibid., 93.</w:t>
      </w:r>
    </w:p>
  </w:endnote>
  <w:endnote w:id="64">
    <w:p w14:paraId="7ACFD255" w14:textId="29E4B450"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The name of the proclamation by President William McKinley made on December 21, 1898. </w:t>
      </w:r>
    </w:p>
  </w:endnote>
  <w:endnote w:id="65">
    <w:p w14:paraId="11C50656" w14:textId="281373E4"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Cited in Kandice Chuh, </w:t>
      </w:r>
      <w:r w:rsidRPr="0095661A">
        <w:rPr>
          <w:i/>
          <w:iCs/>
          <w:u w:color="000000"/>
        </w:rPr>
        <w:t>Imagine Otherwise: On Asian Americanist Critique</w:t>
      </w:r>
      <w:r w:rsidRPr="0095661A">
        <w:rPr>
          <w:iCs/>
          <w:u w:color="000000"/>
        </w:rPr>
        <w:t xml:space="preserve"> (Durham, NC: Duke University Press, 2003)</w:t>
      </w:r>
      <w:r w:rsidRPr="0095661A">
        <w:rPr>
          <w:u w:color="000000"/>
        </w:rPr>
        <w:t>, 44.</w:t>
      </w:r>
    </w:p>
  </w:endnote>
  <w:endnote w:id="66">
    <w:p w14:paraId="5984C39E" w14:textId="12A3B77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Doreen St. Felix, "Black Teens Are Breaking the Internet and Seeing None of the Profits," </w:t>
      </w:r>
      <w:r w:rsidRPr="0095661A">
        <w:rPr>
          <w:i/>
          <w:iCs/>
          <w:sz w:val="24"/>
          <w:szCs w:val="24"/>
          <w:lang w:val="en-GB"/>
        </w:rPr>
        <w:t>Fader</w:t>
      </w:r>
      <w:r w:rsidRPr="0095661A">
        <w:rPr>
          <w:sz w:val="24"/>
          <w:szCs w:val="24"/>
          <w:lang w:val="en-GB"/>
        </w:rPr>
        <w:t xml:space="preserve">, Dec.–Jan. 2017, available at </w:t>
      </w:r>
      <w:r w:rsidRPr="0095661A">
        <w:rPr>
          <w:i/>
          <w:sz w:val="24"/>
          <w:szCs w:val="24"/>
          <w:lang w:val="en-GB"/>
        </w:rPr>
        <w:t>http://www.thefader.com/2015/12/03/on-fleek-peaches-monroee-meechie-viral-vines</w:t>
      </w:r>
      <w:r w:rsidRPr="0095661A">
        <w:rPr>
          <w:sz w:val="24"/>
          <w:szCs w:val="24"/>
          <w:lang w:val="en-GB"/>
        </w:rPr>
        <w:t>.</w:t>
      </w:r>
    </w:p>
  </w:endnote>
  <w:endnote w:id="67">
    <w:p w14:paraId="07DF51E1" w14:textId="6A68028D"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w:t>
      </w:r>
      <w:r w:rsidRPr="0095661A">
        <w:rPr>
          <w:rFonts w:ascii="Times New Roman" w:hAnsi="Times New Roman" w:cs="Times New Roman"/>
          <w:color w:val="auto"/>
          <w:sz w:val="24"/>
          <w:szCs w:val="24"/>
          <w:lang w:val="en-US"/>
        </w:rPr>
        <w:t xml:space="preserve">The Aeta people are an indigenous, Australo-Melanesian ethnic group who mainly live in the Central Luzon area of the Philippines. </w:t>
      </w:r>
    </w:p>
  </w:endnote>
  <w:endnote w:id="68">
    <w:p w14:paraId="5D7B6AAF" w14:textId="7233CD2E" w:rsidR="00861C95" w:rsidRPr="0095661A" w:rsidRDefault="00861C95" w:rsidP="004A6E19">
      <w:pPr>
        <w:pStyle w:val="Footnote"/>
        <w:spacing w:line="360" w:lineRule="auto"/>
        <w:ind w:left="360" w:hanging="360"/>
        <w:rPr>
          <w:rFonts w:ascii="Times New Roman" w:hAnsi="Times New Roman" w:cs="Times New Roman"/>
          <w:color w:val="auto"/>
          <w:sz w:val="24"/>
          <w:szCs w:val="24"/>
        </w:rPr>
      </w:pPr>
      <w:r w:rsidRPr="0095661A">
        <w:rPr>
          <w:rFonts w:ascii="Times New Roman" w:eastAsia="Times New Roman" w:hAnsi="Times New Roman" w:cs="Times New Roman"/>
          <w:color w:val="auto"/>
          <w:sz w:val="24"/>
          <w:szCs w:val="24"/>
          <w:vertAlign w:val="superscript"/>
        </w:rPr>
        <w:endnoteRef/>
      </w:r>
      <w:r w:rsidRPr="0095661A">
        <w:rPr>
          <w:rFonts w:ascii="Times New Roman" w:hAnsi="Times New Roman" w:cs="Times New Roman"/>
          <w:color w:val="auto"/>
          <w:sz w:val="24"/>
          <w:szCs w:val="24"/>
        </w:rPr>
        <w:t xml:space="preserve"> In fact, Gilbert was actually discovered in 2009, two years before the filming of this video; see </w:t>
      </w:r>
      <w:r w:rsidRPr="0095661A">
        <w:rPr>
          <w:rFonts w:ascii="Times New Roman" w:hAnsi="Times New Roman" w:cs="Times New Roman"/>
          <w:color w:val="auto"/>
          <w:sz w:val="24"/>
          <w:szCs w:val="24"/>
          <w:lang w:val="es-ES_tradnl"/>
        </w:rPr>
        <w:t>Carmela G. Lapeñ</w:t>
      </w:r>
      <w:r w:rsidRPr="0095661A">
        <w:rPr>
          <w:rFonts w:ascii="Times New Roman" w:hAnsi="Times New Roman" w:cs="Times New Roman"/>
          <w:color w:val="auto"/>
          <w:sz w:val="24"/>
          <w:szCs w:val="24"/>
        </w:rPr>
        <w:t>a, "</w:t>
      </w:r>
      <w:r w:rsidRPr="0095661A">
        <w:rPr>
          <w:rFonts w:ascii="Times New Roman" w:hAnsi="Times New Roman" w:cs="Times New Roman"/>
          <w:color w:val="auto"/>
          <w:sz w:val="24"/>
          <w:szCs w:val="24"/>
          <w:lang w:val="en-US"/>
        </w:rPr>
        <w:t>Aeta Street Kid Singing Bieber Is a Hit on YouTube,</w:t>
      </w:r>
      <w:r w:rsidRPr="0095661A">
        <w:rPr>
          <w:rFonts w:ascii="Times New Roman" w:hAnsi="Times New Roman" w:cs="Times New Roman"/>
          <w:color w:val="auto"/>
          <w:sz w:val="24"/>
          <w:szCs w:val="24"/>
        </w:rPr>
        <w:t>"</w:t>
      </w:r>
      <w:r w:rsidRPr="0095661A">
        <w:rPr>
          <w:rFonts w:ascii="Times New Roman" w:hAnsi="Times New Roman" w:cs="Times New Roman"/>
          <w:color w:val="auto"/>
          <w:sz w:val="24"/>
          <w:szCs w:val="24"/>
          <w:lang w:val="en-US"/>
        </w:rPr>
        <w:t xml:space="preserve"> </w:t>
      </w:r>
      <w:r w:rsidRPr="0095661A">
        <w:rPr>
          <w:rFonts w:ascii="Times New Roman" w:hAnsi="Times New Roman" w:cs="Times New Roman"/>
          <w:i/>
          <w:color w:val="auto"/>
          <w:sz w:val="24"/>
          <w:szCs w:val="24"/>
          <w:lang w:val="en-US"/>
        </w:rPr>
        <w:t>GMA News Online</w:t>
      </w:r>
      <w:r w:rsidRPr="0095661A">
        <w:rPr>
          <w:rFonts w:ascii="Times New Roman" w:hAnsi="Times New Roman" w:cs="Times New Roman"/>
          <w:color w:val="auto"/>
          <w:sz w:val="24"/>
          <w:szCs w:val="24"/>
          <w:lang w:val="en-US"/>
        </w:rPr>
        <w:t xml:space="preserve">, August 3, 2011, available at </w:t>
      </w:r>
      <w:r w:rsidRPr="0095661A">
        <w:rPr>
          <w:rFonts w:ascii="Times New Roman" w:hAnsi="Times New Roman" w:cs="Times New Roman"/>
          <w:i/>
          <w:color w:val="auto"/>
          <w:sz w:val="24"/>
          <w:szCs w:val="24"/>
          <w:lang w:val="en-US"/>
        </w:rPr>
        <w:t>http://www.gmanetwork.com/news/story/228255/showbiz/aeta-street-kid-singing-bieber-is-a-hit-on-youtube</w:t>
      </w:r>
      <w:r w:rsidRPr="0095661A">
        <w:rPr>
          <w:rFonts w:ascii="Times New Roman" w:hAnsi="Times New Roman" w:cs="Times New Roman"/>
          <w:color w:val="auto"/>
          <w:sz w:val="24"/>
          <w:szCs w:val="24"/>
          <w:lang w:val="en-US"/>
        </w:rPr>
        <w:t>.</w:t>
      </w:r>
    </w:p>
  </w:endnote>
  <w:endnote w:id="69">
    <w:p w14:paraId="62B89290" w14:textId="7559525E"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Jake Viswanath, "Jake Zyrus Is Living His True Self," </w:t>
      </w:r>
      <w:r w:rsidRPr="0095661A">
        <w:rPr>
          <w:i/>
          <w:sz w:val="24"/>
          <w:szCs w:val="24"/>
          <w:lang w:val="en-GB"/>
        </w:rPr>
        <w:t>Paper</w:t>
      </w:r>
      <w:r w:rsidRPr="0095661A">
        <w:rPr>
          <w:sz w:val="24"/>
          <w:szCs w:val="24"/>
          <w:lang w:val="en-GB"/>
        </w:rPr>
        <w:t xml:space="preserve">, July 6, 2017, available at </w:t>
      </w:r>
      <w:r w:rsidRPr="0095661A">
        <w:rPr>
          <w:rStyle w:val="Hyperlink"/>
          <w:i/>
          <w:sz w:val="24"/>
          <w:szCs w:val="24"/>
          <w:u w:val="none"/>
          <w:lang w:val="en-GB"/>
        </w:rPr>
        <w:t>http://www.papermag.com/jake-zyrus-2453953431.html</w:t>
      </w:r>
      <w:r w:rsidRPr="0095661A">
        <w:rPr>
          <w:rStyle w:val="Hyperlink"/>
          <w:sz w:val="24"/>
          <w:szCs w:val="24"/>
          <w:u w:val="none"/>
          <w:lang w:val="en-GB"/>
        </w:rPr>
        <w:t>.</w:t>
      </w:r>
      <w:r w:rsidRPr="0095661A">
        <w:rPr>
          <w:sz w:val="24"/>
          <w:szCs w:val="24"/>
          <w:lang w:val="en-GB"/>
        </w:rPr>
        <w:t xml:space="preserve"> </w:t>
      </w:r>
    </w:p>
  </w:endnote>
  <w:endnote w:id="70">
    <w:p w14:paraId="445AE240" w14:textId="43C9F7E8"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Alan Policarpio, "Charice's Journey to Becoming Transman Jake Zyrus," </w:t>
      </w:r>
      <w:r w:rsidRPr="0095661A">
        <w:rPr>
          <w:i/>
          <w:sz w:val="24"/>
          <w:szCs w:val="24"/>
        </w:rPr>
        <w:t>Philippine Daily Inquirer</w:t>
      </w:r>
      <w:r w:rsidRPr="0095661A">
        <w:rPr>
          <w:sz w:val="24"/>
          <w:szCs w:val="24"/>
        </w:rPr>
        <w:t xml:space="preserve">, July 3, 2017, available at </w:t>
      </w:r>
      <w:r w:rsidRPr="0095661A">
        <w:rPr>
          <w:rStyle w:val="Hyperlink"/>
          <w:i/>
          <w:sz w:val="24"/>
          <w:szCs w:val="24"/>
          <w:u w:val="none"/>
        </w:rPr>
        <w:t>http://entertainment.inquirer.net/232706/charices-journey-becoming-transman-jake-zyrus</w:t>
      </w:r>
      <w:r w:rsidRPr="0095661A">
        <w:rPr>
          <w:sz w:val="24"/>
          <w:szCs w:val="24"/>
        </w:rPr>
        <w:t xml:space="preserve">. </w:t>
      </w:r>
    </w:p>
  </w:endnote>
  <w:endnote w:id="71">
    <w:p w14:paraId="5DDB9A18" w14:textId="36385334"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"And I am telling you (Random Girl) (SM Megamall)," </w:t>
      </w:r>
      <w:r w:rsidRPr="0095661A">
        <w:rPr>
          <w:iCs/>
          <w:u w:color="000000"/>
        </w:rPr>
        <w:t>YouTube</w:t>
      </w:r>
      <w:r w:rsidRPr="0095661A">
        <w:rPr>
          <w:u w:color="000000"/>
        </w:rPr>
        <w:t xml:space="preserve">, July 28, 2012, available at </w:t>
      </w:r>
      <w:r w:rsidRPr="0095661A">
        <w:rPr>
          <w:i/>
          <w:u w:color="000000"/>
        </w:rPr>
        <w:t>https://www.youtube.com/watch?v=Ne9lqMbOSv8</w:t>
      </w:r>
      <w:r w:rsidRPr="0095661A">
        <w:rPr>
          <w:u w:color="000000"/>
        </w:rPr>
        <w:t>.</w:t>
      </w:r>
    </w:p>
  </w:endnote>
  <w:endnote w:id="72">
    <w:p w14:paraId="4CB36741" w14:textId="39CA98BE" w:rsidR="00861C95" w:rsidRPr="0095661A" w:rsidRDefault="00861C95" w:rsidP="004A6E19">
      <w:pPr>
        <w:spacing w:line="360" w:lineRule="auto"/>
        <w:ind w:left="360" w:hanging="360"/>
      </w:pPr>
      <w:r w:rsidRPr="0095661A">
        <w:rPr>
          <w:rFonts w:eastAsia="Times New Roman"/>
          <w:u w:color="000000"/>
          <w:vertAlign w:val="superscript"/>
        </w:rPr>
        <w:endnoteRef/>
      </w:r>
      <w:r w:rsidRPr="0095661A">
        <w:rPr>
          <w:u w:color="000000"/>
        </w:rPr>
        <w:t xml:space="preserve"> “</w:t>
      </w:r>
      <w:r w:rsidRPr="0095661A">
        <w:rPr>
          <w:u w:color="000000"/>
          <w:lang w:val="en-GB"/>
        </w:rPr>
        <w:t xml:space="preserve">Random Girl in the Mall Blows Everyone Away . . .,” </w:t>
      </w:r>
      <w:r w:rsidRPr="0095661A">
        <w:rPr>
          <w:rFonts w:eastAsia="Times New Roman"/>
          <w:lang w:val="en-GB"/>
        </w:rPr>
        <w:t>YouTube</w:t>
      </w:r>
      <w:r w:rsidRPr="0095661A">
        <w:rPr>
          <w:u w:color="000000"/>
        </w:rPr>
        <w:t xml:space="preserve">, September 16, 2012, available at </w:t>
      </w:r>
      <w:r w:rsidRPr="0095661A">
        <w:rPr>
          <w:i/>
          <w:u w:color="000000"/>
        </w:rPr>
        <w:t>https://www.youtube.com/watch?v=0VBbErzAYQw</w:t>
      </w:r>
      <w:r w:rsidRPr="0095661A">
        <w:rPr>
          <w:u w:color="000000"/>
        </w:rPr>
        <w:t>.</w:t>
      </w:r>
    </w:p>
  </w:endnote>
  <w:endnote w:id="73">
    <w:p w14:paraId="198D0EF8" w14:textId="0A619D58" w:rsidR="00861C95" w:rsidRPr="0095661A" w:rsidRDefault="00861C95" w:rsidP="004A6E19">
      <w:pPr>
        <w:spacing w:line="360" w:lineRule="auto"/>
        <w:ind w:left="360" w:hanging="360"/>
      </w:pPr>
      <w:r w:rsidRPr="0095661A">
        <w:rPr>
          <w:rFonts w:eastAsia="Times New Roman"/>
          <w:i/>
          <w:iCs/>
          <w:u w:color="000000"/>
          <w:vertAlign w:val="superscript"/>
        </w:rPr>
        <w:endnoteRef/>
      </w:r>
      <w:r w:rsidRPr="0095661A">
        <w:rPr>
          <w:u w:color="000000"/>
        </w:rPr>
        <w:t xml:space="preserve"> "Zendee Rose Tenerefe, The Ellen DeGeneres Show," </w:t>
      </w:r>
      <w:r w:rsidRPr="0095661A">
        <w:rPr>
          <w:iCs/>
          <w:u w:color="000000"/>
        </w:rPr>
        <w:t>YouTube</w:t>
      </w:r>
      <w:r w:rsidRPr="0095661A">
        <w:rPr>
          <w:u w:color="000000"/>
        </w:rPr>
        <w:t xml:space="preserve">, October 29, 2012, available at </w:t>
      </w:r>
      <w:r w:rsidRPr="0095661A">
        <w:rPr>
          <w:i/>
          <w:u w:color="000000"/>
        </w:rPr>
        <w:t>https://www.youtube.com/watch?v=PxW9ozJRGYM</w:t>
      </w:r>
      <w:r w:rsidRPr="0095661A">
        <w:rPr>
          <w:u w:color="000000"/>
        </w:rPr>
        <w:t>.</w:t>
      </w:r>
    </w:p>
  </w:endnote>
  <w:endnote w:id="74">
    <w:p w14:paraId="1B120919" w14:textId="6AE09511"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See Jaap Kooijman, "The True Voice of Whitney Houston: Commodification, Authenticity, and African American Stardom," </w:t>
      </w:r>
      <w:r w:rsidRPr="0095661A">
        <w:rPr>
          <w:i/>
          <w:sz w:val="24"/>
          <w:szCs w:val="24"/>
        </w:rPr>
        <w:t>Celebrity Studies</w:t>
      </w:r>
      <w:r w:rsidRPr="0095661A">
        <w:rPr>
          <w:sz w:val="24"/>
          <w:szCs w:val="24"/>
        </w:rPr>
        <w:t xml:space="preserve"> 5, no. 3 (2014): 305–20, esp. 309, where the author summarizes a number of criticisms of Whitney "selling out" and adopting a "white" sound. </w:t>
      </w:r>
    </w:p>
  </w:endnote>
  <w:endnote w:id="75">
    <w:p w14:paraId="4FA9E4F9" w14:textId="25C8A475"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Richard Rischar, "A Vision of Love: An Etiquette of Vocal Ornamentation in African-American Popular Ballads of the Early 1990s," </w:t>
      </w:r>
      <w:r w:rsidRPr="0095661A">
        <w:rPr>
          <w:i/>
          <w:sz w:val="24"/>
          <w:szCs w:val="24"/>
          <w:lang w:val="en-GB"/>
        </w:rPr>
        <w:t>American Music</w:t>
      </w:r>
      <w:r w:rsidRPr="0095661A">
        <w:rPr>
          <w:sz w:val="24"/>
          <w:szCs w:val="24"/>
          <w:lang w:val="en-GB"/>
        </w:rPr>
        <w:t xml:space="preserve"> 22, no. 3 (2004): 407–43, quote on 420.</w:t>
      </w:r>
    </w:p>
  </w:endnote>
  <w:endnote w:id="76">
    <w:p w14:paraId="3E793A78" w14:textId="19FCBCD0" w:rsidR="00861C95" w:rsidRPr="0095661A" w:rsidRDefault="00861C95" w:rsidP="004A6E19">
      <w:pPr>
        <w:pStyle w:val="Comment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Erik Piepenburg, </w:t>
      </w:r>
      <w:r w:rsidRPr="0095661A">
        <w:rPr>
          <w:sz w:val="24"/>
          <w:szCs w:val="24"/>
          <w:lang w:val="en-GB"/>
        </w:rPr>
        <w:t>"</w:t>
      </w:r>
      <w:r w:rsidRPr="0095661A">
        <w:rPr>
          <w:sz w:val="24"/>
          <w:szCs w:val="24"/>
        </w:rPr>
        <w:t>Why 'Hamilton' Has Heat,</w:t>
      </w:r>
      <w:r w:rsidRPr="0095661A">
        <w:rPr>
          <w:sz w:val="24"/>
          <w:szCs w:val="24"/>
          <w:lang w:val="en-GB"/>
        </w:rPr>
        <w:t>"</w:t>
      </w:r>
      <w:r w:rsidRPr="0095661A">
        <w:rPr>
          <w:sz w:val="24"/>
          <w:szCs w:val="24"/>
        </w:rPr>
        <w:t xml:space="preserve"> </w:t>
      </w:r>
      <w:r w:rsidRPr="0095661A">
        <w:rPr>
          <w:i/>
          <w:sz w:val="24"/>
          <w:szCs w:val="24"/>
        </w:rPr>
        <w:t>New York Times</w:t>
      </w:r>
      <w:r w:rsidRPr="0095661A">
        <w:rPr>
          <w:sz w:val="24"/>
          <w:szCs w:val="24"/>
        </w:rPr>
        <w:t xml:space="preserve">, June 12, 2016, available at </w:t>
      </w:r>
      <w:hyperlink r:id="rId1" w:history="1">
        <w:r w:rsidRPr="0095661A">
          <w:rPr>
            <w:rStyle w:val="Hyperlink"/>
            <w:i/>
            <w:sz w:val="24"/>
            <w:szCs w:val="24"/>
            <w:u w:val="none"/>
          </w:rPr>
          <w:t>https://www.nytimes.com/interactive/2015/08/06/theater/20150806-hamilton-broadway.html</w:t>
        </w:r>
      </w:hyperlink>
      <w:r w:rsidRPr="0095661A">
        <w:rPr>
          <w:sz w:val="24"/>
          <w:szCs w:val="24"/>
        </w:rPr>
        <w:t xml:space="preserve">. </w:t>
      </w:r>
    </w:p>
  </w:endnote>
  <w:endnote w:id="77">
    <w:p w14:paraId="4AFA0076" w14:textId="34004229"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Six actors who have played Eliza are of Asian descent: Philippa Soo, Arianna Afsar, Shoba Narayan, Julia Harriman, and Rachelle Ann Go, and Go's West End understudy, Marsha Songcome. </w:t>
      </w:r>
    </w:p>
  </w:endnote>
  <w:endnote w:id="78">
    <w:p w14:paraId="77EEB06D" w14:textId="660A3356"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Matt Trueman, "West End Review: </w:t>
      </w:r>
      <w:r w:rsidRPr="0095661A">
        <w:rPr>
          <w:i/>
          <w:sz w:val="24"/>
          <w:szCs w:val="24"/>
          <w:lang w:val="en-GB"/>
        </w:rPr>
        <w:t>Hamilton,</w:t>
      </w:r>
      <w:r w:rsidRPr="0095661A">
        <w:rPr>
          <w:sz w:val="24"/>
          <w:szCs w:val="24"/>
          <w:lang w:val="en-GB"/>
        </w:rPr>
        <w:t xml:space="preserve">" </w:t>
      </w:r>
      <w:r w:rsidRPr="0095661A">
        <w:rPr>
          <w:i/>
          <w:sz w:val="24"/>
          <w:szCs w:val="24"/>
          <w:lang w:val="en-GB"/>
        </w:rPr>
        <w:t>Variety</w:t>
      </w:r>
      <w:r w:rsidRPr="0095661A">
        <w:rPr>
          <w:sz w:val="24"/>
          <w:szCs w:val="24"/>
          <w:lang w:val="en-GB"/>
        </w:rPr>
        <w:t xml:space="preserve">, December 21, 2017, available at </w:t>
      </w:r>
      <w:r w:rsidRPr="0095661A">
        <w:rPr>
          <w:rStyle w:val="Hyperlink"/>
          <w:i/>
          <w:sz w:val="24"/>
          <w:szCs w:val="24"/>
          <w:u w:val="none"/>
          <w:lang w:val="en-GB"/>
        </w:rPr>
        <w:t>https://variety.com/2017/legit/reviews/hamilton-review-london-west-end-1202647480/</w:t>
      </w:r>
      <w:r w:rsidRPr="0095661A">
        <w:rPr>
          <w:sz w:val="24"/>
          <w:szCs w:val="24"/>
          <w:lang w:val="en-GB"/>
        </w:rPr>
        <w:t xml:space="preserve">; Quentin Letts, "It's Good But Don't Believe All That Hype . . . Hamilton Is No Revolution," </w:t>
      </w:r>
      <w:r w:rsidRPr="0095661A">
        <w:rPr>
          <w:i/>
          <w:sz w:val="24"/>
          <w:szCs w:val="24"/>
          <w:lang w:val="en-GB"/>
        </w:rPr>
        <w:t>Daily Mail</w:t>
      </w:r>
      <w:r w:rsidRPr="0095661A">
        <w:rPr>
          <w:sz w:val="24"/>
          <w:szCs w:val="24"/>
          <w:lang w:val="en-GB"/>
        </w:rPr>
        <w:t xml:space="preserve">, December 27, 2017, available at </w:t>
      </w:r>
      <w:r w:rsidRPr="0095661A">
        <w:rPr>
          <w:rStyle w:val="Hyperlink"/>
          <w:i/>
          <w:sz w:val="24"/>
          <w:szCs w:val="24"/>
          <w:u w:val="none"/>
          <w:lang w:val="en-GB"/>
        </w:rPr>
        <w:t>http://www.dailymail.co.uk/tvshowbiz/article-5204009/QUENTIN-LETTS-gives-verdict-Hamilton-West-End-hit.html</w:t>
      </w:r>
      <w:r w:rsidRPr="0095661A">
        <w:rPr>
          <w:rStyle w:val="Hyperlink"/>
          <w:sz w:val="24"/>
          <w:szCs w:val="24"/>
          <w:u w:val="none"/>
          <w:lang w:val="en-GB"/>
        </w:rPr>
        <w:t>.</w:t>
      </w:r>
      <w:r w:rsidRPr="0095661A">
        <w:rPr>
          <w:sz w:val="24"/>
          <w:szCs w:val="24"/>
          <w:lang w:val="en-GB"/>
        </w:rPr>
        <w:t xml:space="preserve"> </w:t>
      </w:r>
    </w:p>
  </w:endnote>
  <w:endnote w:id="79">
    <w:p w14:paraId="712D169E" w14:textId="295FC809"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bCs/>
          <w:sz w:val="24"/>
          <w:szCs w:val="24"/>
          <w:lang w:val="en-GB"/>
        </w:rPr>
        <w:t xml:space="preserve">Christine Allado, Rachelle Ann Go, and Rachel John, interview by Anneka Rice, </w:t>
      </w:r>
      <w:r w:rsidRPr="0095661A">
        <w:rPr>
          <w:bCs/>
          <w:i/>
          <w:sz w:val="24"/>
          <w:szCs w:val="24"/>
          <w:lang w:val="en-GB"/>
        </w:rPr>
        <w:t>The Radio 2 Arts Show with Anneka Rice</w:t>
      </w:r>
      <w:r w:rsidRPr="0095661A">
        <w:rPr>
          <w:bCs/>
          <w:sz w:val="24"/>
          <w:szCs w:val="24"/>
          <w:lang w:val="en-GB"/>
        </w:rPr>
        <w:t>, BBC Radio 2, April 5, 2018.</w:t>
      </w:r>
    </w:p>
  </w:endnote>
  <w:endnote w:id="80">
    <w:p w14:paraId="741258B9" w14:textId="217D9F5D"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Jill Dolan, "Hamilton," </w:t>
      </w:r>
      <w:r w:rsidRPr="0095661A">
        <w:rPr>
          <w:i/>
          <w:sz w:val="24"/>
          <w:szCs w:val="24"/>
          <w:lang w:val="en-GB"/>
        </w:rPr>
        <w:t>Feminist Spectator</w:t>
      </w:r>
      <w:r w:rsidRPr="0095661A">
        <w:rPr>
          <w:sz w:val="24"/>
          <w:szCs w:val="24"/>
          <w:lang w:val="en-GB"/>
        </w:rPr>
        <w:t xml:space="preserve">, February 24, 2016, available at </w:t>
      </w:r>
      <w:r w:rsidRPr="0095661A">
        <w:rPr>
          <w:rStyle w:val="Hyperlink"/>
          <w:i/>
          <w:sz w:val="24"/>
          <w:szCs w:val="24"/>
          <w:u w:val="none"/>
          <w:lang w:val="en-GB"/>
        </w:rPr>
        <w:t>http://feministspectator.princeton.edu/2016/02/24/hamilton/</w:t>
      </w:r>
      <w:r w:rsidRPr="0095661A">
        <w:rPr>
          <w:sz w:val="24"/>
          <w:szCs w:val="24"/>
          <w:lang w:val="en-GB"/>
        </w:rPr>
        <w:t xml:space="preserve">. </w:t>
      </w:r>
    </w:p>
  </w:endnote>
  <w:endnote w:id="81">
    <w:p w14:paraId="5BE3FC3A" w14:textId="02DEF7F7" w:rsidR="00861C95" w:rsidRPr="0095661A" w:rsidRDefault="00861C95" w:rsidP="004A6E19">
      <w:pPr>
        <w:pStyle w:val="EndnoteText"/>
        <w:spacing w:line="360" w:lineRule="auto"/>
        <w:ind w:left="360" w:hanging="360"/>
        <w:rPr>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Lin-Manuel Miranda, "Alexander Hamilton," in </w:t>
      </w:r>
      <w:r w:rsidRPr="0095661A">
        <w:rPr>
          <w:i/>
          <w:iCs/>
          <w:sz w:val="24"/>
          <w:szCs w:val="24"/>
          <w:lang w:val="en-GB"/>
        </w:rPr>
        <w:t>Hamilton: The Revolution</w:t>
      </w:r>
      <w:r w:rsidRPr="0095661A">
        <w:rPr>
          <w:iCs/>
          <w:sz w:val="24"/>
          <w:szCs w:val="24"/>
          <w:lang w:val="en-GB"/>
        </w:rPr>
        <w:t xml:space="preserve">, ed. </w:t>
      </w:r>
      <w:r w:rsidRPr="0095661A">
        <w:rPr>
          <w:sz w:val="24"/>
          <w:szCs w:val="24"/>
          <w:lang w:val="en-GB"/>
        </w:rPr>
        <w:t>Jeremy McCarter (New York: Grand Central Publishing, 2016), 23–26. Emphasis, in boldface, has been added to convey the syncopation of the text.</w:t>
      </w:r>
    </w:p>
  </w:endnote>
  <w:endnote w:id="82">
    <w:p w14:paraId="6CF95A37" w14:textId="679C9C28" w:rsidR="00861C95" w:rsidRPr="004A6E19" w:rsidRDefault="00861C95" w:rsidP="004A6E19">
      <w:pPr>
        <w:pStyle w:val="EndnoteText"/>
        <w:spacing w:line="360" w:lineRule="auto"/>
        <w:ind w:left="360" w:hanging="360"/>
        <w:rPr>
          <w:i/>
          <w:sz w:val="24"/>
          <w:szCs w:val="24"/>
          <w:lang w:val="en-GB"/>
        </w:rPr>
      </w:pPr>
      <w:r w:rsidRPr="0095661A">
        <w:rPr>
          <w:rStyle w:val="EndnoteReference"/>
          <w:sz w:val="24"/>
          <w:szCs w:val="24"/>
        </w:rPr>
        <w:endnoteRef/>
      </w:r>
      <w:r w:rsidRPr="0095661A">
        <w:rPr>
          <w:sz w:val="24"/>
          <w:szCs w:val="24"/>
        </w:rPr>
        <w:t xml:space="preserve"> </w:t>
      </w:r>
      <w:r w:rsidRPr="0095661A">
        <w:rPr>
          <w:sz w:val="24"/>
          <w:szCs w:val="24"/>
          <w:lang w:val="en-GB"/>
        </w:rPr>
        <w:t xml:space="preserve">Tadiar, </w:t>
      </w:r>
      <w:r w:rsidRPr="0095661A">
        <w:rPr>
          <w:i/>
          <w:sz w:val="24"/>
          <w:szCs w:val="24"/>
          <w:lang w:val="en-GB"/>
        </w:rPr>
        <w:t>Things Fall Away.</w:t>
      </w:r>
      <w:r w:rsidRPr="004A6E19">
        <w:rPr>
          <w:i/>
          <w:sz w:val="24"/>
          <w:szCs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1AA6" w14:textId="77777777" w:rsidR="00D374BB" w:rsidRDefault="00D374BB">
      <w:r>
        <w:separator/>
      </w:r>
    </w:p>
  </w:footnote>
  <w:footnote w:type="continuationSeparator" w:id="0">
    <w:p w14:paraId="5F5D66C0" w14:textId="77777777" w:rsidR="00D374BB" w:rsidRDefault="00D374BB">
      <w:r>
        <w:continuationSeparator/>
      </w:r>
    </w:p>
  </w:footnote>
  <w:footnote w:type="continuationNotice" w:id="1">
    <w:p w14:paraId="1714994C" w14:textId="77777777" w:rsidR="00D374BB" w:rsidRDefault="00D374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C9A"/>
    <w:multiLevelType w:val="hybridMultilevel"/>
    <w:tmpl w:val="6CAEC63C"/>
    <w:lvl w:ilvl="0" w:tplc="BF221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766B8"/>
    <w:multiLevelType w:val="hybridMultilevel"/>
    <w:tmpl w:val="EA4CFDC8"/>
    <w:lvl w:ilvl="0" w:tplc="8EEEB8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C27D0"/>
    <w:multiLevelType w:val="hybridMultilevel"/>
    <w:tmpl w:val="6B62F270"/>
    <w:lvl w:ilvl="0" w:tplc="77402EB6">
      <w:numFmt w:val="bullet"/>
      <w:lvlText w:val=""/>
      <w:lvlJc w:val="left"/>
      <w:pPr>
        <w:ind w:left="1080" w:hanging="360"/>
      </w:pPr>
      <w:rPr>
        <w:rFonts w:ascii="Wingdings" w:eastAsia="Arial Unicode M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E44929"/>
    <w:multiLevelType w:val="hybridMultilevel"/>
    <w:tmpl w:val="0D2C926A"/>
    <w:lvl w:ilvl="0" w:tplc="C5B069C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D1C61"/>
    <w:multiLevelType w:val="multilevel"/>
    <w:tmpl w:val="D36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4506B"/>
    <w:multiLevelType w:val="hybridMultilevel"/>
    <w:tmpl w:val="B5528B34"/>
    <w:lvl w:ilvl="0" w:tplc="281036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2"/>
    <w:rsid w:val="000010F6"/>
    <w:rsid w:val="00001839"/>
    <w:rsid w:val="00002658"/>
    <w:rsid w:val="000038CD"/>
    <w:rsid w:val="00003E55"/>
    <w:rsid w:val="00004AB7"/>
    <w:rsid w:val="00005739"/>
    <w:rsid w:val="0001087F"/>
    <w:rsid w:val="0001149F"/>
    <w:rsid w:val="00011A3C"/>
    <w:rsid w:val="00017E61"/>
    <w:rsid w:val="00026054"/>
    <w:rsid w:val="000268BC"/>
    <w:rsid w:val="00032CC9"/>
    <w:rsid w:val="00041366"/>
    <w:rsid w:val="00043EDE"/>
    <w:rsid w:val="00053CB0"/>
    <w:rsid w:val="00056D4A"/>
    <w:rsid w:val="0006194B"/>
    <w:rsid w:val="00061CD3"/>
    <w:rsid w:val="00062F13"/>
    <w:rsid w:val="0006373E"/>
    <w:rsid w:val="000662BA"/>
    <w:rsid w:val="00070796"/>
    <w:rsid w:val="00070E2D"/>
    <w:rsid w:val="00073297"/>
    <w:rsid w:val="00074638"/>
    <w:rsid w:val="00074CC1"/>
    <w:rsid w:val="00076A96"/>
    <w:rsid w:val="0008536D"/>
    <w:rsid w:val="00087E73"/>
    <w:rsid w:val="0009041E"/>
    <w:rsid w:val="000905AD"/>
    <w:rsid w:val="00090950"/>
    <w:rsid w:val="00090E3C"/>
    <w:rsid w:val="000923E0"/>
    <w:rsid w:val="00094A37"/>
    <w:rsid w:val="00095497"/>
    <w:rsid w:val="00095C1E"/>
    <w:rsid w:val="000A0077"/>
    <w:rsid w:val="000A12F3"/>
    <w:rsid w:val="000A3704"/>
    <w:rsid w:val="000A4B57"/>
    <w:rsid w:val="000A54DF"/>
    <w:rsid w:val="000B0C4B"/>
    <w:rsid w:val="000B12A1"/>
    <w:rsid w:val="000B1316"/>
    <w:rsid w:val="000B4F89"/>
    <w:rsid w:val="000B679F"/>
    <w:rsid w:val="000B6881"/>
    <w:rsid w:val="000C1193"/>
    <w:rsid w:val="000C1A84"/>
    <w:rsid w:val="000C3616"/>
    <w:rsid w:val="000C48A8"/>
    <w:rsid w:val="000C59A9"/>
    <w:rsid w:val="000D0288"/>
    <w:rsid w:val="000D5B82"/>
    <w:rsid w:val="000E20EF"/>
    <w:rsid w:val="000E4B5E"/>
    <w:rsid w:val="000F4B56"/>
    <w:rsid w:val="000F58A0"/>
    <w:rsid w:val="000F6CC1"/>
    <w:rsid w:val="000F709E"/>
    <w:rsid w:val="000F7179"/>
    <w:rsid w:val="00101978"/>
    <w:rsid w:val="001030E7"/>
    <w:rsid w:val="00103416"/>
    <w:rsid w:val="00103EE2"/>
    <w:rsid w:val="0010496D"/>
    <w:rsid w:val="00105BF0"/>
    <w:rsid w:val="0010638D"/>
    <w:rsid w:val="00106B4E"/>
    <w:rsid w:val="00107FC9"/>
    <w:rsid w:val="00110D7D"/>
    <w:rsid w:val="001125AA"/>
    <w:rsid w:val="00117144"/>
    <w:rsid w:val="00117186"/>
    <w:rsid w:val="001228F8"/>
    <w:rsid w:val="00130235"/>
    <w:rsid w:val="00132844"/>
    <w:rsid w:val="00132E2C"/>
    <w:rsid w:val="00134124"/>
    <w:rsid w:val="001358DB"/>
    <w:rsid w:val="001403AA"/>
    <w:rsid w:val="0014147C"/>
    <w:rsid w:val="001442E1"/>
    <w:rsid w:val="001451DC"/>
    <w:rsid w:val="00146DDA"/>
    <w:rsid w:val="001515B4"/>
    <w:rsid w:val="001540B9"/>
    <w:rsid w:val="0015434B"/>
    <w:rsid w:val="0015496E"/>
    <w:rsid w:val="00154B42"/>
    <w:rsid w:val="00156080"/>
    <w:rsid w:val="0016208F"/>
    <w:rsid w:val="00162789"/>
    <w:rsid w:val="001649F9"/>
    <w:rsid w:val="0016589E"/>
    <w:rsid w:val="00165AF8"/>
    <w:rsid w:val="00166570"/>
    <w:rsid w:val="001671E6"/>
    <w:rsid w:val="00167721"/>
    <w:rsid w:val="001701F9"/>
    <w:rsid w:val="00170BA8"/>
    <w:rsid w:val="00170C32"/>
    <w:rsid w:val="001710B9"/>
    <w:rsid w:val="00175CB9"/>
    <w:rsid w:val="0017602B"/>
    <w:rsid w:val="00176336"/>
    <w:rsid w:val="001808DF"/>
    <w:rsid w:val="0018243C"/>
    <w:rsid w:val="00187740"/>
    <w:rsid w:val="0018795F"/>
    <w:rsid w:val="0019108C"/>
    <w:rsid w:val="00192C03"/>
    <w:rsid w:val="00193FF9"/>
    <w:rsid w:val="0019558C"/>
    <w:rsid w:val="00195594"/>
    <w:rsid w:val="00195F77"/>
    <w:rsid w:val="001A2017"/>
    <w:rsid w:val="001A4623"/>
    <w:rsid w:val="001A4E9A"/>
    <w:rsid w:val="001A75F9"/>
    <w:rsid w:val="001B01C0"/>
    <w:rsid w:val="001B4F8B"/>
    <w:rsid w:val="001B7CD0"/>
    <w:rsid w:val="001C135C"/>
    <w:rsid w:val="001C178C"/>
    <w:rsid w:val="001C3B79"/>
    <w:rsid w:val="001C3E6E"/>
    <w:rsid w:val="001C4917"/>
    <w:rsid w:val="001C51C0"/>
    <w:rsid w:val="001D0740"/>
    <w:rsid w:val="001D1194"/>
    <w:rsid w:val="001D46A1"/>
    <w:rsid w:val="001D5BD4"/>
    <w:rsid w:val="001D5C1C"/>
    <w:rsid w:val="001D6865"/>
    <w:rsid w:val="001E1440"/>
    <w:rsid w:val="001E567B"/>
    <w:rsid w:val="001E5739"/>
    <w:rsid w:val="001E691C"/>
    <w:rsid w:val="001E6B8C"/>
    <w:rsid w:val="001F22E6"/>
    <w:rsid w:val="001F2F57"/>
    <w:rsid w:val="001F37C0"/>
    <w:rsid w:val="001F493A"/>
    <w:rsid w:val="001F4ED8"/>
    <w:rsid w:val="0020010D"/>
    <w:rsid w:val="002045B2"/>
    <w:rsid w:val="00206577"/>
    <w:rsid w:val="00210955"/>
    <w:rsid w:val="002115F2"/>
    <w:rsid w:val="002119F4"/>
    <w:rsid w:val="00212185"/>
    <w:rsid w:val="002121EF"/>
    <w:rsid w:val="00214839"/>
    <w:rsid w:val="002165E0"/>
    <w:rsid w:val="0022070A"/>
    <w:rsid w:val="00221169"/>
    <w:rsid w:val="00222748"/>
    <w:rsid w:val="00222E2D"/>
    <w:rsid w:val="002258B3"/>
    <w:rsid w:val="00225FEF"/>
    <w:rsid w:val="00235ED6"/>
    <w:rsid w:val="00240775"/>
    <w:rsid w:val="00240FF7"/>
    <w:rsid w:val="00242A4E"/>
    <w:rsid w:val="00242B41"/>
    <w:rsid w:val="00242E9D"/>
    <w:rsid w:val="00250153"/>
    <w:rsid w:val="00251BF7"/>
    <w:rsid w:val="00255602"/>
    <w:rsid w:val="00255DD7"/>
    <w:rsid w:val="00257932"/>
    <w:rsid w:val="002613D9"/>
    <w:rsid w:val="0026228E"/>
    <w:rsid w:val="00264335"/>
    <w:rsid w:val="00267536"/>
    <w:rsid w:val="0027544A"/>
    <w:rsid w:val="002767A0"/>
    <w:rsid w:val="002776DA"/>
    <w:rsid w:val="00281FA3"/>
    <w:rsid w:val="00285703"/>
    <w:rsid w:val="002859F3"/>
    <w:rsid w:val="00286F88"/>
    <w:rsid w:val="002920AF"/>
    <w:rsid w:val="0029529C"/>
    <w:rsid w:val="00295BBE"/>
    <w:rsid w:val="002A01A5"/>
    <w:rsid w:val="002A03DC"/>
    <w:rsid w:val="002A0D82"/>
    <w:rsid w:val="002A13C2"/>
    <w:rsid w:val="002A31B7"/>
    <w:rsid w:val="002A5347"/>
    <w:rsid w:val="002B0C4F"/>
    <w:rsid w:val="002B0DF6"/>
    <w:rsid w:val="002B10AE"/>
    <w:rsid w:val="002B13A6"/>
    <w:rsid w:val="002B3D56"/>
    <w:rsid w:val="002B42EE"/>
    <w:rsid w:val="002B69C5"/>
    <w:rsid w:val="002B7130"/>
    <w:rsid w:val="002B79DD"/>
    <w:rsid w:val="002C2A2E"/>
    <w:rsid w:val="002C4077"/>
    <w:rsid w:val="002C6559"/>
    <w:rsid w:val="002C6CA2"/>
    <w:rsid w:val="002D20BC"/>
    <w:rsid w:val="002D3395"/>
    <w:rsid w:val="002D3BCF"/>
    <w:rsid w:val="002D5142"/>
    <w:rsid w:val="002D58A8"/>
    <w:rsid w:val="002D5B82"/>
    <w:rsid w:val="002D7477"/>
    <w:rsid w:val="002E1812"/>
    <w:rsid w:val="002E195E"/>
    <w:rsid w:val="002E23A7"/>
    <w:rsid w:val="002E58C2"/>
    <w:rsid w:val="002E5D88"/>
    <w:rsid w:val="002F26FB"/>
    <w:rsid w:val="002F37FF"/>
    <w:rsid w:val="002F6204"/>
    <w:rsid w:val="00302B87"/>
    <w:rsid w:val="0030439D"/>
    <w:rsid w:val="00310A72"/>
    <w:rsid w:val="00311C06"/>
    <w:rsid w:val="003179EB"/>
    <w:rsid w:val="00320CE4"/>
    <w:rsid w:val="00320E81"/>
    <w:rsid w:val="003233A7"/>
    <w:rsid w:val="00323819"/>
    <w:rsid w:val="00324ABC"/>
    <w:rsid w:val="00325E41"/>
    <w:rsid w:val="00327E1F"/>
    <w:rsid w:val="003338C4"/>
    <w:rsid w:val="00333D0D"/>
    <w:rsid w:val="00334EB0"/>
    <w:rsid w:val="0033681B"/>
    <w:rsid w:val="00336E83"/>
    <w:rsid w:val="003372F3"/>
    <w:rsid w:val="003414B0"/>
    <w:rsid w:val="00343E11"/>
    <w:rsid w:val="003505B8"/>
    <w:rsid w:val="00351CCB"/>
    <w:rsid w:val="00353B63"/>
    <w:rsid w:val="00354AF0"/>
    <w:rsid w:val="00355204"/>
    <w:rsid w:val="003600A2"/>
    <w:rsid w:val="003613EF"/>
    <w:rsid w:val="003620A4"/>
    <w:rsid w:val="003660CA"/>
    <w:rsid w:val="00370E52"/>
    <w:rsid w:val="00372D36"/>
    <w:rsid w:val="0037354C"/>
    <w:rsid w:val="00373DB5"/>
    <w:rsid w:val="00373EA0"/>
    <w:rsid w:val="00376E61"/>
    <w:rsid w:val="00380722"/>
    <w:rsid w:val="0038232A"/>
    <w:rsid w:val="0038487A"/>
    <w:rsid w:val="00385259"/>
    <w:rsid w:val="00386DF6"/>
    <w:rsid w:val="003904A3"/>
    <w:rsid w:val="00395E4E"/>
    <w:rsid w:val="003973AC"/>
    <w:rsid w:val="003A1DAC"/>
    <w:rsid w:val="003A2056"/>
    <w:rsid w:val="003A6FCB"/>
    <w:rsid w:val="003B526A"/>
    <w:rsid w:val="003B70C3"/>
    <w:rsid w:val="003B74AB"/>
    <w:rsid w:val="003C2C86"/>
    <w:rsid w:val="003C3729"/>
    <w:rsid w:val="003C4223"/>
    <w:rsid w:val="003C487A"/>
    <w:rsid w:val="003C4FB7"/>
    <w:rsid w:val="003C55E8"/>
    <w:rsid w:val="003C7B9F"/>
    <w:rsid w:val="003E1E96"/>
    <w:rsid w:val="003E2CBA"/>
    <w:rsid w:val="003E42C6"/>
    <w:rsid w:val="003E68C3"/>
    <w:rsid w:val="003E7CA7"/>
    <w:rsid w:val="003F22BD"/>
    <w:rsid w:val="003F3CE8"/>
    <w:rsid w:val="00400201"/>
    <w:rsid w:val="0040548A"/>
    <w:rsid w:val="00410372"/>
    <w:rsid w:val="00411611"/>
    <w:rsid w:val="004161EE"/>
    <w:rsid w:val="00416B93"/>
    <w:rsid w:val="00417FAC"/>
    <w:rsid w:val="00421DE7"/>
    <w:rsid w:val="00422EC7"/>
    <w:rsid w:val="004234CF"/>
    <w:rsid w:val="004254E2"/>
    <w:rsid w:val="00426383"/>
    <w:rsid w:val="004269CA"/>
    <w:rsid w:val="00430A3A"/>
    <w:rsid w:val="00431991"/>
    <w:rsid w:val="00432B72"/>
    <w:rsid w:val="004334FF"/>
    <w:rsid w:val="00433F90"/>
    <w:rsid w:val="0043434D"/>
    <w:rsid w:val="00435030"/>
    <w:rsid w:val="00436A40"/>
    <w:rsid w:val="004379C4"/>
    <w:rsid w:val="00442139"/>
    <w:rsid w:val="004467B4"/>
    <w:rsid w:val="004470D2"/>
    <w:rsid w:val="00451010"/>
    <w:rsid w:val="00453499"/>
    <w:rsid w:val="004560BE"/>
    <w:rsid w:val="0045644F"/>
    <w:rsid w:val="00460B14"/>
    <w:rsid w:val="00462138"/>
    <w:rsid w:val="0046309D"/>
    <w:rsid w:val="00464345"/>
    <w:rsid w:val="00477880"/>
    <w:rsid w:val="00477D69"/>
    <w:rsid w:val="00481533"/>
    <w:rsid w:val="00482540"/>
    <w:rsid w:val="00483FA6"/>
    <w:rsid w:val="00484A9E"/>
    <w:rsid w:val="0048689E"/>
    <w:rsid w:val="00487D74"/>
    <w:rsid w:val="0049096E"/>
    <w:rsid w:val="004914FD"/>
    <w:rsid w:val="00492A8B"/>
    <w:rsid w:val="0049408D"/>
    <w:rsid w:val="00495170"/>
    <w:rsid w:val="004977FF"/>
    <w:rsid w:val="004A1400"/>
    <w:rsid w:val="004A6926"/>
    <w:rsid w:val="004A6B9E"/>
    <w:rsid w:val="004A6E19"/>
    <w:rsid w:val="004A7DC0"/>
    <w:rsid w:val="004A7FD5"/>
    <w:rsid w:val="004B6EAA"/>
    <w:rsid w:val="004B708A"/>
    <w:rsid w:val="004C07A4"/>
    <w:rsid w:val="004C18CD"/>
    <w:rsid w:val="004C1D57"/>
    <w:rsid w:val="004C5D74"/>
    <w:rsid w:val="004D50CB"/>
    <w:rsid w:val="004D6132"/>
    <w:rsid w:val="004D649E"/>
    <w:rsid w:val="004E0354"/>
    <w:rsid w:val="004E2B72"/>
    <w:rsid w:val="004F3483"/>
    <w:rsid w:val="004F4B04"/>
    <w:rsid w:val="004F7075"/>
    <w:rsid w:val="004F7CCF"/>
    <w:rsid w:val="004F7EF1"/>
    <w:rsid w:val="00503197"/>
    <w:rsid w:val="00504792"/>
    <w:rsid w:val="00504A34"/>
    <w:rsid w:val="0050703A"/>
    <w:rsid w:val="00507EA2"/>
    <w:rsid w:val="00512389"/>
    <w:rsid w:val="00512A06"/>
    <w:rsid w:val="005140A7"/>
    <w:rsid w:val="0052029C"/>
    <w:rsid w:val="005207EA"/>
    <w:rsid w:val="00521C7A"/>
    <w:rsid w:val="00524A83"/>
    <w:rsid w:val="00524B37"/>
    <w:rsid w:val="0052678F"/>
    <w:rsid w:val="00527105"/>
    <w:rsid w:val="00531C12"/>
    <w:rsid w:val="00535682"/>
    <w:rsid w:val="0053762B"/>
    <w:rsid w:val="00542770"/>
    <w:rsid w:val="00556A59"/>
    <w:rsid w:val="00556B85"/>
    <w:rsid w:val="00563650"/>
    <w:rsid w:val="005637C2"/>
    <w:rsid w:val="005662D8"/>
    <w:rsid w:val="00566B21"/>
    <w:rsid w:val="00567A4A"/>
    <w:rsid w:val="005759CE"/>
    <w:rsid w:val="00575C99"/>
    <w:rsid w:val="00580BB4"/>
    <w:rsid w:val="005810A9"/>
    <w:rsid w:val="0058213C"/>
    <w:rsid w:val="00585743"/>
    <w:rsid w:val="0058637D"/>
    <w:rsid w:val="005863BF"/>
    <w:rsid w:val="00586DDE"/>
    <w:rsid w:val="00596F9F"/>
    <w:rsid w:val="00597544"/>
    <w:rsid w:val="005A1465"/>
    <w:rsid w:val="005A1F65"/>
    <w:rsid w:val="005A38A5"/>
    <w:rsid w:val="005A406C"/>
    <w:rsid w:val="005A7481"/>
    <w:rsid w:val="005B16D8"/>
    <w:rsid w:val="005B22FE"/>
    <w:rsid w:val="005B4089"/>
    <w:rsid w:val="005B739A"/>
    <w:rsid w:val="005C0957"/>
    <w:rsid w:val="005C3ECB"/>
    <w:rsid w:val="005C6AA3"/>
    <w:rsid w:val="005D16FB"/>
    <w:rsid w:val="005D22BD"/>
    <w:rsid w:val="005E39D2"/>
    <w:rsid w:val="005E4882"/>
    <w:rsid w:val="005F06CD"/>
    <w:rsid w:val="005F14A7"/>
    <w:rsid w:val="005F2323"/>
    <w:rsid w:val="005F23D8"/>
    <w:rsid w:val="005F3283"/>
    <w:rsid w:val="005F47F1"/>
    <w:rsid w:val="005F5567"/>
    <w:rsid w:val="0060015A"/>
    <w:rsid w:val="0060045E"/>
    <w:rsid w:val="00601E09"/>
    <w:rsid w:val="00602FFC"/>
    <w:rsid w:val="00604D7C"/>
    <w:rsid w:val="00606391"/>
    <w:rsid w:val="00607514"/>
    <w:rsid w:val="00607FF7"/>
    <w:rsid w:val="00611315"/>
    <w:rsid w:val="00612464"/>
    <w:rsid w:val="006148EF"/>
    <w:rsid w:val="006208CC"/>
    <w:rsid w:val="0062161A"/>
    <w:rsid w:val="006251E0"/>
    <w:rsid w:val="00625490"/>
    <w:rsid w:val="00627310"/>
    <w:rsid w:val="00635115"/>
    <w:rsid w:val="00635B26"/>
    <w:rsid w:val="00637740"/>
    <w:rsid w:val="006419AA"/>
    <w:rsid w:val="00643E1B"/>
    <w:rsid w:val="006461C3"/>
    <w:rsid w:val="00647E62"/>
    <w:rsid w:val="006512CE"/>
    <w:rsid w:val="006551F3"/>
    <w:rsid w:val="0065756E"/>
    <w:rsid w:val="006579FA"/>
    <w:rsid w:val="006604E8"/>
    <w:rsid w:val="0067129F"/>
    <w:rsid w:val="006747E0"/>
    <w:rsid w:val="00674DBE"/>
    <w:rsid w:val="00675289"/>
    <w:rsid w:val="006761E3"/>
    <w:rsid w:val="00677500"/>
    <w:rsid w:val="00677A19"/>
    <w:rsid w:val="006852B4"/>
    <w:rsid w:val="006869BE"/>
    <w:rsid w:val="00686CB9"/>
    <w:rsid w:val="0068736D"/>
    <w:rsid w:val="00695BD2"/>
    <w:rsid w:val="006A58A3"/>
    <w:rsid w:val="006B6BCC"/>
    <w:rsid w:val="006C1518"/>
    <w:rsid w:val="006C327B"/>
    <w:rsid w:val="006C5648"/>
    <w:rsid w:val="006C6DA8"/>
    <w:rsid w:val="006D0534"/>
    <w:rsid w:val="006D2BF5"/>
    <w:rsid w:val="006D5484"/>
    <w:rsid w:val="006D7324"/>
    <w:rsid w:val="006E3863"/>
    <w:rsid w:val="006E5311"/>
    <w:rsid w:val="006E77AE"/>
    <w:rsid w:val="006F04FF"/>
    <w:rsid w:val="006F15F7"/>
    <w:rsid w:val="006F7B12"/>
    <w:rsid w:val="006F7CA7"/>
    <w:rsid w:val="00701353"/>
    <w:rsid w:val="00702492"/>
    <w:rsid w:val="00703D28"/>
    <w:rsid w:val="00704988"/>
    <w:rsid w:val="00704DDD"/>
    <w:rsid w:val="00707E0A"/>
    <w:rsid w:val="0071674E"/>
    <w:rsid w:val="00720896"/>
    <w:rsid w:val="00720D06"/>
    <w:rsid w:val="00722A35"/>
    <w:rsid w:val="00722DEF"/>
    <w:rsid w:val="00725108"/>
    <w:rsid w:val="007260C3"/>
    <w:rsid w:val="007307AF"/>
    <w:rsid w:val="00730E8A"/>
    <w:rsid w:val="007313D4"/>
    <w:rsid w:val="0073183C"/>
    <w:rsid w:val="00732650"/>
    <w:rsid w:val="00732C58"/>
    <w:rsid w:val="007333D5"/>
    <w:rsid w:val="00746B88"/>
    <w:rsid w:val="00750C69"/>
    <w:rsid w:val="0075252F"/>
    <w:rsid w:val="00755E59"/>
    <w:rsid w:val="007570D2"/>
    <w:rsid w:val="007571C6"/>
    <w:rsid w:val="0076082D"/>
    <w:rsid w:val="00761927"/>
    <w:rsid w:val="007635F5"/>
    <w:rsid w:val="007664E7"/>
    <w:rsid w:val="00770E48"/>
    <w:rsid w:val="00772D2D"/>
    <w:rsid w:val="00774B22"/>
    <w:rsid w:val="0077635C"/>
    <w:rsid w:val="007806C9"/>
    <w:rsid w:val="00780ACE"/>
    <w:rsid w:val="00782ACB"/>
    <w:rsid w:val="00783A47"/>
    <w:rsid w:val="00784EBD"/>
    <w:rsid w:val="00790063"/>
    <w:rsid w:val="007901A6"/>
    <w:rsid w:val="00793554"/>
    <w:rsid w:val="007955D6"/>
    <w:rsid w:val="007A1E2D"/>
    <w:rsid w:val="007A33C4"/>
    <w:rsid w:val="007A427C"/>
    <w:rsid w:val="007A536A"/>
    <w:rsid w:val="007A5BDB"/>
    <w:rsid w:val="007B13FC"/>
    <w:rsid w:val="007B33D1"/>
    <w:rsid w:val="007B4F7D"/>
    <w:rsid w:val="007C156E"/>
    <w:rsid w:val="007C6C7B"/>
    <w:rsid w:val="007D076D"/>
    <w:rsid w:val="007D0884"/>
    <w:rsid w:val="007D1936"/>
    <w:rsid w:val="007D2725"/>
    <w:rsid w:val="007D6649"/>
    <w:rsid w:val="007E0F4E"/>
    <w:rsid w:val="007E163B"/>
    <w:rsid w:val="007E1746"/>
    <w:rsid w:val="007E4941"/>
    <w:rsid w:val="007E6548"/>
    <w:rsid w:val="007E6D71"/>
    <w:rsid w:val="007F2289"/>
    <w:rsid w:val="007F7601"/>
    <w:rsid w:val="00800108"/>
    <w:rsid w:val="00803EAE"/>
    <w:rsid w:val="008045E6"/>
    <w:rsid w:val="00805520"/>
    <w:rsid w:val="0081156E"/>
    <w:rsid w:val="00813B01"/>
    <w:rsid w:val="0082059A"/>
    <w:rsid w:val="00820F02"/>
    <w:rsid w:val="00823868"/>
    <w:rsid w:val="0082400C"/>
    <w:rsid w:val="00824118"/>
    <w:rsid w:val="0082438B"/>
    <w:rsid w:val="00825D7F"/>
    <w:rsid w:val="008303A9"/>
    <w:rsid w:val="00833D0B"/>
    <w:rsid w:val="00835D6D"/>
    <w:rsid w:val="008378F0"/>
    <w:rsid w:val="00842310"/>
    <w:rsid w:val="008428CF"/>
    <w:rsid w:val="008440B4"/>
    <w:rsid w:val="00850EAB"/>
    <w:rsid w:val="00861C95"/>
    <w:rsid w:val="008633F0"/>
    <w:rsid w:val="00865E3A"/>
    <w:rsid w:val="00871247"/>
    <w:rsid w:val="00872759"/>
    <w:rsid w:val="00873C06"/>
    <w:rsid w:val="0087531E"/>
    <w:rsid w:val="008841B8"/>
    <w:rsid w:val="008868B1"/>
    <w:rsid w:val="008872F0"/>
    <w:rsid w:val="00893879"/>
    <w:rsid w:val="008976E3"/>
    <w:rsid w:val="008A4F36"/>
    <w:rsid w:val="008A5FB7"/>
    <w:rsid w:val="008B2233"/>
    <w:rsid w:val="008B446D"/>
    <w:rsid w:val="008B647C"/>
    <w:rsid w:val="008B6C74"/>
    <w:rsid w:val="008C03B4"/>
    <w:rsid w:val="008C1116"/>
    <w:rsid w:val="008C2565"/>
    <w:rsid w:val="008C354F"/>
    <w:rsid w:val="008C3B69"/>
    <w:rsid w:val="008C50B0"/>
    <w:rsid w:val="008C5B50"/>
    <w:rsid w:val="008C6A20"/>
    <w:rsid w:val="008D2FC2"/>
    <w:rsid w:val="008D5C53"/>
    <w:rsid w:val="008D69A3"/>
    <w:rsid w:val="008E0A52"/>
    <w:rsid w:val="008E45FC"/>
    <w:rsid w:val="008E475B"/>
    <w:rsid w:val="008E6FCF"/>
    <w:rsid w:val="008E7B0C"/>
    <w:rsid w:val="008F09A4"/>
    <w:rsid w:val="008F1B8D"/>
    <w:rsid w:val="008F3AEA"/>
    <w:rsid w:val="00900C9A"/>
    <w:rsid w:val="009011D3"/>
    <w:rsid w:val="009040FE"/>
    <w:rsid w:val="0090587E"/>
    <w:rsid w:val="00905B4C"/>
    <w:rsid w:val="0090622B"/>
    <w:rsid w:val="00914AC9"/>
    <w:rsid w:val="00917E3D"/>
    <w:rsid w:val="00920192"/>
    <w:rsid w:val="00921AF9"/>
    <w:rsid w:val="009235F4"/>
    <w:rsid w:val="00926066"/>
    <w:rsid w:val="009323C6"/>
    <w:rsid w:val="00934E77"/>
    <w:rsid w:val="009379DD"/>
    <w:rsid w:val="00943FF6"/>
    <w:rsid w:val="009450F7"/>
    <w:rsid w:val="00947B73"/>
    <w:rsid w:val="00950C7A"/>
    <w:rsid w:val="00954E42"/>
    <w:rsid w:val="0095661A"/>
    <w:rsid w:val="00960D7A"/>
    <w:rsid w:val="00965A3C"/>
    <w:rsid w:val="0097096C"/>
    <w:rsid w:val="00971157"/>
    <w:rsid w:val="00972390"/>
    <w:rsid w:val="00974976"/>
    <w:rsid w:val="00975AA0"/>
    <w:rsid w:val="00975BBA"/>
    <w:rsid w:val="00980327"/>
    <w:rsid w:val="00981CEB"/>
    <w:rsid w:val="0098238D"/>
    <w:rsid w:val="00993BD3"/>
    <w:rsid w:val="0099443D"/>
    <w:rsid w:val="009A74B6"/>
    <w:rsid w:val="009B05C2"/>
    <w:rsid w:val="009B25F8"/>
    <w:rsid w:val="009B2811"/>
    <w:rsid w:val="009B4915"/>
    <w:rsid w:val="009C35DB"/>
    <w:rsid w:val="009C3F5C"/>
    <w:rsid w:val="009C6AC7"/>
    <w:rsid w:val="009C7BCF"/>
    <w:rsid w:val="009D2F54"/>
    <w:rsid w:val="009D643F"/>
    <w:rsid w:val="009D70FE"/>
    <w:rsid w:val="009D7A09"/>
    <w:rsid w:val="009E48F5"/>
    <w:rsid w:val="009F0827"/>
    <w:rsid w:val="009F3127"/>
    <w:rsid w:val="009F73B5"/>
    <w:rsid w:val="00A0533E"/>
    <w:rsid w:val="00A06687"/>
    <w:rsid w:val="00A130EC"/>
    <w:rsid w:val="00A2013C"/>
    <w:rsid w:val="00A20904"/>
    <w:rsid w:val="00A21177"/>
    <w:rsid w:val="00A21C65"/>
    <w:rsid w:val="00A26385"/>
    <w:rsid w:val="00A2731B"/>
    <w:rsid w:val="00A309DE"/>
    <w:rsid w:val="00A312C9"/>
    <w:rsid w:val="00A313EC"/>
    <w:rsid w:val="00A32966"/>
    <w:rsid w:val="00A337AB"/>
    <w:rsid w:val="00A4488F"/>
    <w:rsid w:val="00A520F4"/>
    <w:rsid w:val="00A52376"/>
    <w:rsid w:val="00A5717F"/>
    <w:rsid w:val="00A57EC7"/>
    <w:rsid w:val="00A609FE"/>
    <w:rsid w:val="00A619D0"/>
    <w:rsid w:val="00A6525F"/>
    <w:rsid w:val="00A65BE1"/>
    <w:rsid w:val="00A67BEC"/>
    <w:rsid w:val="00A748EF"/>
    <w:rsid w:val="00A74DDA"/>
    <w:rsid w:val="00A76C4C"/>
    <w:rsid w:val="00A7741D"/>
    <w:rsid w:val="00A80466"/>
    <w:rsid w:val="00A80D7B"/>
    <w:rsid w:val="00A82131"/>
    <w:rsid w:val="00A853D4"/>
    <w:rsid w:val="00A85A4F"/>
    <w:rsid w:val="00A85F8E"/>
    <w:rsid w:val="00A9028C"/>
    <w:rsid w:val="00A9141F"/>
    <w:rsid w:val="00A91F7B"/>
    <w:rsid w:val="00A956D6"/>
    <w:rsid w:val="00A974E4"/>
    <w:rsid w:val="00AA02E5"/>
    <w:rsid w:val="00AA1771"/>
    <w:rsid w:val="00AA2866"/>
    <w:rsid w:val="00AA2900"/>
    <w:rsid w:val="00AA3269"/>
    <w:rsid w:val="00AA4B95"/>
    <w:rsid w:val="00AB4F81"/>
    <w:rsid w:val="00AB7187"/>
    <w:rsid w:val="00AC506D"/>
    <w:rsid w:val="00AC5D8C"/>
    <w:rsid w:val="00AC5F9E"/>
    <w:rsid w:val="00AC6CFE"/>
    <w:rsid w:val="00AD4EAC"/>
    <w:rsid w:val="00AD6A6A"/>
    <w:rsid w:val="00AD7AAE"/>
    <w:rsid w:val="00AE264E"/>
    <w:rsid w:val="00AE3663"/>
    <w:rsid w:val="00AE38F6"/>
    <w:rsid w:val="00AE780C"/>
    <w:rsid w:val="00AF3BF4"/>
    <w:rsid w:val="00B04576"/>
    <w:rsid w:val="00B061BB"/>
    <w:rsid w:val="00B11481"/>
    <w:rsid w:val="00B12B19"/>
    <w:rsid w:val="00B14E53"/>
    <w:rsid w:val="00B15532"/>
    <w:rsid w:val="00B20765"/>
    <w:rsid w:val="00B21151"/>
    <w:rsid w:val="00B26381"/>
    <w:rsid w:val="00B26FD1"/>
    <w:rsid w:val="00B34066"/>
    <w:rsid w:val="00B340F6"/>
    <w:rsid w:val="00B3491A"/>
    <w:rsid w:val="00B44379"/>
    <w:rsid w:val="00B44430"/>
    <w:rsid w:val="00B463C5"/>
    <w:rsid w:val="00B46527"/>
    <w:rsid w:val="00B46F81"/>
    <w:rsid w:val="00B51943"/>
    <w:rsid w:val="00B51947"/>
    <w:rsid w:val="00B51B90"/>
    <w:rsid w:val="00B5236E"/>
    <w:rsid w:val="00B5431F"/>
    <w:rsid w:val="00B54813"/>
    <w:rsid w:val="00B5485D"/>
    <w:rsid w:val="00B54E7F"/>
    <w:rsid w:val="00B56323"/>
    <w:rsid w:val="00B60370"/>
    <w:rsid w:val="00B61ACC"/>
    <w:rsid w:val="00B71A2A"/>
    <w:rsid w:val="00B74441"/>
    <w:rsid w:val="00B75794"/>
    <w:rsid w:val="00B805DE"/>
    <w:rsid w:val="00B81CEA"/>
    <w:rsid w:val="00B81D28"/>
    <w:rsid w:val="00B8237A"/>
    <w:rsid w:val="00B848DE"/>
    <w:rsid w:val="00B84AEA"/>
    <w:rsid w:val="00B84F4C"/>
    <w:rsid w:val="00B85647"/>
    <w:rsid w:val="00B859FF"/>
    <w:rsid w:val="00B87516"/>
    <w:rsid w:val="00B913E8"/>
    <w:rsid w:val="00B91FC2"/>
    <w:rsid w:val="00B942C4"/>
    <w:rsid w:val="00B9645A"/>
    <w:rsid w:val="00B97B71"/>
    <w:rsid w:val="00BA02BF"/>
    <w:rsid w:val="00BA13DF"/>
    <w:rsid w:val="00BA4D01"/>
    <w:rsid w:val="00BA6DAD"/>
    <w:rsid w:val="00BB10BB"/>
    <w:rsid w:val="00BB2ED8"/>
    <w:rsid w:val="00BB4F9D"/>
    <w:rsid w:val="00BB6E70"/>
    <w:rsid w:val="00BB6EE8"/>
    <w:rsid w:val="00BC1692"/>
    <w:rsid w:val="00BC3165"/>
    <w:rsid w:val="00BC3A9A"/>
    <w:rsid w:val="00BC3CD2"/>
    <w:rsid w:val="00BC4457"/>
    <w:rsid w:val="00BD491A"/>
    <w:rsid w:val="00BD6E72"/>
    <w:rsid w:val="00BD75F7"/>
    <w:rsid w:val="00BD7B92"/>
    <w:rsid w:val="00BE02E7"/>
    <w:rsid w:val="00BE2213"/>
    <w:rsid w:val="00BF0D0C"/>
    <w:rsid w:val="00BF0FE3"/>
    <w:rsid w:val="00BF2B17"/>
    <w:rsid w:val="00BF3075"/>
    <w:rsid w:val="00C006EA"/>
    <w:rsid w:val="00C03390"/>
    <w:rsid w:val="00C04C1D"/>
    <w:rsid w:val="00C064D3"/>
    <w:rsid w:val="00C108D7"/>
    <w:rsid w:val="00C118ED"/>
    <w:rsid w:val="00C1607C"/>
    <w:rsid w:val="00C20193"/>
    <w:rsid w:val="00C242CE"/>
    <w:rsid w:val="00C25FCB"/>
    <w:rsid w:val="00C261CE"/>
    <w:rsid w:val="00C33E72"/>
    <w:rsid w:val="00C34074"/>
    <w:rsid w:val="00C343A7"/>
    <w:rsid w:val="00C3576B"/>
    <w:rsid w:val="00C417FE"/>
    <w:rsid w:val="00C431C8"/>
    <w:rsid w:val="00C4366C"/>
    <w:rsid w:val="00C50FE2"/>
    <w:rsid w:val="00C51957"/>
    <w:rsid w:val="00C530FD"/>
    <w:rsid w:val="00C62337"/>
    <w:rsid w:val="00C639DC"/>
    <w:rsid w:val="00C666A0"/>
    <w:rsid w:val="00C66E2C"/>
    <w:rsid w:val="00C7121A"/>
    <w:rsid w:val="00C73789"/>
    <w:rsid w:val="00C77BC7"/>
    <w:rsid w:val="00C808DB"/>
    <w:rsid w:val="00C80C36"/>
    <w:rsid w:val="00C84E46"/>
    <w:rsid w:val="00C85D0A"/>
    <w:rsid w:val="00C909D6"/>
    <w:rsid w:val="00C918C9"/>
    <w:rsid w:val="00C9215B"/>
    <w:rsid w:val="00C9328B"/>
    <w:rsid w:val="00C96549"/>
    <w:rsid w:val="00C96CCA"/>
    <w:rsid w:val="00CA07E0"/>
    <w:rsid w:val="00CA0FBA"/>
    <w:rsid w:val="00CA0FE1"/>
    <w:rsid w:val="00CA1B4A"/>
    <w:rsid w:val="00CA28E6"/>
    <w:rsid w:val="00CB2DAA"/>
    <w:rsid w:val="00CB4AC9"/>
    <w:rsid w:val="00CB62F0"/>
    <w:rsid w:val="00CB7BE1"/>
    <w:rsid w:val="00CC046E"/>
    <w:rsid w:val="00CC388C"/>
    <w:rsid w:val="00CC5263"/>
    <w:rsid w:val="00CC5A7B"/>
    <w:rsid w:val="00CD112B"/>
    <w:rsid w:val="00CD565B"/>
    <w:rsid w:val="00CD5F62"/>
    <w:rsid w:val="00CD697E"/>
    <w:rsid w:val="00CD7325"/>
    <w:rsid w:val="00CE0913"/>
    <w:rsid w:val="00CE1E1A"/>
    <w:rsid w:val="00CE36EC"/>
    <w:rsid w:val="00CE3FB1"/>
    <w:rsid w:val="00CE5BF6"/>
    <w:rsid w:val="00CE6AD3"/>
    <w:rsid w:val="00CE6EC8"/>
    <w:rsid w:val="00CE75D6"/>
    <w:rsid w:val="00CE7819"/>
    <w:rsid w:val="00CF1DEE"/>
    <w:rsid w:val="00CF4AE1"/>
    <w:rsid w:val="00CF5BC2"/>
    <w:rsid w:val="00CF723A"/>
    <w:rsid w:val="00CF7DA0"/>
    <w:rsid w:val="00D10DAF"/>
    <w:rsid w:val="00D11124"/>
    <w:rsid w:val="00D12E4E"/>
    <w:rsid w:val="00D12EC3"/>
    <w:rsid w:val="00D13B82"/>
    <w:rsid w:val="00D1573D"/>
    <w:rsid w:val="00D15A72"/>
    <w:rsid w:val="00D2265B"/>
    <w:rsid w:val="00D2429F"/>
    <w:rsid w:val="00D247FF"/>
    <w:rsid w:val="00D30670"/>
    <w:rsid w:val="00D31E69"/>
    <w:rsid w:val="00D329C9"/>
    <w:rsid w:val="00D336C7"/>
    <w:rsid w:val="00D33B83"/>
    <w:rsid w:val="00D374BB"/>
    <w:rsid w:val="00D41712"/>
    <w:rsid w:val="00D42042"/>
    <w:rsid w:val="00D421C7"/>
    <w:rsid w:val="00D4314B"/>
    <w:rsid w:val="00D43EE1"/>
    <w:rsid w:val="00D51C62"/>
    <w:rsid w:val="00D51E74"/>
    <w:rsid w:val="00D5526C"/>
    <w:rsid w:val="00D57E7B"/>
    <w:rsid w:val="00D60621"/>
    <w:rsid w:val="00D62FD2"/>
    <w:rsid w:val="00D6461E"/>
    <w:rsid w:val="00D653D8"/>
    <w:rsid w:val="00D67482"/>
    <w:rsid w:val="00D701F8"/>
    <w:rsid w:val="00D71B82"/>
    <w:rsid w:val="00D7235C"/>
    <w:rsid w:val="00D725D0"/>
    <w:rsid w:val="00D76696"/>
    <w:rsid w:val="00D76CA3"/>
    <w:rsid w:val="00D83703"/>
    <w:rsid w:val="00D83B48"/>
    <w:rsid w:val="00D84100"/>
    <w:rsid w:val="00D84D34"/>
    <w:rsid w:val="00D900A7"/>
    <w:rsid w:val="00D90F94"/>
    <w:rsid w:val="00D91EBA"/>
    <w:rsid w:val="00D95E9F"/>
    <w:rsid w:val="00D97ED8"/>
    <w:rsid w:val="00DA1149"/>
    <w:rsid w:val="00DA1C3B"/>
    <w:rsid w:val="00DA3699"/>
    <w:rsid w:val="00DA3D35"/>
    <w:rsid w:val="00DA4926"/>
    <w:rsid w:val="00DA4C04"/>
    <w:rsid w:val="00DA4EAE"/>
    <w:rsid w:val="00DA594B"/>
    <w:rsid w:val="00DA65CD"/>
    <w:rsid w:val="00DB210A"/>
    <w:rsid w:val="00DB3D73"/>
    <w:rsid w:val="00DB4095"/>
    <w:rsid w:val="00DB4B86"/>
    <w:rsid w:val="00DB53DC"/>
    <w:rsid w:val="00DB5A8B"/>
    <w:rsid w:val="00DC2315"/>
    <w:rsid w:val="00DC2669"/>
    <w:rsid w:val="00DC3F58"/>
    <w:rsid w:val="00DD0D56"/>
    <w:rsid w:val="00DD0D5C"/>
    <w:rsid w:val="00DD4D2F"/>
    <w:rsid w:val="00DD553D"/>
    <w:rsid w:val="00DD5620"/>
    <w:rsid w:val="00DE230B"/>
    <w:rsid w:val="00DE3B62"/>
    <w:rsid w:val="00DE46BE"/>
    <w:rsid w:val="00DE4EF4"/>
    <w:rsid w:val="00DF2855"/>
    <w:rsid w:val="00DF5E70"/>
    <w:rsid w:val="00DF7D59"/>
    <w:rsid w:val="00E00E5B"/>
    <w:rsid w:val="00E013A6"/>
    <w:rsid w:val="00E03B88"/>
    <w:rsid w:val="00E132AC"/>
    <w:rsid w:val="00E13344"/>
    <w:rsid w:val="00E13989"/>
    <w:rsid w:val="00E20FC0"/>
    <w:rsid w:val="00E25D29"/>
    <w:rsid w:val="00E26856"/>
    <w:rsid w:val="00E31ADB"/>
    <w:rsid w:val="00E328AC"/>
    <w:rsid w:val="00E33ED7"/>
    <w:rsid w:val="00E37300"/>
    <w:rsid w:val="00E551CA"/>
    <w:rsid w:val="00E65901"/>
    <w:rsid w:val="00E65941"/>
    <w:rsid w:val="00E65991"/>
    <w:rsid w:val="00E660DB"/>
    <w:rsid w:val="00E663D1"/>
    <w:rsid w:val="00E66C23"/>
    <w:rsid w:val="00E7100A"/>
    <w:rsid w:val="00E75826"/>
    <w:rsid w:val="00E762D9"/>
    <w:rsid w:val="00E87FF3"/>
    <w:rsid w:val="00E90741"/>
    <w:rsid w:val="00E921B8"/>
    <w:rsid w:val="00E927BC"/>
    <w:rsid w:val="00E9652B"/>
    <w:rsid w:val="00E96E63"/>
    <w:rsid w:val="00E973CE"/>
    <w:rsid w:val="00E97CC2"/>
    <w:rsid w:val="00EA07AA"/>
    <w:rsid w:val="00EA1375"/>
    <w:rsid w:val="00EA2FEB"/>
    <w:rsid w:val="00EA33E9"/>
    <w:rsid w:val="00EB188B"/>
    <w:rsid w:val="00EB58E2"/>
    <w:rsid w:val="00EC0559"/>
    <w:rsid w:val="00EC2120"/>
    <w:rsid w:val="00EC233A"/>
    <w:rsid w:val="00EC2C7A"/>
    <w:rsid w:val="00EC5A01"/>
    <w:rsid w:val="00EC5A4B"/>
    <w:rsid w:val="00EC7192"/>
    <w:rsid w:val="00EC7220"/>
    <w:rsid w:val="00EC7AC4"/>
    <w:rsid w:val="00ED0AD5"/>
    <w:rsid w:val="00ED303D"/>
    <w:rsid w:val="00ED7500"/>
    <w:rsid w:val="00EE4CAF"/>
    <w:rsid w:val="00EE5138"/>
    <w:rsid w:val="00EE57ED"/>
    <w:rsid w:val="00EF2147"/>
    <w:rsid w:val="00EF27BC"/>
    <w:rsid w:val="00EF2A24"/>
    <w:rsid w:val="00EF2DF9"/>
    <w:rsid w:val="00F01AB9"/>
    <w:rsid w:val="00F0200E"/>
    <w:rsid w:val="00F03B9C"/>
    <w:rsid w:val="00F045EE"/>
    <w:rsid w:val="00F0477C"/>
    <w:rsid w:val="00F11F31"/>
    <w:rsid w:val="00F213E7"/>
    <w:rsid w:val="00F23B7E"/>
    <w:rsid w:val="00F24A36"/>
    <w:rsid w:val="00F25DDB"/>
    <w:rsid w:val="00F260C5"/>
    <w:rsid w:val="00F26E6B"/>
    <w:rsid w:val="00F31393"/>
    <w:rsid w:val="00F31509"/>
    <w:rsid w:val="00F31B5F"/>
    <w:rsid w:val="00F32770"/>
    <w:rsid w:val="00F3280C"/>
    <w:rsid w:val="00F34313"/>
    <w:rsid w:val="00F34A30"/>
    <w:rsid w:val="00F35A36"/>
    <w:rsid w:val="00F40DC7"/>
    <w:rsid w:val="00F43467"/>
    <w:rsid w:val="00F4416A"/>
    <w:rsid w:val="00F445B2"/>
    <w:rsid w:val="00F4597A"/>
    <w:rsid w:val="00F46CDE"/>
    <w:rsid w:val="00F47966"/>
    <w:rsid w:val="00F504C5"/>
    <w:rsid w:val="00F50803"/>
    <w:rsid w:val="00F54531"/>
    <w:rsid w:val="00F5717D"/>
    <w:rsid w:val="00F60BCD"/>
    <w:rsid w:val="00F61DA4"/>
    <w:rsid w:val="00F64CEE"/>
    <w:rsid w:val="00F64D28"/>
    <w:rsid w:val="00F70F1B"/>
    <w:rsid w:val="00F72EFA"/>
    <w:rsid w:val="00F73490"/>
    <w:rsid w:val="00F75354"/>
    <w:rsid w:val="00F75CF9"/>
    <w:rsid w:val="00F76749"/>
    <w:rsid w:val="00F77958"/>
    <w:rsid w:val="00F77B7D"/>
    <w:rsid w:val="00F8468E"/>
    <w:rsid w:val="00F918DA"/>
    <w:rsid w:val="00F923F5"/>
    <w:rsid w:val="00F93D37"/>
    <w:rsid w:val="00F93EEE"/>
    <w:rsid w:val="00F956CD"/>
    <w:rsid w:val="00FA3883"/>
    <w:rsid w:val="00FA50D0"/>
    <w:rsid w:val="00FB462F"/>
    <w:rsid w:val="00FC191A"/>
    <w:rsid w:val="00FC2965"/>
    <w:rsid w:val="00FC324A"/>
    <w:rsid w:val="00FC3F99"/>
    <w:rsid w:val="00FC4ED3"/>
    <w:rsid w:val="00FD166B"/>
    <w:rsid w:val="00FD6F19"/>
    <w:rsid w:val="00FD7D39"/>
    <w:rsid w:val="00FE0E75"/>
    <w:rsid w:val="00FE1418"/>
    <w:rsid w:val="00FE275F"/>
    <w:rsid w:val="00FE3ECA"/>
    <w:rsid w:val="00FE46E2"/>
    <w:rsid w:val="00FE54A6"/>
    <w:rsid w:val="00FE5C30"/>
    <w:rsid w:val="00FE5C98"/>
    <w:rsid w:val="00FE5DC5"/>
    <w:rsid w:val="00FF6924"/>
    <w:rsid w:val="00FF741D"/>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A118"/>
  <w15:docId w15:val="{F2EB7FF3-CD87-284C-8ECB-8C80B3B7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D5C1C"/>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746B88"/>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Georgia" w:eastAsia="Georgia" w:hAnsi="Georgia" w:cs="Georgia"/>
      <w:color w:val="000000"/>
    </w:rPr>
  </w:style>
  <w:style w:type="character" w:customStyle="1" w:styleId="Hyperlink0">
    <w:name w:val="Hyperlink.0"/>
    <w:basedOn w:val="Hyperlink"/>
    <w:rPr>
      <w:u w:val="single"/>
    </w:rPr>
  </w:style>
  <w:style w:type="character" w:customStyle="1" w:styleId="Hyperlink1">
    <w:name w:val="Hyperlink.1"/>
    <w:basedOn w:val="Hyperlink0"/>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2">
    <w:name w:val="Hyperlink.2"/>
    <w:basedOn w:val="Hyperlink0"/>
    <w:rPr>
      <w:color w:val="0000FF"/>
      <w:u w:val="single" w:color="0000FF"/>
      <w:lang w:val="en-US"/>
    </w:rPr>
  </w:style>
  <w:style w:type="character" w:customStyle="1" w:styleId="UnresolvedMention1">
    <w:name w:val="Unresolved Mention1"/>
    <w:basedOn w:val="DefaultParagraphFont"/>
    <w:uiPriority w:val="99"/>
    <w:semiHidden/>
    <w:unhideWhenUsed/>
    <w:rsid w:val="000B0C4B"/>
    <w:rPr>
      <w:color w:val="808080"/>
      <w:shd w:val="clear" w:color="auto" w:fill="E6E6E6"/>
    </w:rPr>
  </w:style>
  <w:style w:type="paragraph" w:styleId="FootnoteText">
    <w:name w:val="footnote text"/>
    <w:basedOn w:val="Normal"/>
    <w:link w:val="FootnoteTextChar"/>
    <w:uiPriority w:val="99"/>
    <w:semiHidden/>
    <w:unhideWhenUsed/>
    <w:rsid w:val="00C80C36"/>
    <w:rPr>
      <w:sz w:val="20"/>
      <w:szCs w:val="20"/>
    </w:rPr>
  </w:style>
  <w:style w:type="character" w:customStyle="1" w:styleId="FootnoteTextChar">
    <w:name w:val="Footnote Text Char"/>
    <w:basedOn w:val="DefaultParagraphFont"/>
    <w:link w:val="FootnoteText"/>
    <w:uiPriority w:val="99"/>
    <w:semiHidden/>
    <w:rsid w:val="00C80C36"/>
    <w:rPr>
      <w:lang w:val="en-US" w:eastAsia="en-US"/>
    </w:rPr>
  </w:style>
  <w:style w:type="paragraph" w:styleId="EndnoteText">
    <w:name w:val="endnote text"/>
    <w:basedOn w:val="Normal"/>
    <w:link w:val="EndnoteTextChar"/>
    <w:uiPriority w:val="99"/>
    <w:semiHidden/>
    <w:unhideWhenUsed/>
    <w:rsid w:val="00C80C36"/>
    <w:rPr>
      <w:sz w:val="20"/>
      <w:szCs w:val="20"/>
    </w:rPr>
  </w:style>
  <w:style w:type="character" w:customStyle="1" w:styleId="EndnoteTextChar">
    <w:name w:val="Endnote Text Char"/>
    <w:basedOn w:val="DefaultParagraphFont"/>
    <w:link w:val="EndnoteText"/>
    <w:uiPriority w:val="99"/>
    <w:semiHidden/>
    <w:rsid w:val="00C80C36"/>
    <w:rPr>
      <w:lang w:val="en-US" w:eastAsia="en-US"/>
    </w:rPr>
  </w:style>
  <w:style w:type="character" w:styleId="FootnoteReference">
    <w:name w:val="footnote reference"/>
    <w:basedOn w:val="DefaultParagraphFont"/>
    <w:uiPriority w:val="99"/>
    <w:unhideWhenUsed/>
    <w:rsid w:val="00C80C36"/>
    <w:rPr>
      <w:vertAlign w:val="superscript"/>
    </w:rPr>
  </w:style>
  <w:style w:type="character" w:styleId="EndnoteReference">
    <w:name w:val="endnote reference"/>
    <w:basedOn w:val="DefaultParagraphFont"/>
    <w:uiPriority w:val="99"/>
    <w:semiHidden/>
    <w:unhideWhenUsed/>
    <w:rsid w:val="00C80C36"/>
    <w:rPr>
      <w:vertAlign w:val="superscript"/>
    </w:rPr>
  </w:style>
  <w:style w:type="character" w:styleId="CommentReference">
    <w:name w:val="annotation reference"/>
    <w:basedOn w:val="DefaultParagraphFont"/>
    <w:uiPriority w:val="99"/>
    <w:semiHidden/>
    <w:unhideWhenUsed/>
    <w:rsid w:val="00695BD2"/>
    <w:rPr>
      <w:sz w:val="16"/>
      <w:szCs w:val="16"/>
    </w:rPr>
  </w:style>
  <w:style w:type="paragraph" w:styleId="CommentText">
    <w:name w:val="annotation text"/>
    <w:basedOn w:val="Normal"/>
    <w:link w:val="CommentTextChar"/>
    <w:uiPriority w:val="99"/>
    <w:unhideWhenUsed/>
    <w:rsid w:val="00695BD2"/>
    <w:rPr>
      <w:sz w:val="20"/>
      <w:szCs w:val="20"/>
    </w:rPr>
  </w:style>
  <w:style w:type="character" w:customStyle="1" w:styleId="CommentTextChar">
    <w:name w:val="Comment Text Char"/>
    <w:basedOn w:val="DefaultParagraphFont"/>
    <w:link w:val="CommentText"/>
    <w:uiPriority w:val="99"/>
    <w:rsid w:val="00695BD2"/>
    <w:rPr>
      <w:lang w:val="en-US" w:eastAsia="en-US"/>
    </w:rPr>
  </w:style>
  <w:style w:type="paragraph" w:styleId="CommentSubject">
    <w:name w:val="annotation subject"/>
    <w:basedOn w:val="CommentText"/>
    <w:next w:val="CommentText"/>
    <w:link w:val="CommentSubjectChar"/>
    <w:uiPriority w:val="99"/>
    <w:semiHidden/>
    <w:unhideWhenUsed/>
    <w:rsid w:val="00695BD2"/>
    <w:rPr>
      <w:b/>
      <w:bCs/>
    </w:rPr>
  </w:style>
  <w:style w:type="character" w:customStyle="1" w:styleId="CommentSubjectChar">
    <w:name w:val="Comment Subject Char"/>
    <w:basedOn w:val="CommentTextChar"/>
    <w:link w:val="CommentSubject"/>
    <w:uiPriority w:val="99"/>
    <w:semiHidden/>
    <w:rsid w:val="00695BD2"/>
    <w:rPr>
      <w:b/>
      <w:bCs/>
      <w:lang w:val="en-US" w:eastAsia="en-US"/>
    </w:rPr>
  </w:style>
  <w:style w:type="paragraph" w:styleId="BalloonText">
    <w:name w:val="Balloon Text"/>
    <w:basedOn w:val="Normal"/>
    <w:link w:val="BalloonTextChar"/>
    <w:uiPriority w:val="99"/>
    <w:semiHidden/>
    <w:unhideWhenUsed/>
    <w:rsid w:val="00695BD2"/>
    <w:rPr>
      <w:sz w:val="18"/>
      <w:szCs w:val="18"/>
    </w:rPr>
  </w:style>
  <w:style w:type="character" w:customStyle="1" w:styleId="BalloonTextChar">
    <w:name w:val="Balloon Text Char"/>
    <w:basedOn w:val="DefaultParagraphFont"/>
    <w:link w:val="BalloonText"/>
    <w:uiPriority w:val="99"/>
    <w:semiHidden/>
    <w:rsid w:val="00695BD2"/>
    <w:rPr>
      <w:sz w:val="18"/>
      <w:szCs w:val="18"/>
      <w:lang w:val="en-US" w:eastAsia="en-US"/>
    </w:rPr>
  </w:style>
  <w:style w:type="character" w:customStyle="1" w:styleId="Heading1Char">
    <w:name w:val="Heading 1 Char"/>
    <w:basedOn w:val="DefaultParagraphFont"/>
    <w:link w:val="Heading1"/>
    <w:uiPriority w:val="9"/>
    <w:rsid w:val="001D5C1C"/>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semiHidden/>
    <w:rsid w:val="00746B88"/>
    <w:rPr>
      <w:rFonts w:asciiTheme="majorHAnsi" w:eastAsiaTheme="majorEastAsia" w:hAnsiTheme="majorHAnsi" w:cstheme="majorBidi"/>
      <w:color w:val="0079BF" w:themeColor="accent1" w:themeShade="BF"/>
      <w:sz w:val="26"/>
      <w:szCs w:val="26"/>
      <w:lang w:val="en-US" w:eastAsia="en-US"/>
    </w:rPr>
  </w:style>
  <w:style w:type="paragraph" w:styleId="NormalWeb">
    <w:name w:val="Normal (Web)"/>
    <w:basedOn w:val="Normal"/>
    <w:uiPriority w:val="99"/>
    <w:semiHidden/>
    <w:unhideWhenUsed/>
    <w:rsid w:val="0087531E"/>
  </w:style>
  <w:style w:type="character" w:styleId="FollowedHyperlink">
    <w:name w:val="FollowedHyperlink"/>
    <w:basedOn w:val="DefaultParagraphFont"/>
    <w:uiPriority w:val="99"/>
    <w:semiHidden/>
    <w:unhideWhenUsed/>
    <w:rsid w:val="00AD4EAC"/>
    <w:rPr>
      <w:color w:val="FF00FF" w:themeColor="followedHyperlink"/>
      <w:u w:val="single"/>
    </w:rPr>
  </w:style>
  <w:style w:type="paragraph" w:styleId="Revision">
    <w:name w:val="Revision"/>
    <w:hidden/>
    <w:uiPriority w:val="99"/>
    <w:semiHidden/>
    <w:rsid w:val="00B26F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2">
    <w:name w:val="Unresolved Mention2"/>
    <w:basedOn w:val="DefaultParagraphFont"/>
    <w:uiPriority w:val="99"/>
    <w:semiHidden/>
    <w:unhideWhenUsed/>
    <w:rsid w:val="00F045EE"/>
    <w:rPr>
      <w:color w:val="605E5C"/>
      <w:shd w:val="clear" w:color="auto" w:fill="E1DFDD"/>
    </w:rPr>
  </w:style>
  <w:style w:type="paragraph" w:styleId="ListParagraph">
    <w:name w:val="List Paragraph"/>
    <w:basedOn w:val="Normal"/>
    <w:uiPriority w:val="34"/>
    <w:qFormat/>
    <w:rsid w:val="00354AF0"/>
    <w:pPr>
      <w:ind w:left="720"/>
      <w:contextualSpacing/>
    </w:pPr>
  </w:style>
  <w:style w:type="character" w:customStyle="1" w:styleId="UnresolvedMention3">
    <w:name w:val="Unresolved Mention3"/>
    <w:basedOn w:val="DefaultParagraphFont"/>
    <w:uiPriority w:val="99"/>
    <w:semiHidden/>
    <w:unhideWhenUsed/>
    <w:rsid w:val="006148EF"/>
    <w:rPr>
      <w:color w:val="605E5C"/>
      <w:shd w:val="clear" w:color="auto" w:fill="E1DFDD"/>
    </w:rPr>
  </w:style>
  <w:style w:type="character" w:customStyle="1" w:styleId="UnresolvedMention4">
    <w:name w:val="Unresolved Mention4"/>
    <w:basedOn w:val="DefaultParagraphFont"/>
    <w:uiPriority w:val="99"/>
    <w:semiHidden/>
    <w:unhideWhenUsed/>
    <w:rsid w:val="0064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5">
      <w:bodyDiv w:val="1"/>
      <w:marLeft w:val="0"/>
      <w:marRight w:val="0"/>
      <w:marTop w:val="0"/>
      <w:marBottom w:val="0"/>
      <w:divBdr>
        <w:top w:val="none" w:sz="0" w:space="0" w:color="auto"/>
        <w:left w:val="none" w:sz="0" w:space="0" w:color="auto"/>
        <w:bottom w:val="none" w:sz="0" w:space="0" w:color="auto"/>
        <w:right w:val="none" w:sz="0" w:space="0" w:color="auto"/>
      </w:divBdr>
    </w:div>
    <w:div w:id="54863729">
      <w:bodyDiv w:val="1"/>
      <w:marLeft w:val="0"/>
      <w:marRight w:val="0"/>
      <w:marTop w:val="0"/>
      <w:marBottom w:val="0"/>
      <w:divBdr>
        <w:top w:val="none" w:sz="0" w:space="0" w:color="auto"/>
        <w:left w:val="none" w:sz="0" w:space="0" w:color="auto"/>
        <w:bottom w:val="none" w:sz="0" w:space="0" w:color="auto"/>
        <w:right w:val="none" w:sz="0" w:space="0" w:color="auto"/>
      </w:divBdr>
    </w:div>
    <w:div w:id="59182533">
      <w:bodyDiv w:val="1"/>
      <w:marLeft w:val="0"/>
      <w:marRight w:val="0"/>
      <w:marTop w:val="0"/>
      <w:marBottom w:val="0"/>
      <w:divBdr>
        <w:top w:val="none" w:sz="0" w:space="0" w:color="auto"/>
        <w:left w:val="none" w:sz="0" w:space="0" w:color="auto"/>
        <w:bottom w:val="none" w:sz="0" w:space="0" w:color="auto"/>
        <w:right w:val="none" w:sz="0" w:space="0" w:color="auto"/>
      </w:divBdr>
    </w:div>
    <w:div w:id="67728764">
      <w:bodyDiv w:val="1"/>
      <w:marLeft w:val="0"/>
      <w:marRight w:val="0"/>
      <w:marTop w:val="0"/>
      <w:marBottom w:val="0"/>
      <w:divBdr>
        <w:top w:val="none" w:sz="0" w:space="0" w:color="auto"/>
        <w:left w:val="none" w:sz="0" w:space="0" w:color="auto"/>
        <w:bottom w:val="none" w:sz="0" w:space="0" w:color="auto"/>
        <w:right w:val="none" w:sz="0" w:space="0" w:color="auto"/>
      </w:divBdr>
      <w:divsChild>
        <w:div w:id="1503087994">
          <w:marLeft w:val="0"/>
          <w:marRight w:val="0"/>
          <w:marTop w:val="0"/>
          <w:marBottom w:val="0"/>
          <w:divBdr>
            <w:top w:val="none" w:sz="0" w:space="0" w:color="auto"/>
            <w:left w:val="none" w:sz="0" w:space="0" w:color="auto"/>
            <w:bottom w:val="none" w:sz="0" w:space="0" w:color="auto"/>
            <w:right w:val="none" w:sz="0" w:space="0" w:color="auto"/>
          </w:divBdr>
        </w:div>
        <w:div w:id="1731734588">
          <w:marLeft w:val="0"/>
          <w:marRight w:val="0"/>
          <w:marTop w:val="0"/>
          <w:marBottom w:val="0"/>
          <w:divBdr>
            <w:top w:val="none" w:sz="0" w:space="0" w:color="auto"/>
            <w:left w:val="none" w:sz="0" w:space="0" w:color="auto"/>
            <w:bottom w:val="none" w:sz="0" w:space="0" w:color="auto"/>
            <w:right w:val="none" w:sz="0" w:space="0" w:color="auto"/>
          </w:divBdr>
        </w:div>
      </w:divsChild>
    </w:div>
    <w:div w:id="84159473">
      <w:bodyDiv w:val="1"/>
      <w:marLeft w:val="0"/>
      <w:marRight w:val="0"/>
      <w:marTop w:val="0"/>
      <w:marBottom w:val="0"/>
      <w:divBdr>
        <w:top w:val="none" w:sz="0" w:space="0" w:color="auto"/>
        <w:left w:val="none" w:sz="0" w:space="0" w:color="auto"/>
        <w:bottom w:val="none" w:sz="0" w:space="0" w:color="auto"/>
        <w:right w:val="none" w:sz="0" w:space="0" w:color="auto"/>
      </w:divBdr>
    </w:div>
    <w:div w:id="267130350">
      <w:bodyDiv w:val="1"/>
      <w:marLeft w:val="0"/>
      <w:marRight w:val="0"/>
      <w:marTop w:val="0"/>
      <w:marBottom w:val="0"/>
      <w:divBdr>
        <w:top w:val="none" w:sz="0" w:space="0" w:color="auto"/>
        <w:left w:val="none" w:sz="0" w:space="0" w:color="auto"/>
        <w:bottom w:val="none" w:sz="0" w:space="0" w:color="auto"/>
        <w:right w:val="none" w:sz="0" w:space="0" w:color="auto"/>
      </w:divBdr>
      <w:divsChild>
        <w:div w:id="766467629">
          <w:marLeft w:val="0"/>
          <w:marRight w:val="0"/>
          <w:marTop w:val="0"/>
          <w:marBottom w:val="0"/>
          <w:divBdr>
            <w:top w:val="none" w:sz="0" w:space="0" w:color="auto"/>
            <w:left w:val="none" w:sz="0" w:space="0" w:color="auto"/>
            <w:bottom w:val="none" w:sz="0" w:space="0" w:color="auto"/>
            <w:right w:val="none" w:sz="0" w:space="0" w:color="auto"/>
          </w:divBdr>
        </w:div>
      </w:divsChild>
    </w:div>
    <w:div w:id="268854664">
      <w:bodyDiv w:val="1"/>
      <w:marLeft w:val="0"/>
      <w:marRight w:val="0"/>
      <w:marTop w:val="0"/>
      <w:marBottom w:val="0"/>
      <w:divBdr>
        <w:top w:val="none" w:sz="0" w:space="0" w:color="auto"/>
        <w:left w:val="none" w:sz="0" w:space="0" w:color="auto"/>
        <w:bottom w:val="none" w:sz="0" w:space="0" w:color="auto"/>
        <w:right w:val="none" w:sz="0" w:space="0" w:color="auto"/>
      </w:divBdr>
    </w:div>
    <w:div w:id="331615120">
      <w:bodyDiv w:val="1"/>
      <w:marLeft w:val="0"/>
      <w:marRight w:val="0"/>
      <w:marTop w:val="0"/>
      <w:marBottom w:val="0"/>
      <w:divBdr>
        <w:top w:val="none" w:sz="0" w:space="0" w:color="auto"/>
        <w:left w:val="none" w:sz="0" w:space="0" w:color="auto"/>
        <w:bottom w:val="none" w:sz="0" w:space="0" w:color="auto"/>
        <w:right w:val="none" w:sz="0" w:space="0" w:color="auto"/>
      </w:divBdr>
      <w:divsChild>
        <w:div w:id="988364127">
          <w:marLeft w:val="0"/>
          <w:marRight w:val="0"/>
          <w:marTop w:val="0"/>
          <w:marBottom w:val="0"/>
          <w:divBdr>
            <w:top w:val="none" w:sz="0" w:space="0" w:color="auto"/>
            <w:left w:val="none" w:sz="0" w:space="0" w:color="auto"/>
            <w:bottom w:val="none" w:sz="0" w:space="0" w:color="auto"/>
            <w:right w:val="none" w:sz="0" w:space="0" w:color="auto"/>
          </w:divBdr>
        </w:div>
        <w:div w:id="282618945">
          <w:marLeft w:val="0"/>
          <w:marRight w:val="0"/>
          <w:marTop w:val="0"/>
          <w:marBottom w:val="0"/>
          <w:divBdr>
            <w:top w:val="none" w:sz="0" w:space="0" w:color="auto"/>
            <w:left w:val="none" w:sz="0" w:space="0" w:color="auto"/>
            <w:bottom w:val="none" w:sz="0" w:space="0" w:color="auto"/>
            <w:right w:val="none" w:sz="0" w:space="0" w:color="auto"/>
          </w:divBdr>
        </w:div>
      </w:divsChild>
    </w:div>
    <w:div w:id="378937112">
      <w:bodyDiv w:val="1"/>
      <w:marLeft w:val="0"/>
      <w:marRight w:val="0"/>
      <w:marTop w:val="0"/>
      <w:marBottom w:val="0"/>
      <w:divBdr>
        <w:top w:val="none" w:sz="0" w:space="0" w:color="auto"/>
        <w:left w:val="none" w:sz="0" w:space="0" w:color="auto"/>
        <w:bottom w:val="none" w:sz="0" w:space="0" w:color="auto"/>
        <w:right w:val="none" w:sz="0" w:space="0" w:color="auto"/>
      </w:divBdr>
    </w:div>
    <w:div w:id="386029528">
      <w:bodyDiv w:val="1"/>
      <w:marLeft w:val="0"/>
      <w:marRight w:val="0"/>
      <w:marTop w:val="0"/>
      <w:marBottom w:val="0"/>
      <w:divBdr>
        <w:top w:val="none" w:sz="0" w:space="0" w:color="auto"/>
        <w:left w:val="none" w:sz="0" w:space="0" w:color="auto"/>
        <w:bottom w:val="none" w:sz="0" w:space="0" w:color="auto"/>
        <w:right w:val="none" w:sz="0" w:space="0" w:color="auto"/>
      </w:divBdr>
      <w:divsChild>
        <w:div w:id="14429667">
          <w:marLeft w:val="-225"/>
          <w:marRight w:val="-225"/>
          <w:marTop w:val="0"/>
          <w:marBottom w:val="0"/>
          <w:divBdr>
            <w:top w:val="none" w:sz="0" w:space="0" w:color="auto"/>
            <w:left w:val="none" w:sz="0" w:space="0" w:color="auto"/>
            <w:bottom w:val="none" w:sz="0" w:space="0" w:color="auto"/>
            <w:right w:val="none" w:sz="0" w:space="0" w:color="auto"/>
          </w:divBdr>
          <w:divsChild>
            <w:div w:id="1854108994">
              <w:marLeft w:val="0"/>
              <w:marRight w:val="0"/>
              <w:marTop w:val="0"/>
              <w:marBottom w:val="0"/>
              <w:divBdr>
                <w:top w:val="none" w:sz="0" w:space="0" w:color="auto"/>
                <w:left w:val="none" w:sz="0" w:space="0" w:color="auto"/>
                <w:bottom w:val="none" w:sz="0" w:space="0" w:color="auto"/>
                <w:right w:val="none" w:sz="0" w:space="0" w:color="auto"/>
              </w:divBdr>
              <w:divsChild>
                <w:div w:id="137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754">
          <w:marLeft w:val="-225"/>
          <w:marRight w:val="-225"/>
          <w:marTop w:val="0"/>
          <w:marBottom w:val="0"/>
          <w:divBdr>
            <w:top w:val="none" w:sz="0" w:space="0" w:color="auto"/>
            <w:left w:val="none" w:sz="0" w:space="0" w:color="auto"/>
            <w:bottom w:val="none" w:sz="0" w:space="0" w:color="auto"/>
            <w:right w:val="none" w:sz="0" w:space="0" w:color="auto"/>
          </w:divBdr>
          <w:divsChild>
            <w:div w:id="1397513666">
              <w:marLeft w:val="0"/>
              <w:marRight w:val="0"/>
              <w:marTop w:val="0"/>
              <w:marBottom w:val="0"/>
              <w:divBdr>
                <w:top w:val="none" w:sz="0" w:space="0" w:color="auto"/>
                <w:left w:val="none" w:sz="0" w:space="0" w:color="auto"/>
                <w:bottom w:val="none" w:sz="0" w:space="0" w:color="auto"/>
                <w:right w:val="none" w:sz="0" w:space="0" w:color="auto"/>
              </w:divBdr>
              <w:divsChild>
                <w:div w:id="17099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5417">
      <w:bodyDiv w:val="1"/>
      <w:marLeft w:val="0"/>
      <w:marRight w:val="0"/>
      <w:marTop w:val="0"/>
      <w:marBottom w:val="0"/>
      <w:divBdr>
        <w:top w:val="none" w:sz="0" w:space="0" w:color="auto"/>
        <w:left w:val="none" w:sz="0" w:space="0" w:color="auto"/>
        <w:bottom w:val="none" w:sz="0" w:space="0" w:color="auto"/>
        <w:right w:val="none" w:sz="0" w:space="0" w:color="auto"/>
      </w:divBdr>
    </w:div>
    <w:div w:id="549655789">
      <w:bodyDiv w:val="1"/>
      <w:marLeft w:val="0"/>
      <w:marRight w:val="0"/>
      <w:marTop w:val="0"/>
      <w:marBottom w:val="0"/>
      <w:divBdr>
        <w:top w:val="none" w:sz="0" w:space="0" w:color="auto"/>
        <w:left w:val="none" w:sz="0" w:space="0" w:color="auto"/>
        <w:bottom w:val="none" w:sz="0" w:space="0" w:color="auto"/>
        <w:right w:val="none" w:sz="0" w:space="0" w:color="auto"/>
      </w:divBdr>
      <w:divsChild>
        <w:div w:id="1660232350">
          <w:marLeft w:val="0"/>
          <w:marRight w:val="0"/>
          <w:marTop w:val="0"/>
          <w:marBottom w:val="0"/>
          <w:divBdr>
            <w:top w:val="none" w:sz="0" w:space="0" w:color="auto"/>
            <w:left w:val="none" w:sz="0" w:space="0" w:color="auto"/>
            <w:bottom w:val="none" w:sz="0" w:space="0" w:color="auto"/>
            <w:right w:val="none" w:sz="0" w:space="0" w:color="auto"/>
          </w:divBdr>
          <w:divsChild>
            <w:div w:id="723599691">
              <w:marLeft w:val="0"/>
              <w:marRight w:val="0"/>
              <w:marTop w:val="0"/>
              <w:marBottom w:val="0"/>
              <w:divBdr>
                <w:top w:val="none" w:sz="0" w:space="0" w:color="auto"/>
                <w:left w:val="none" w:sz="0" w:space="0" w:color="auto"/>
                <w:bottom w:val="none" w:sz="0" w:space="0" w:color="auto"/>
                <w:right w:val="none" w:sz="0" w:space="0" w:color="auto"/>
              </w:divBdr>
              <w:divsChild>
                <w:div w:id="1421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506">
      <w:bodyDiv w:val="1"/>
      <w:marLeft w:val="0"/>
      <w:marRight w:val="0"/>
      <w:marTop w:val="0"/>
      <w:marBottom w:val="0"/>
      <w:divBdr>
        <w:top w:val="none" w:sz="0" w:space="0" w:color="auto"/>
        <w:left w:val="none" w:sz="0" w:space="0" w:color="auto"/>
        <w:bottom w:val="none" w:sz="0" w:space="0" w:color="auto"/>
        <w:right w:val="none" w:sz="0" w:space="0" w:color="auto"/>
      </w:divBdr>
      <w:divsChild>
        <w:div w:id="873152116">
          <w:marLeft w:val="0"/>
          <w:marRight w:val="0"/>
          <w:marTop w:val="0"/>
          <w:marBottom w:val="0"/>
          <w:divBdr>
            <w:top w:val="none" w:sz="0" w:space="0" w:color="auto"/>
            <w:left w:val="none" w:sz="0" w:space="0" w:color="auto"/>
            <w:bottom w:val="none" w:sz="0" w:space="0" w:color="auto"/>
            <w:right w:val="none" w:sz="0" w:space="0" w:color="auto"/>
          </w:divBdr>
          <w:divsChild>
            <w:div w:id="1509098307">
              <w:marLeft w:val="0"/>
              <w:marRight w:val="0"/>
              <w:marTop w:val="0"/>
              <w:marBottom w:val="0"/>
              <w:divBdr>
                <w:top w:val="none" w:sz="0" w:space="0" w:color="auto"/>
                <w:left w:val="none" w:sz="0" w:space="0" w:color="auto"/>
                <w:bottom w:val="none" w:sz="0" w:space="0" w:color="auto"/>
                <w:right w:val="none" w:sz="0" w:space="0" w:color="auto"/>
              </w:divBdr>
              <w:divsChild>
                <w:div w:id="408230349">
                  <w:marLeft w:val="0"/>
                  <w:marRight w:val="0"/>
                  <w:marTop w:val="0"/>
                  <w:marBottom w:val="0"/>
                  <w:divBdr>
                    <w:top w:val="none" w:sz="0" w:space="0" w:color="auto"/>
                    <w:left w:val="none" w:sz="0" w:space="0" w:color="auto"/>
                    <w:bottom w:val="none" w:sz="0" w:space="0" w:color="auto"/>
                    <w:right w:val="none" w:sz="0" w:space="0" w:color="auto"/>
                  </w:divBdr>
                  <w:divsChild>
                    <w:div w:id="1357197985">
                      <w:marLeft w:val="0"/>
                      <w:marRight w:val="0"/>
                      <w:marTop w:val="0"/>
                      <w:marBottom w:val="0"/>
                      <w:divBdr>
                        <w:top w:val="none" w:sz="0" w:space="0" w:color="auto"/>
                        <w:left w:val="none" w:sz="0" w:space="0" w:color="auto"/>
                        <w:bottom w:val="none" w:sz="0" w:space="0" w:color="auto"/>
                        <w:right w:val="none" w:sz="0" w:space="0" w:color="auto"/>
                      </w:divBdr>
                    </w:div>
                    <w:div w:id="96681302">
                      <w:marLeft w:val="0"/>
                      <w:marRight w:val="0"/>
                      <w:marTop w:val="0"/>
                      <w:marBottom w:val="0"/>
                      <w:divBdr>
                        <w:top w:val="none" w:sz="0" w:space="0" w:color="auto"/>
                        <w:left w:val="none" w:sz="0" w:space="0" w:color="auto"/>
                        <w:bottom w:val="none" w:sz="0" w:space="0" w:color="auto"/>
                        <w:right w:val="none" w:sz="0" w:space="0" w:color="auto"/>
                      </w:divBdr>
                      <w:divsChild>
                        <w:div w:id="2081443960">
                          <w:marLeft w:val="0"/>
                          <w:marRight w:val="0"/>
                          <w:marTop w:val="0"/>
                          <w:marBottom w:val="0"/>
                          <w:divBdr>
                            <w:top w:val="none" w:sz="0" w:space="0" w:color="auto"/>
                            <w:left w:val="none" w:sz="0" w:space="0" w:color="auto"/>
                            <w:bottom w:val="none" w:sz="0" w:space="0" w:color="auto"/>
                            <w:right w:val="none" w:sz="0" w:space="0" w:color="auto"/>
                          </w:divBdr>
                          <w:divsChild>
                            <w:div w:id="675495643">
                              <w:marLeft w:val="0"/>
                              <w:marRight w:val="0"/>
                              <w:marTop w:val="0"/>
                              <w:marBottom w:val="0"/>
                              <w:divBdr>
                                <w:top w:val="none" w:sz="0" w:space="0" w:color="auto"/>
                                <w:left w:val="none" w:sz="0" w:space="0" w:color="auto"/>
                                <w:bottom w:val="none" w:sz="0" w:space="0" w:color="auto"/>
                                <w:right w:val="none" w:sz="0" w:space="0" w:color="auto"/>
                              </w:divBdr>
                            </w:div>
                          </w:divsChild>
                        </w:div>
                        <w:div w:id="43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5162">
                  <w:marLeft w:val="0"/>
                  <w:marRight w:val="0"/>
                  <w:marTop w:val="0"/>
                  <w:marBottom w:val="0"/>
                  <w:divBdr>
                    <w:top w:val="none" w:sz="0" w:space="0" w:color="auto"/>
                    <w:left w:val="none" w:sz="0" w:space="0" w:color="auto"/>
                    <w:bottom w:val="none" w:sz="0" w:space="0" w:color="auto"/>
                    <w:right w:val="none" w:sz="0" w:space="0" w:color="auto"/>
                  </w:divBdr>
                  <w:divsChild>
                    <w:div w:id="484787869">
                      <w:marLeft w:val="0"/>
                      <w:marRight w:val="0"/>
                      <w:marTop w:val="0"/>
                      <w:marBottom w:val="0"/>
                      <w:divBdr>
                        <w:top w:val="none" w:sz="0" w:space="0" w:color="auto"/>
                        <w:left w:val="none" w:sz="0" w:space="0" w:color="auto"/>
                        <w:bottom w:val="none" w:sz="0" w:space="0" w:color="auto"/>
                        <w:right w:val="none" w:sz="0" w:space="0" w:color="auto"/>
                      </w:divBdr>
                    </w:div>
                    <w:div w:id="789395141">
                      <w:marLeft w:val="0"/>
                      <w:marRight w:val="0"/>
                      <w:marTop w:val="0"/>
                      <w:marBottom w:val="0"/>
                      <w:divBdr>
                        <w:top w:val="none" w:sz="0" w:space="0" w:color="auto"/>
                        <w:left w:val="none" w:sz="0" w:space="0" w:color="auto"/>
                        <w:bottom w:val="none" w:sz="0" w:space="0" w:color="auto"/>
                        <w:right w:val="none" w:sz="0" w:space="0" w:color="auto"/>
                      </w:divBdr>
                      <w:divsChild>
                        <w:div w:id="1311053129">
                          <w:marLeft w:val="0"/>
                          <w:marRight w:val="0"/>
                          <w:marTop w:val="0"/>
                          <w:marBottom w:val="0"/>
                          <w:divBdr>
                            <w:top w:val="none" w:sz="0" w:space="0" w:color="auto"/>
                            <w:left w:val="none" w:sz="0" w:space="0" w:color="auto"/>
                            <w:bottom w:val="none" w:sz="0" w:space="0" w:color="auto"/>
                            <w:right w:val="none" w:sz="0" w:space="0" w:color="auto"/>
                          </w:divBdr>
                          <w:divsChild>
                            <w:div w:id="447698078">
                              <w:marLeft w:val="0"/>
                              <w:marRight w:val="0"/>
                              <w:marTop w:val="0"/>
                              <w:marBottom w:val="0"/>
                              <w:divBdr>
                                <w:top w:val="none" w:sz="0" w:space="0" w:color="auto"/>
                                <w:left w:val="none" w:sz="0" w:space="0" w:color="auto"/>
                                <w:bottom w:val="none" w:sz="0" w:space="0" w:color="auto"/>
                                <w:right w:val="none" w:sz="0" w:space="0" w:color="auto"/>
                              </w:divBdr>
                            </w:div>
                          </w:divsChild>
                        </w:div>
                        <w:div w:id="19651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2248">
                  <w:marLeft w:val="0"/>
                  <w:marRight w:val="0"/>
                  <w:marTop w:val="0"/>
                  <w:marBottom w:val="0"/>
                  <w:divBdr>
                    <w:top w:val="none" w:sz="0" w:space="0" w:color="auto"/>
                    <w:left w:val="none" w:sz="0" w:space="0" w:color="auto"/>
                    <w:bottom w:val="none" w:sz="0" w:space="0" w:color="auto"/>
                    <w:right w:val="none" w:sz="0" w:space="0" w:color="auto"/>
                  </w:divBdr>
                  <w:divsChild>
                    <w:div w:id="1315917792">
                      <w:marLeft w:val="0"/>
                      <w:marRight w:val="0"/>
                      <w:marTop w:val="0"/>
                      <w:marBottom w:val="0"/>
                      <w:divBdr>
                        <w:top w:val="none" w:sz="0" w:space="0" w:color="auto"/>
                        <w:left w:val="none" w:sz="0" w:space="0" w:color="auto"/>
                        <w:bottom w:val="none" w:sz="0" w:space="0" w:color="auto"/>
                        <w:right w:val="none" w:sz="0" w:space="0" w:color="auto"/>
                      </w:divBdr>
                    </w:div>
                    <w:div w:id="738556718">
                      <w:marLeft w:val="0"/>
                      <w:marRight w:val="0"/>
                      <w:marTop w:val="0"/>
                      <w:marBottom w:val="0"/>
                      <w:divBdr>
                        <w:top w:val="none" w:sz="0" w:space="0" w:color="auto"/>
                        <w:left w:val="none" w:sz="0" w:space="0" w:color="auto"/>
                        <w:bottom w:val="none" w:sz="0" w:space="0" w:color="auto"/>
                        <w:right w:val="none" w:sz="0" w:space="0" w:color="auto"/>
                      </w:divBdr>
                      <w:divsChild>
                        <w:div w:id="1671833675">
                          <w:marLeft w:val="0"/>
                          <w:marRight w:val="0"/>
                          <w:marTop w:val="0"/>
                          <w:marBottom w:val="0"/>
                          <w:divBdr>
                            <w:top w:val="none" w:sz="0" w:space="0" w:color="auto"/>
                            <w:left w:val="none" w:sz="0" w:space="0" w:color="auto"/>
                            <w:bottom w:val="none" w:sz="0" w:space="0" w:color="auto"/>
                            <w:right w:val="none" w:sz="0" w:space="0" w:color="auto"/>
                          </w:divBdr>
                          <w:divsChild>
                            <w:div w:id="686256976">
                              <w:marLeft w:val="0"/>
                              <w:marRight w:val="0"/>
                              <w:marTop w:val="0"/>
                              <w:marBottom w:val="0"/>
                              <w:divBdr>
                                <w:top w:val="none" w:sz="0" w:space="0" w:color="auto"/>
                                <w:left w:val="none" w:sz="0" w:space="0" w:color="auto"/>
                                <w:bottom w:val="none" w:sz="0" w:space="0" w:color="auto"/>
                                <w:right w:val="none" w:sz="0" w:space="0" w:color="auto"/>
                              </w:divBdr>
                            </w:div>
                          </w:divsChild>
                        </w:div>
                        <w:div w:id="7492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6789">
                  <w:marLeft w:val="0"/>
                  <w:marRight w:val="0"/>
                  <w:marTop w:val="0"/>
                  <w:marBottom w:val="0"/>
                  <w:divBdr>
                    <w:top w:val="none" w:sz="0" w:space="0" w:color="auto"/>
                    <w:left w:val="none" w:sz="0" w:space="0" w:color="auto"/>
                    <w:bottom w:val="none" w:sz="0" w:space="0" w:color="auto"/>
                    <w:right w:val="none" w:sz="0" w:space="0" w:color="auto"/>
                  </w:divBdr>
                  <w:divsChild>
                    <w:div w:id="227768729">
                      <w:marLeft w:val="0"/>
                      <w:marRight w:val="0"/>
                      <w:marTop w:val="0"/>
                      <w:marBottom w:val="0"/>
                      <w:divBdr>
                        <w:top w:val="none" w:sz="0" w:space="0" w:color="auto"/>
                        <w:left w:val="none" w:sz="0" w:space="0" w:color="auto"/>
                        <w:bottom w:val="none" w:sz="0" w:space="0" w:color="auto"/>
                        <w:right w:val="none" w:sz="0" w:space="0" w:color="auto"/>
                      </w:divBdr>
                    </w:div>
                    <w:div w:id="2069256743">
                      <w:marLeft w:val="0"/>
                      <w:marRight w:val="0"/>
                      <w:marTop w:val="0"/>
                      <w:marBottom w:val="0"/>
                      <w:divBdr>
                        <w:top w:val="none" w:sz="0" w:space="0" w:color="auto"/>
                        <w:left w:val="none" w:sz="0" w:space="0" w:color="auto"/>
                        <w:bottom w:val="none" w:sz="0" w:space="0" w:color="auto"/>
                        <w:right w:val="none" w:sz="0" w:space="0" w:color="auto"/>
                      </w:divBdr>
                      <w:divsChild>
                        <w:div w:id="289485071">
                          <w:marLeft w:val="0"/>
                          <w:marRight w:val="0"/>
                          <w:marTop w:val="0"/>
                          <w:marBottom w:val="0"/>
                          <w:divBdr>
                            <w:top w:val="none" w:sz="0" w:space="0" w:color="auto"/>
                            <w:left w:val="none" w:sz="0" w:space="0" w:color="auto"/>
                            <w:bottom w:val="none" w:sz="0" w:space="0" w:color="auto"/>
                            <w:right w:val="none" w:sz="0" w:space="0" w:color="auto"/>
                          </w:divBdr>
                          <w:divsChild>
                            <w:div w:id="988938974">
                              <w:marLeft w:val="0"/>
                              <w:marRight w:val="0"/>
                              <w:marTop w:val="0"/>
                              <w:marBottom w:val="0"/>
                              <w:divBdr>
                                <w:top w:val="none" w:sz="0" w:space="0" w:color="auto"/>
                                <w:left w:val="none" w:sz="0" w:space="0" w:color="auto"/>
                                <w:bottom w:val="none" w:sz="0" w:space="0" w:color="auto"/>
                                <w:right w:val="none" w:sz="0" w:space="0" w:color="auto"/>
                              </w:divBdr>
                            </w:div>
                          </w:divsChild>
                        </w:div>
                        <w:div w:id="1560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216">
                  <w:marLeft w:val="0"/>
                  <w:marRight w:val="0"/>
                  <w:marTop w:val="0"/>
                  <w:marBottom w:val="0"/>
                  <w:divBdr>
                    <w:top w:val="none" w:sz="0" w:space="0" w:color="auto"/>
                    <w:left w:val="none" w:sz="0" w:space="0" w:color="auto"/>
                    <w:bottom w:val="none" w:sz="0" w:space="0" w:color="auto"/>
                    <w:right w:val="none" w:sz="0" w:space="0" w:color="auto"/>
                  </w:divBdr>
                  <w:divsChild>
                    <w:div w:id="414059642">
                      <w:marLeft w:val="0"/>
                      <w:marRight w:val="0"/>
                      <w:marTop w:val="0"/>
                      <w:marBottom w:val="0"/>
                      <w:divBdr>
                        <w:top w:val="none" w:sz="0" w:space="0" w:color="auto"/>
                        <w:left w:val="none" w:sz="0" w:space="0" w:color="auto"/>
                        <w:bottom w:val="none" w:sz="0" w:space="0" w:color="auto"/>
                        <w:right w:val="none" w:sz="0" w:space="0" w:color="auto"/>
                      </w:divBdr>
                    </w:div>
                    <w:div w:id="185602432">
                      <w:marLeft w:val="0"/>
                      <w:marRight w:val="0"/>
                      <w:marTop w:val="0"/>
                      <w:marBottom w:val="0"/>
                      <w:divBdr>
                        <w:top w:val="none" w:sz="0" w:space="0" w:color="auto"/>
                        <w:left w:val="none" w:sz="0" w:space="0" w:color="auto"/>
                        <w:bottom w:val="none" w:sz="0" w:space="0" w:color="auto"/>
                        <w:right w:val="none" w:sz="0" w:space="0" w:color="auto"/>
                      </w:divBdr>
                      <w:divsChild>
                        <w:div w:id="313946522">
                          <w:marLeft w:val="0"/>
                          <w:marRight w:val="0"/>
                          <w:marTop w:val="0"/>
                          <w:marBottom w:val="0"/>
                          <w:divBdr>
                            <w:top w:val="none" w:sz="0" w:space="0" w:color="auto"/>
                            <w:left w:val="none" w:sz="0" w:space="0" w:color="auto"/>
                            <w:bottom w:val="none" w:sz="0" w:space="0" w:color="auto"/>
                            <w:right w:val="none" w:sz="0" w:space="0" w:color="auto"/>
                          </w:divBdr>
                          <w:divsChild>
                            <w:div w:id="671493897">
                              <w:marLeft w:val="0"/>
                              <w:marRight w:val="0"/>
                              <w:marTop w:val="0"/>
                              <w:marBottom w:val="0"/>
                              <w:divBdr>
                                <w:top w:val="none" w:sz="0" w:space="0" w:color="auto"/>
                                <w:left w:val="none" w:sz="0" w:space="0" w:color="auto"/>
                                <w:bottom w:val="none" w:sz="0" w:space="0" w:color="auto"/>
                                <w:right w:val="none" w:sz="0" w:space="0" w:color="auto"/>
                              </w:divBdr>
                            </w:div>
                          </w:divsChild>
                        </w:div>
                        <w:div w:id="13336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2973">
                  <w:marLeft w:val="0"/>
                  <w:marRight w:val="0"/>
                  <w:marTop w:val="0"/>
                  <w:marBottom w:val="0"/>
                  <w:divBdr>
                    <w:top w:val="none" w:sz="0" w:space="0" w:color="auto"/>
                    <w:left w:val="none" w:sz="0" w:space="0" w:color="auto"/>
                    <w:bottom w:val="none" w:sz="0" w:space="0" w:color="auto"/>
                    <w:right w:val="none" w:sz="0" w:space="0" w:color="auto"/>
                  </w:divBdr>
                  <w:divsChild>
                    <w:div w:id="367610577">
                      <w:marLeft w:val="0"/>
                      <w:marRight w:val="0"/>
                      <w:marTop w:val="0"/>
                      <w:marBottom w:val="0"/>
                      <w:divBdr>
                        <w:top w:val="none" w:sz="0" w:space="0" w:color="auto"/>
                        <w:left w:val="none" w:sz="0" w:space="0" w:color="auto"/>
                        <w:bottom w:val="none" w:sz="0" w:space="0" w:color="auto"/>
                        <w:right w:val="none" w:sz="0" w:space="0" w:color="auto"/>
                      </w:divBdr>
                      <w:divsChild>
                        <w:div w:id="881987310">
                          <w:marLeft w:val="0"/>
                          <w:marRight w:val="0"/>
                          <w:marTop w:val="0"/>
                          <w:marBottom w:val="0"/>
                          <w:divBdr>
                            <w:top w:val="none" w:sz="0" w:space="0" w:color="auto"/>
                            <w:left w:val="none" w:sz="0" w:space="0" w:color="auto"/>
                            <w:bottom w:val="none" w:sz="0" w:space="0" w:color="auto"/>
                            <w:right w:val="none" w:sz="0" w:space="0" w:color="auto"/>
                          </w:divBdr>
                          <w:divsChild>
                            <w:div w:id="1684865676">
                              <w:marLeft w:val="0"/>
                              <w:marRight w:val="0"/>
                              <w:marTop w:val="0"/>
                              <w:marBottom w:val="0"/>
                              <w:divBdr>
                                <w:top w:val="none" w:sz="0" w:space="0" w:color="auto"/>
                                <w:left w:val="none" w:sz="0" w:space="0" w:color="auto"/>
                                <w:bottom w:val="none" w:sz="0" w:space="0" w:color="auto"/>
                                <w:right w:val="none" w:sz="0" w:space="0" w:color="auto"/>
                              </w:divBdr>
                            </w:div>
                          </w:divsChild>
                        </w:div>
                        <w:div w:id="3896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874">
                  <w:marLeft w:val="0"/>
                  <w:marRight w:val="0"/>
                  <w:marTop w:val="0"/>
                  <w:marBottom w:val="0"/>
                  <w:divBdr>
                    <w:top w:val="none" w:sz="0" w:space="0" w:color="auto"/>
                    <w:left w:val="none" w:sz="0" w:space="0" w:color="auto"/>
                    <w:bottom w:val="none" w:sz="0" w:space="0" w:color="auto"/>
                    <w:right w:val="none" w:sz="0" w:space="0" w:color="auto"/>
                  </w:divBdr>
                  <w:divsChild>
                    <w:div w:id="517931314">
                      <w:marLeft w:val="0"/>
                      <w:marRight w:val="0"/>
                      <w:marTop w:val="0"/>
                      <w:marBottom w:val="0"/>
                      <w:divBdr>
                        <w:top w:val="none" w:sz="0" w:space="0" w:color="auto"/>
                        <w:left w:val="none" w:sz="0" w:space="0" w:color="auto"/>
                        <w:bottom w:val="none" w:sz="0" w:space="0" w:color="auto"/>
                        <w:right w:val="none" w:sz="0" w:space="0" w:color="auto"/>
                      </w:divBdr>
                      <w:divsChild>
                        <w:div w:id="80687300">
                          <w:marLeft w:val="0"/>
                          <w:marRight w:val="0"/>
                          <w:marTop w:val="0"/>
                          <w:marBottom w:val="0"/>
                          <w:divBdr>
                            <w:top w:val="none" w:sz="0" w:space="0" w:color="auto"/>
                            <w:left w:val="none" w:sz="0" w:space="0" w:color="auto"/>
                            <w:bottom w:val="none" w:sz="0" w:space="0" w:color="auto"/>
                            <w:right w:val="none" w:sz="0" w:space="0" w:color="auto"/>
                          </w:divBdr>
                          <w:divsChild>
                            <w:div w:id="888764805">
                              <w:marLeft w:val="0"/>
                              <w:marRight w:val="0"/>
                              <w:marTop w:val="0"/>
                              <w:marBottom w:val="0"/>
                              <w:divBdr>
                                <w:top w:val="none" w:sz="0" w:space="0" w:color="auto"/>
                                <w:left w:val="none" w:sz="0" w:space="0" w:color="auto"/>
                                <w:bottom w:val="none" w:sz="0" w:space="0" w:color="auto"/>
                                <w:right w:val="none" w:sz="0" w:space="0" w:color="auto"/>
                              </w:divBdr>
                            </w:div>
                          </w:divsChild>
                        </w:div>
                        <w:div w:id="2142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093">
                  <w:marLeft w:val="0"/>
                  <w:marRight w:val="0"/>
                  <w:marTop w:val="0"/>
                  <w:marBottom w:val="0"/>
                  <w:divBdr>
                    <w:top w:val="none" w:sz="0" w:space="0" w:color="auto"/>
                    <w:left w:val="none" w:sz="0" w:space="0" w:color="auto"/>
                    <w:bottom w:val="none" w:sz="0" w:space="0" w:color="auto"/>
                    <w:right w:val="none" w:sz="0" w:space="0" w:color="auto"/>
                  </w:divBdr>
                  <w:divsChild>
                    <w:div w:id="1418474531">
                      <w:marLeft w:val="0"/>
                      <w:marRight w:val="0"/>
                      <w:marTop w:val="0"/>
                      <w:marBottom w:val="0"/>
                      <w:divBdr>
                        <w:top w:val="none" w:sz="0" w:space="0" w:color="auto"/>
                        <w:left w:val="none" w:sz="0" w:space="0" w:color="auto"/>
                        <w:bottom w:val="none" w:sz="0" w:space="0" w:color="auto"/>
                        <w:right w:val="none" w:sz="0" w:space="0" w:color="auto"/>
                      </w:divBdr>
                      <w:divsChild>
                        <w:div w:id="1489321115">
                          <w:marLeft w:val="0"/>
                          <w:marRight w:val="0"/>
                          <w:marTop w:val="0"/>
                          <w:marBottom w:val="0"/>
                          <w:divBdr>
                            <w:top w:val="none" w:sz="0" w:space="0" w:color="auto"/>
                            <w:left w:val="none" w:sz="0" w:space="0" w:color="auto"/>
                            <w:bottom w:val="none" w:sz="0" w:space="0" w:color="auto"/>
                            <w:right w:val="none" w:sz="0" w:space="0" w:color="auto"/>
                          </w:divBdr>
                          <w:divsChild>
                            <w:div w:id="225262532">
                              <w:marLeft w:val="0"/>
                              <w:marRight w:val="0"/>
                              <w:marTop w:val="0"/>
                              <w:marBottom w:val="0"/>
                              <w:divBdr>
                                <w:top w:val="none" w:sz="0" w:space="0" w:color="auto"/>
                                <w:left w:val="none" w:sz="0" w:space="0" w:color="auto"/>
                                <w:bottom w:val="none" w:sz="0" w:space="0" w:color="auto"/>
                                <w:right w:val="none" w:sz="0" w:space="0" w:color="auto"/>
                              </w:divBdr>
                            </w:div>
                          </w:divsChild>
                        </w:div>
                        <w:div w:id="16897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073">
                  <w:marLeft w:val="0"/>
                  <w:marRight w:val="0"/>
                  <w:marTop w:val="0"/>
                  <w:marBottom w:val="0"/>
                  <w:divBdr>
                    <w:top w:val="none" w:sz="0" w:space="0" w:color="auto"/>
                    <w:left w:val="none" w:sz="0" w:space="0" w:color="auto"/>
                    <w:bottom w:val="none" w:sz="0" w:space="0" w:color="auto"/>
                    <w:right w:val="none" w:sz="0" w:space="0" w:color="auto"/>
                  </w:divBdr>
                  <w:divsChild>
                    <w:div w:id="1866626223">
                      <w:marLeft w:val="0"/>
                      <w:marRight w:val="0"/>
                      <w:marTop w:val="0"/>
                      <w:marBottom w:val="0"/>
                      <w:divBdr>
                        <w:top w:val="none" w:sz="0" w:space="0" w:color="auto"/>
                        <w:left w:val="none" w:sz="0" w:space="0" w:color="auto"/>
                        <w:bottom w:val="none" w:sz="0" w:space="0" w:color="auto"/>
                        <w:right w:val="none" w:sz="0" w:space="0" w:color="auto"/>
                      </w:divBdr>
                      <w:divsChild>
                        <w:div w:id="1612931574">
                          <w:marLeft w:val="0"/>
                          <w:marRight w:val="0"/>
                          <w:marTop w:val="0"/>
                          <w:marBottom w:val="0"/>
                          <w:divBdr>
                            <w:top w:val="none" w:sz="0" w:space="0" w:color="auto"/>
                            <w:left w:val="none" w:sz="0" w:space="0" w:color="auto"/>
                            <w:bottom w:val="none" w:sz="0" w:space="0" w:color="auto"/>
                            <w:right w:val="none" w:sz="0" w:space="0" w:color="auto"/>
                          </w:divBdr>
                          <w:divsChild>
                            <w:div w:id="241304252">
                              <w:marLeft w:val="0"/>
                              <w:marRight w:val="0"/>
                              <w:marTop w:val="0"/>
                              <w:marBottom w:val="0"/>
                              <w:divBdr>
                                <w:top w:val="none" w:sz="0" w:space="0" w:color="auto"/>
                                <w:left w:val="none" w:sz="0" w:space="0" w:color="auto"/>
                                <w:bottom w:val="none" w:sz="0" w:space="0" w:color="auto"/>
                                <w:right w:val="none" w:sz="0" w:space="0" w:color="auto"/>
                              </w:divBdr>
                            </w:div>
                          </w:divsChild>
                        </w:div>
                        <w:div w:id="1172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862">
                  <w:marLeft w:val="0"/>
                  <w:marRight w:val="0"/>
                  <w:marTop w:val="0"/>
                  <w:marBottom w:val="0"/>
                  <w:divBdr>
                    <w:top w:val="none" w:sz="0" w:space="0" w:color="auto"/>
                    <w:left w:val="none" w:sz="0" w:space="0" w:color="auto"/>
                    <w:bottom w:val="none" w:sz="0" w:space="0" w:color="auto"/>
                    <w:right w:val="none" w:sz="0" w:space="0" w:color="auto"/>
                  </w:divBdr>
                  <w:divsChild>
                    <w:div w:id="790169679">
                      <w:marLeft w:val="0"/>
                      <w:marRight w:val="0"/>
                      <w:marTop w:val="0"/>
                      <w:marBottom w:val="0"/>
                      <w:divBdr>
                        <w:top w:val="none" w:sz="0" w:space="0" w:color="auto"/>
                        <w:left w:val="none" w:sz="0" w:space="0" w:color="auto"/>
                        <w:bottom w:val="none" w:sz="0" w:space="0" w:color="auto"/>
                        <w:right w:val="none" w:sz="0" w:space="0" w:color="auto"/>
                      </w:divBdr>
                      <w:divsChild>
                        <w:div w:id="749541553">
                          <w:marLeft w:val="0"/>
                          <w:marRight w:val="0"/>
                          <w:marTop w:val="0"/>
                          <w:marBottom w:val="0"/>
                          <w:divBdr>
                            <w:top w:val="none" w:sz="0" w:space="0" w:color="auto"/>
                            <w:left w:val="none" w:sz="0" w:space="0" w:color="auto"/>
                            <w:bottom w:val="none" w:sz="0" w:space="0" w:color="auto"/>
                            <w:right w:val="none" w:sz="0" w:space="0" w:color="auto"/>
                          </w:divBdr>
                          <w:divsChild>
                            <w:div w:id="653946332">
                              <w:marLeft w:val="0"/>
                              <w:marRight w:val="0"/>
                              <w:marTop w:val="0"/>
                              <w:marBottom w:val="0"/>
                              <w:divBdr>
                                <w:top w:val="none" w:sz="0" w:space="0" w:color="auto"/>
                                <w:left w:val="none" w:sz="0" w:space="0" w:color="auto"/>
                                <w:bottom w:val="none" w:sz="0" w:space="0" w:color="auto"/>
                                <w:right w:val="none" w:sz="0" w:space="0" w:color="auto"/>
                              </w:divBdr>
                            </w:div>
                          </w:divsChild>
                        </w:div>
                        <w:div w:id="7117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34">
                  <w:marLeft w:val="0"/>
                  <w:marRight w:val="0"/>
                  <w:marTop w:val="0"/>
                  <w:marBottom w:val="0"/>
                  <w:divBdr>
                    <w:top w:val="none" w:sz="0" w:space="0" w:color="auto"/>
                    <w:left w:val="none" w:sz="0" w:space="0" w:color="auto"/>
                    <w:bottom w:val="none" w:sz="0" w:space="0" w:color="auto"/>
                    <w:right w:val="none" w:sz="0" w:space="0" w:color="auto"/>
                  </w:divBdr>
                  <w:divsChild>
                    <w:div w:id="1119643206">
                      <w:marLeft w:val="0"/>
                      <w:marRight w:val="0"/>
                      <w:marTop w:val="0"/>
                      <w:marBottom w:val="0"/>
                      <w:divBdr>
                        <w:top w:val="none" w:sz="0" w:space="0" w:color="auto"/>
                        <w:left w:val="none" w:sz="0" w:space="0" w:color="auto"/>
                        <w:bottom w:val="none" w:sz="0" w:space="0" w:color="auto"/>
                        <w:right w:val="none" w:sz="0" w:space="0" w:color="auto"/>
                      </w:divBdr>
                      <w:divsChild>
                        <w:div w:id="1323775518">
                          <w:marLeft w:val="0"/>
                          <w:marRight w:val="0"/>
                          <w:marTop w:val="0"/>
                          <w:marBottom w:val="0"/>
                          <w:divBdr>
                            <w:top w:val="none" w:sz="0" w:space="0" w:color="auto"/>
                            <w:left w:val="none" w:sz="0" w:space="0" w:color="auto"/>
                            <w:bottom w:val="none" w:sz="0" w:space="0" w:color="auto"/>
                            <w:right w:val="none" w:sz="0" w:space="0" w:color="auto"/>
                          </w:divBdr>
                          <w:divsChild>
                            <w:div w:id="413628293">
                              <w:marLeft w:val="0"/>
                              <w:marRight w:val="0"/>
                              <w:marTop w:val="0"/>
                              <w:marBottom w:val="0"/>
                              <w:divBdr>
                                <w:top w:val="none" w:sz="0" w:space="0" w:color="auto"/>
                                <w:left w:val="none" w:sz="0" w:space="0" w:color="auto"/>
                                <w:bottom w:val="none" w:sz="0" w:space="0" w:color="auto"/>
                                <w:right w:val="none" w:sz="0" w:space="0" w:color="auto"/>
                              </w:divBdr>
                            </w:div>
                          </w:divsChild>
                        </w:div>
                        <w:div w:id="464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204">
                  <w:marLeft w:val="0"/>
                  <w:marRight w:val="0"/>
                  <w:marTop w:val="0"/>
                  <w:marBottom w:val="0"/>
                  <w:divBdr>
                    <w:top w:val="none" w:sz="0" w:space="0" w:color="auto"/>
                    <w:left w:val="none" w:sz="0" w:space="0" w:color="auto"/>
                    <w:bottom w:val="none" w:sz="0" w:space="0" w:color="auto"/>
                    <w:right w:val="none" w:sz="0" w:space="0" w:color="auto"/>
                  </w:divBdr>
                  <w:divsChild>
                    <w:div w:id="1035080376">
                      <w:marLeft w:val="0"/>
                      <w:marRight w:val="0"/>
                      <w:marTop w:val="0"/>
                      <w:marBottom w:val="0"/>
                      <w:divBdr>
                        <w:top w:val="none" w:sz="0" w:space="0" w:color="auto"/>
                        <w:left w:val="none" w:sz="0" w:space="0" w:color="auto"/>
                        <w:bottom w:val="none" w:sz="0" w:space="0" w:color="auto"/>
                        <w:right w:val="none" w:sz="0" w:space="0" w:color="auto"/>
                      </w:divBdr>
                      <w:divsChild>
                        <w:div w:id="1974408049">
                          <w:marLeft w:val="0"/>
                          <w:marRight w:val="0"/>
                          <w:marTop w:val="0"/>
                          <w:marBottom w:val="0"/>
                          <w:divBdr>
                            <w:top w:val="none" w:sz="0" w:space="0" w:color="auto"/>
                            <w:left w:val="none" w:sz="0" w:space="0" w:color="auto"/>
                            <w:bottom w:val="none" w:sz="0" w:space="0" w:color="auto"/>
                            <w:right w:val="none" w:sz="0" w:space="0" w:color="auto"/>
                          </w:divBdr>
                          <w:divsChild>
                            <w:div w:id="153763824">
                              <w:marLeft w:val="0"/>
                              <w:marRight w:val="0"/>
                              <w:marTop w:val="0"/>
                              <w:marBottom w:val="0"/>
                              <w:divBdr>
                                <w:top w:val="none" w:sz="0" w:space="0" w:color="auto"/>
                                <w:left w:val="none" w:sz="0" w:space="0" w:color="auto"/>
                                <w:bottom w:val="none" w:sz="0" w:space="0" w:color="auto"/>
                                <w:right w:val="none" w:sz="0" w:space="0" w:color="auto"/>
                              </w:divBdr>
                            </w:div>
                          </w:divsChild>
                        </w:div>
                        <w:div w:id="8041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000">
                  <w:marLeft w:val="0"/>
                  <w:marRight w:val="0"/>
                  <w:marTop w:val="0"/>
                  <w:marBottom w:val="0"/>
                  <w:divBdr>
                    <w:top w:val="none" w:sz="0" w:space="0" w:color="auto"/>
                    <w:left w:val="none" w:sz="0" w:space="0" w:color="auto"/>
                    <w:bottom w:val="none" w:sz="0" w:space="0" w:color="auto"/>
                    <w:right w:val="none" w:sz="0" w:space="0" w:color="auto"/>
                  </w:divBdr>
                  <w:divsChild>
                    <w:div w:id="2067609315">
                      <w:marLeft w:val="0"/>
                      <w:marRight w:val="0"/>
                      <w:marTop w:val="0"/>
                      <w:marBottom w:val="0"/>
                      <w:divBdr>
                        <w:top w:val="none" w:sz="0" w:space="0" w:color="auto"/>
                        <w:left w:val="none" w:sz="0" w:space="0" w:color="auto"/>
                        <w:bottom w:val="none" w:sz="0" w:space="0" w:color="auto"/>
                        <w:right w:val="none" w:sz="0" w:space="0" w:color="auto"/>
                      </w:divBdr>
                      <w:divsChild>
                        <w:div w:id="1876188276">
                          <w:marLeft w:val="0"/>
                          <w:marRight w:val="0"/>
                          <w:marTop w:val="0"/>
                          <w:marBottom w:val="0"/>
                          <w:divBdr>
                            <w:top w:val="none" w:sz="0" w:space="0" w:color="auto"/>
                            <w:left w:val="none" w:sz="0" w:space="0" w:color="auto"/>
                            <w:bottom w:val="none" w:sz="0" w:space="0" w:color="auto"/>
                            <w:right w:val="none" w:sz="0" w:space="0" w:color="auto"/>
                          </w:divBdr>
                          <w:divsChild>
                            <w:div w:id="1041830776">
                              <w:marLeft w:val="0"/>
                              <w:marRight w:val="0"/>
                              <w:marTop w:val="0"/>
                              <w:marBottom w:val="0"/>
                              <w:divBdr>
                                <w:top w:val="none" w:sz="0" w:space="0" w:color="auto"/>
                                <w:left w:val="none" w:sz="0" w:space="0" w:color="auto"/>
                                <w:bottom w:val="none" w:sz="0" w:space="0" w:color="auto"/>
                                <w:right w:val="none" w:sz="0" w:space="0" w:color="auto"/>
                              </w:divBdr>
                            </w:div>
                          </w:divsChild>
                        </w:div>
                        <w:div w:id="2004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071">
                  <w:marLeft w:val="0"/>
                  <w:marRight w:val="0"/>
                  <w:marTop w:val="0"/>
                  <w:marBottom w:val="0"/>
                  <w:divBdr>
                    <w:top w:val="none" w:sz="0" w:space="0" w:color="auto"/>
                    <w:left w:val="none" w:sz="0" w:space="0" w:color="auto"/>
                    <w:bottom w:val="none" w:sz="0" w:space="0" w:color="auto"/>
                    <w:right w:val="none" w:sz="0" w:space="0" w:color="auto"/>
                  </w:divBdr>
                  <w:divsChild>
                    <w:div w:id="485820709">
                      <w:marLeft w:val="0"/>
                      <w:marRight w:val="0"/>
                      <w:marTop w:val="0"/>
                      <w:marBottom w:val="0"/>
                      <w:divBdr>
                        <w:top w:val="none" w:sz="0" w:space="0" w:color="auto"/>
                        <w:left w:val="none" w:sz="0" w:space="0" w:color="auto"/>
                        <w:bottom w:val="none" w:sz="0" w:space="0" w:color="auto"/>
                        <w:right w:val="none" w:sz="0" w:space="0" w:color="auto"/>
                      </w:divBdr>
                      <w:divsChild>
                        <w:div w:id="1873685962">
                          <w:marLeft w:val="0"/>
                          <w:marRight w:val="0"/>
                          <w:marTop w:val="0"/>
                          <w:marBottom w:val="0"/>
                          <w:divBdr>
                            <w:top w:val="none" w:sz="0" w:space="0" w:color="auto"/>
                            <w:left w:val="none" w:sz="0" w:space="0" w:color="auto"/>
                            <w:bottom w:val="none" w:sz="0" w:space="0" w:color="auto"/>
                            <w:right w:val="none" w:sz="0" w:space="0" w:color="auto"/>
                          </w:divBdr>
                          <w:divsChild>
                            <w:div w:id="1873685733">
                              <w:marLeft w:val="0"/>
                              <w:marRight w:val="0"/>
                              <w:marTop w:val="0"/>
                              <w:marBottom w:val="0"/>
                              <w:divBdr>
                                <w:top w:val="none" w:sz="0" w:space="0" w:color="auto"/>
                                <w:left w:val="none" w:sz="0" w:space="0" w:color="auto"/>
                                <w:bottom w:val="none" w:sz="0" w:space="0" w:color="auto"/>
                                <w:right w:val="none" w:sz="0" w:space="0" w:color="auto"/>
                              </w:divBdr>
                            </w:div>
                          </w:divsChild>
                        </w:div>
                        <w:div w:id="14789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87602287">
                      <w:marLeft w:val="0"/>
                      <w:marRight w:val="0"/>
                      <w:marTop w:val="0"/>
                      <w:marBottom w:val="0"/>
                      <w:divBdr>
                        <w:top w:val="none" w:sz="0" w:space="0" w:color="auto"/>
                        <w:left w:val="none" w:sz="0" w:space="0" w:color="auto"/>
                        <w:bottom w:val="none" w:sz="0" w:space="0" w:color="auto"/>
                        <w:right w:val="none" w:sz="0" w:space="0" w:color="auto"/>
                      </w:divBdr>
                      <w:divsChild>
                        <w:div w:id="2059894580">
                          <w:marLeft w:val="0"/>
                          <w:marRight w:val="0"/>
                          <w:marTop w:val="0"/>
                          <w:marBottom w:val="0"/>
                          <w:divBdr>
                            <w:top w:val="none" w:sz="0" w:space="0" w:color="auto"/>
                            <w:left w:val="none" w:sz="0" w:space="0" w:color="auto"/>
                            <w:bottom w:val="none" w:sz="0" w:space="0" w:color="auto"/>
                            <w:right w:val="none" w:sz="0" w:space="0" w:color="auto"/>
                          </w:divBdr>
                          <w:divsChild>
                            <w:div w:id="1160539584">
                              <w:marLeft w:val="0"/>
                              <w:marRight w:val="0"/>
                              <w:marTop w:val="0"/>
                              <w:marBottom w:val="0"/>
                              <w:divBdr>
                                <w:top w:val="none" w:sz="0" w:space="0" w:color="auto"/>
                                <w:left w:val="none" w:sz="0" w:space="0" w:color="auto"/>
                                <w:bottom w:val="none" w:sz="0" w:space="0" w:color="auto"/>
                                <w:right w:val="none" w:sz="0" w:space="0" w:color="auto"/>
                              </w:divBdr>
                            </w:div>
                          </w:divsChild>
                        </w:div>
                        <w:div w:id="1133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8347">
                  <w:marLeft w:val="0"/>
                  <w:marRight w:val="0"/>
                  <w:marTop w:val="0"/>
                  <w:marBottom w:val="0"/>
                  <w:divBdr>
                    <w:top w:val="none" w:sz="0" w:space="0" w:color="auto"/>
                    <w:left w:val="none" w:sz="0" w:space="0" w:color="auto"/>
                    <w:bottom w:val="none" w:sz="0" w:space="0" w:color="auto"/>
                    <w:right w:val="none" w:sz="0" w:space="0" w:color="auto"/>
                  </w:divBdr>
                  <w:divsChild>
                    <w:div w:id="57703538">
                      <w:marLeft w:val="0"/>
                      <w:marRight w:val="0"/>
                      <w:marTop w:val="0"/>
                      <w:marBottom w:val="0"/>
                      <w:divBdr>
                        <w:top w:val="none" w:sz="0" w:space="0" w:color="auto"/>
                        <w:left w:val="none" w:sz="0" w:space="0" w:color="auto"/>
                        <w:bottom w:val="none" w:sz="0" w:space="0" w:color="auto"/>
                        <w:right w:val="none" w:sz="0" w:space="0" w:color="auto"/>
                      </w:divBdr>
                      <w:divsChild>
                        <w:div w:id="103771576">
                          <w:marLeft w:val="0"/>
                          <w:marRight w:val="0"/>
                          <w:marTop w:val="0"/>
                          <w:marBottom w:val="0"/>
                          <w:divBdr>
                            <w:top w:val="none" w:sz="0" w:space="0" w:color="auto"/>
                            <w:left w:val="none" w:sz="0" w:space="0" w:color="auto"/>
                            <w:bottom w:val="none" w:sz="0" w:space="0" w:color="auto"/>
                            <w:right w:val="none" w:sz="0" w:space="0" w:color="auto"/>
                          </w:divBdr>
                          <w:divsChild>
                            <w:div w:id="928538284">
                              <w:marLeft w:val="0"/>
                              <w:marRight w:val="0"/>
                              <w:marTop w:val="0"/>
                              <w:marBottom w:val="0"/>
                              <w:divBdr>
                                <w:top w:val="none" w:sz="0" w:space="0" w:color="auto"/>
                                <w:left w:val="none" w:sz="0" w:space="0" w:color="auto"/>
                                <w:bottom w:val="none" w:sz="0" w:space="0" w:color="auto"/>
                                <w:right w:val="none" w:sz="0" w:space="0" w:color="auto"/>
                              </w:divBdr>
                            </w:div>
                          </w:divsChild>
                        </w:div>
                        <w:div w:id="6867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885">
              <w:marLeft w:val="0"/>
              <w:marRight w:val="0"/>
              <w:marTop w:val="0"/>
              <w:marBottom w:val="0"/>
              <w:divBdr>
                <w:top w:val="none" w:sz="0" w:space="0" w:color="auto"/>
                <w:left w:val="none" w:sz="0" w:space="0" w:color="auto"/>
                <w:bottom w:val="none" w:sz="0" w:space="0" w:color="auto"/>
                <w:right w:val="none" w:sz="0" w:space="0" w:color="auto"/>
              </w:divBdr>
            </w:div>
          </w:divsChild>
        </w:div>
        <w:div w:id="772671419">
          <w:marLeft w:val="0"/>
          <w:marRight w:val="0"/>
          <w:marTop w:val="0"/>
          <w:marBottom w:val="0"/>
          <w:divBdr>
            <w:top w:val="none" w:sz="0" w:space="0" w:color="auto"/>
            <w:left w:val="none" w:sz="0" w:space="0" w:color="auto"/>
            <w:bottom w:val="none" w:sz="0" w:space="0" w:color="auto"/>
            <w:right w:val="none" w:sz="0" w:space="0" w:color="auto"/>
          </w:divBdr>
          <w:divsChild>
            <w:div w:id="1388723726">
              <w:marLeft w:val="0"/>
              <w:marRight w:val="0"/>
              <w:marTop w:val="0"/>
              <w:marBottom w:val="0"/>
              <w:divBdr>
                <w:top w:val="none" w:sz="0" w:space="0" w:color="auto"/>
                <w:left w:val="none" w:sz="0" w:space="0" w:color="auto"/>
                <w:bottom w:val="none" w:sz="0" w:space="0" w:color="auto"/>
                <w:right w:val="none" w:sz="0" w:space="0" w:color="auto"/>
              </w:divBdr>
              <w:divsChild>
                <w:div w:id="1768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054">
      <w:bodyDiv w:val="1"/>
      <w:marLeft w:val="0"/>
      <w:marRight w:val="0"/>
      <w:marTop w:val="0"/>
      <w:marBottom w:val="0"/>
      <w:divBdr>
        <w:top w:val="none" w:sz="0" w:space="0" w:color="auto"/>
        <w:left w:val="none" w:sz="0" w:space="0" w:color="auto"/>
        <w:bottom w:val="none" w:sz="0" w:space="0" w:color="auto"/>
        <w:right w:val="none" w:sz="0" w:space="0" w:color="auto"/>
      </w:divBdr>
    </w:div>
    <w:div w:id="692147921">
      <w:bodyDiv w:val="1"/>
      <w:marLeft w:val="0"/>
      <w:marRight w:val="0"/>
      <w:marTop w:val="0"/>
      <w:marBottom w:val="0"/>
      <w:divBdr>
        <w:top w:val="none" w:sz="0" w:space="0" w:color="auto"/>
        <w:left w:val="none" w:sz="0" w:space="0" w:color="auto"/>
        <w:bottom w:val="none" w:sz="0" w:space="0" w:color="auto"/>
        <w:right w:val="none" w:sz="0" w:space="0" w:color="auto"/>
      </w:divBdr>
    </w:div>
    <w:div w:id="724767032">
      <w:bodyDiv w:val="1"/>
      <w:marLeft w:val="0"/>
      <w:marRight w:val="0"/>
      <w:marTop w:val="0"/>
      <w:marBottom w:val="0"/>
      <w:divBdr>
        <w:top w:val="none" w:sz="0" w:space="0" w:color="auto"/>
        <w:left w:val="none" w:sz="0" w:space="0" w:color="auto"/>
        <w:bottom w:val="none" w:sz="0" w:space="0" w:color="auto"/>
        <w:right w:val="none" w:sz="0" w:space="0" w:color="auto"/>
      </w:divBdr>
    </w:div>
    <w:div w:id="747577840">
      <w:bodyDiv w:val="1"/>
      <w:marLeft w:val="0"/>
      <w:marRight w:val="0"/>
      <w:marTop w:val="0"/>
      <w:marBottom w:val="0"/>
      <w:divBdr>
        <w:top w:val="none" w:sz="0" w:space="0" w:color="auto"/>
        <w:left w:val="none" w:sz="0" w:space="0" w:color="auto"/>
        <w:bottom w:val="none" w:sz="0" w:space="0" w:color="auto"/>
        <w:right w:val="none" w:sz="0" w:space="0" w:color="auto"/>
      </w:divBdr>
      <w:divsChild>
        <w:div w:id="453259469">
          <w:marLeft w:val="0"/>
          <w:marRight w:val="0"/>
          <w:marTop w:val="0"/>
          <w:marBottom w:val="0"/>
          <w:divBdr>
            <w:top w:val="none" w:sz="0" w:space="0" w:color="auto"/>
            <w:left w:val="none" w:sz="0" w:space="0" w:color="auto"/>
            <w:bottom w:val="none" w:sz="0" w:space="0" w:color="auto"/>
            <w:right w:val="none" w:sz="0" w:space="0" w:color="auto"/>
          </w:divBdr>
          <w:divsChild>
            <w:div w:id="1263685358">
              <w:marLeft w:val="0"/>
              <w:marRight w:val="0"/>
              <w:marTop w:val="0"/>
              <w:marBottom w:val="0"/>
              <w:divBdr>
                <w:top w:val="none" w:sz="0" w:space="0" w:color="auto"/>
                <w:left w:val="none" w:sz="0" w:space="0" w:color="auto"/>
                <w:bottom w:val="none" w:sz="0" w:space="0" w:color="auto"/>
                <w:right w:val="none" w:sz="0" w:space="0" w:color="auto"/>
              </w:divBdr>
              <w:divsChild>
                <w:div w:id="1237931620">
                  <w:marLeft w:val="0"/>
                  <w:marRight w:val="0"/>
                  <w:marTop w:val="0"/>
                  <w:marBottom w:val="0"/>
                  <w:divBdr>
                    <w:top w:val="none" w:sz="0" w:space="0" w:color="auto"/>
                    <w:left w:val="none" w:sz="0" w:space="0" w:color="auto"/>
                    <w:bottom w:val="none" w:sz="0" w:space="0" w:color="auto"/>
                    <w:right w:val="none" w:sz="0" w:space="0" w:color="auto"/>
                  </w:divBdr>
                  <w:divsChild>
                    <w:div w:id="16468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6817">
      <w:bodyDiv w:val="1"/>
      <w:marLeft w:val="0"/>
      <w:marRight w:val="0"/>
      <w:marTop w:val="0"/>
      <w:marBottom w:val="0"/>
      <w:divBdr>
        <w:top w:val="none" w:sz="0" w:space="0" w:color="auto"/>
        <w:left w:val="none" w:sz="0" w:space="0" w:color="auto"/>
        <w:bottom w:val="none" w:sz="0" w:space="0" w:color="auto"/>
        <w:right w:val="none" w:sz="0" w:space="0" w:color="auto"/>
      </w:divBdr>
    </w:div>
    <w:div w:id="809978298">
      <w:bodyDiv w:val="1"/>
      <w:marLeft w:val="0"/>
      <w:marRight w:val="0"/>
      <w:marTop w:val="0"/>
      <w:marBottom w:val="0"/>
      <w:divBdr>
        <w:top w:val="none" w:sz="0" w:space="0" w:color="auto"/>
        <w:left w:val="none" w:sz="0" w:space="0" w:color="auto"/>
        <w:bottom w:val="none" w:sz="0" w:space="0" w:color="auto"/>
        <w:right w:val="none" w:sz="0" w:space="0" w:color="auto"/>
      </w:divBdr>
    </w:div>
    <w:div w:id="810169443">
      <w:bodyDiv w:val="1"/>
      <w:marLeft w:val="0"/>
      <w:marRight w:val="0"/>
      <w:marTop w:val="0"/>
      <w:marBottom w:val="0"/>
      <w:divBdr>
        <w:top w:val="none" w:sz="0" w:space="0" w:color="auto"/>
        <w:left w:val="none" w:sz="0" w:space="0" w:color="auto"/>
        <w:bottom w:val="none" w:sz="0" w:space="0" w:color="auto"/>
        <w:right w:val="none" w:sz="0" w:space="0" w:color="auto"/>
      </w:divBdr>
    </w:div>
    <w:div w:id="823474088">
      <w:bodyDiv w:val="1"/>
      <w:marLeft w:val="0"/>
      <w:marRight w:val="0"/>
      <w:marTop w:val="0"/>
      <w:marBottom w:val="0"/>
      <w:divBdr>
        <w:top w:val="none" w:sz="0" w:space="0" w:color="auto"/>
        <w:left w:val="none" w:sz="0" w:space="0" w:color="auto"/>
        <w:bottom w:val="none" w:sz="0" w:space="0" w:color="auto"/>
        <w:right w:val="none" w:sz="0" w:space="0" w:color="auto"/>
      </w:divBdr>
    </w:div>
    <w:div w:id="839924493">
      <w:bodyDiv w:val="1"/>
      <w:marLeft w:val="0"/>
      <w:marRight w:val="0"/>
      <w:marTop w:val="0"/>
      <w:marBottom w:val="0"/>
      <w:divBdr>
        <w:top w:val="none" w:sz="0" w:space="0" w:color="auto"/>
        <w:left w:val="none" w:sz="0" w:space="0" w:color="auto"/>
        <w:bottom w:val="none" w:sz="0" w:space="0" w:color="auto"/>
        <w:right w:val="none" w:sz="0" w:space="0" w:color="auto"/>
      </w:divBdr>
    </w:div>
    <w:div w:id="857355599">
      <w:bodyDiv w:val="1"/>
      <w:marLeft w:val="0"/>
      <w:marRight w:val="0"/>
      <w:marTop w:val="0"/>
      <w:marBottom w:val="0"/>
      <w:divBdr>
        <w:top w:val="none" w:sz="0" w:space="0" w:color="auto"/>
        <w:left w:val="none" w:sz="0" w:space="0" w:color="auto"/>
        <w:bottom w:val="none" w:sz="0" w:space="0" w:color="auto"/>
        <w:right w:val="none" w:sz="0" w:space="0" w:color="auto"/>
      </w:divBdr>
    </w:div>
    <w:div w:id="910889041">
      <w:bodyDiv w:val="1"/>
      <w:marLeft w:val="0"/>
      <w:marRight w:val="0"/>
      <w:marTop w:val="0"/>
      <w:marBottom w:val="0"/>
      <w:divBdr>
        <w:top w:val="none" w:sz="0" w:space="0" w:color="auto"/>
        <w:left w:val="none" w:sz="0" w:space="0" w:color="auto"/>
        <w:bottom w:val="none" w:sz="0" w:space="0" w:color="auto"/>
        <w:right w:val="none" w:sz="0" w:space="0" w:color="auto"/>
      </w:divBdr>
    </w:div>
    <w:div w:id="978457158">
      <w:bodyDiv w:val="1"/>
      <w:marLeft w:val="0"/>
      <w:marRight w:val="0"/>
      <w:marTop w:val="0"/>
      <w:marBottom w:val="0"/>
      <w:divBdr>
        <w:top w:val="none" w:sz="0" w:space="0" w:color="auto"/>
        <w:left w:val="none" w:sz="0" w:space="0" w:color="auto"/>
        <w:bottom w:val="none" w:sz="0" w:space="0" w:color="auto"/>
        <w:right w:val="none" w:sz="0" w:space="0" w:color="auto"/>
      </w:divBdr>
    </w:div>
    <w:div w:id="984553119">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050570501">
      <w:bodyDiv w:val="1"/>
      <w:marLeft w:val="0"/>
      <w:marRight w:val="0"/>
      <w:marTop w:val="0"/>
      <w:marBottom w:val="0"/>
      <w:divBdr>
        <w:top w:val="none" w:sz="0" w:space="0" w:color="auto"/>
        <w:left w:val="none" w:sz="0" w:space="0" w:color="auto"/>
        <w:bottom w:val="none" w:sz="0" w:space="0" w:color="auto"/>
        <w:right w:val="none" w:sz="0" w:space="0" w:color="auto"/>
      </w:divBdr>
    </w:div>
    <w:div w:id="1058167642">
      <w:bodyDiv w:val="1"/>
      <w:marLeft w:val="0"/>
      <w:marRight w:val="0"/>
      <w:marTop w:val="0"/>
      <w:marBottom w:val="0"/>
      <w:divBdr>
        <w:top w:val="none" w:sz="0" w:space="0" w:color="auto"/>
        <w:left w:val="none" w:sz="0" w:space="0" w:color="auto"/>
        <w:bottom w:val="none" w:sz="0" w:space="0" w:color="auto"/>
        <w:right w:val="none" w:sz="0" w:space="0" w:color="auto"/>
      </w:divBdr>
    </w:div>
    <w:div w:id="1061293304">
      <w:bodyDiv w:val="1"/>
      <w:marLeft w:val="0"/>
      <w:marRight w:val="0"/>
      <w:marTop w:val="0"/>
      <w:marBottom w:val="0"/>
      <w:divBdr>
        <w:top w:val="none" w:sz="0" w:space="0" w:color="auto"/>
        <w:left w:val="none" w:sz="0" w:space="0" w:color="auto"/>
        <w:bottom w:val="none" w:sz="0" w:space="0" w:color="auto"/>
        <w:right w:val="none" w:sz="0" w:space="0" w:color="auto"/>
      </w:divBdr>
    </w:div>
    <w:div w:id="1136484356">
      <w:bodyDiv w:val="1"/>
      <w:marLeft w:val="0"/>
      <w:marRight w:val="0"/>
      <w:marTop w:val="0"/>
      <w:marBottom w:val="0"/>
      <w:divBdr>
        <w:top w:val="none" w:sz="0" w:space="0" w:color="auto"/>
        <w:left w:val="none" w:sz="0" w:space="0" w:color="auto"/>
        <w:bottom w:val="none" w:sz="0" w:space="0" w:color="auto"/>
        <w:right w:val="none" w:sz="0" w:space="0" w:color="auto"/>
      </w:divBdr>
    </w:div>
    <w:div w:id="1218661529">
      <w:bodyDiv w:val="1"/>
      <w:marLeft w:val="0"/>
      <w:marRight w:val="0"/>
      <w:marTop w:val="0"/>
      <w:marBottom w:val="0"/>
      <w:divBdr>
        <w:top w:val="none" w:sz="0" w:space="0" w:color="auto"/>
        <w:left w:val="none" w:sz="0" w:space="0" w:color="auto"/>
        <w:bottom w:val="none" w:sz="0" w:space="0" w:color="auto"/>
        <w:right w:val="none" w:sz="0" w:space="0" w:color="auto"/>
      </w:divBdr>
    </w:div>
    <w:div w:id="1291208334">
      <w:bodyDiv w:val="1"/>
      <w:marLeft w:val="0"/>
      <w:marRight w:val="0"/>
      <w:marTop w:val="0"/>
      <w:marBottom w:val="0"/>
      <w:divBdr>
        <w:top w:val="none" w:sz="0" w:space="0" w:color="auto"/>
        <w:left w:val="none" w:sz="0" w:space="0" w:color="auto"/>
        <w:bottom w:val="none" w:sz="0" w:space="0" w:color="auto"/>
        <w:right w:val="none" w:sz="0" w:space="0" w:color="auto"/>
      </w:divBdr>
      <w:divsChild>
        <w:div w:id="1204363355">
          <w:marLeft w:val="0"/>
          <w:marRight w:val="0"/>
          <w:marTop w:val="0"/>
          <w:marBottom w:val="0"/>
          <w:divBdr>
            <w:top w:val="none" w:sz="0" w:space="0" w:color="auto"/>
            <w:left w:val="none" w:sz="0" w:space="0" w:color="auto"/>
            <w:bottom w:val="none" w:sz="0" w:space="0" w:color="auto"/>
            <w:right w:val="none" w:sz="0" w:space="0" w:color="auto"/>
          </w:divBdr>
          <w:divsChild>
            <w:div w:id="1780055895">
              <w:marLeft w:val="0"/>
              <w:marRight w:val="0"/>
              <w:marTop w:val="0"/>
              <w:marBottom w:val="0"/>
              <w:divBdr>
                <w:top w:val="none" w:sz="0" w:space="0" w:color="auto"/>
                <w:left w:val="none" w:sz="0" w:space="0" w:color="auto"/>
                <w:bottom w:val="none" w:sz="0" w:space="0" w:color="auto"/>
                <w:right w:val="none" w:sz="0" w:space="0" w:color="auto"/>
              </w:divBdr>
              <w:divsChild>
                <w:div w:id="21307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1540">
      <w:bodyDiv w:val="1"/>
      <w:marLeft w:val="0"/>
      <w:marRight w:val="0"/>
      <w:marTop w:val="0"/>
      <w:marBottom w:val="0"/>
      <w:divBdr>
        <w:top w:val="none" w:sz="0" w:space="0" w:color="auto"/>
        <w:left w:val="none" w:sz="0" w:space="0" w:color="auto"/>
        <w:bottom w:val="none" w:sz="0" w:space="0" w:color="auto"/>
        <w:right w:val="none" w:sz="0" w:space="0" w:color="auto"/>
      </w:divBdr>
    </w:div>
    <w:div w:id="1321889008">
      <w:bodyDiv w:val="1"/>
      <w:marLeft w:val="0"/>
      <w:marRight w:val="0"/>
      <w:marTop w:val="0"/>
      <w:marBottom w:val="0"/>
      <w:divBdr>
        <w:top w:val="none" w:sz="0" w:space="0" w:color="auto"/>
        <w:left w:val="none" w:sz="0" w:space="0" w:color="auto"/>
        <w:bottom w:val="none" w:sz="0" w:space="0" w:color="auto"/>
        <w:right w:val="none" w:sz="0" w:space="0" w:color="auto"/>
      </w:divBdr>
      <w:divsChild>
        <w:div w:id="2138909964">
          <w:marLeft w:val="-225"/>
          <w:marRight w:val="-225"/>
          <w:marTop w:val="0"/>
          <w:marBottom w:val="0"/>
          <w:divBdr>
            <w:top w:val="none" w:sz="0" w:space="0" w:color="auto"/>
            <w:left w:val="none" w:sz="0" w:space="0" w:color="auto"/>
            <w:bottom w:val="none" w:sz="0" w:space="0" w:color="auto"/>
            <w:right w:val="none" w:sz="0" w:space="0" w:color="auto"/>
          </w:divBdr>
          <w:divsChild>
            <w:div w:id="169955527">
              <w:marLeft w:val="0"/>
              <w:marRight w:val="0"/>
              <w:marTop w:val="0"/>
              <w:marBottom w:val="0"/>
              <w:divBdr>
                <w:top w:val="none" w:sz="0" w:space="0" w:color="auto"/>
                <w:left w:val="none" w:sz="0" w:space="0" w:color="auto"/>
                <w:bottom w:val="none" w:sz="0" w:space="0" w:color="auto"/>
                <w:right w:val="none" w:sz="0" w:space="0" w:color="auto"/>
              </w:divBdr>
              <w:divsChild>
                <w:div w:id="1457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6466">
          <w:marLeft w:val="-225"/>
          <w:marRight w:val="-225"/>
          <w:marTop w:val="0"/>
          <w:marBottom w:val="0"/>
          <w:divBdr>
            <w:top w:val="none" w:sz="0" w:space="0" w:color="auto"/>
            <w:left w:val="none" w:sz="0" w:space="0" w:color="auto"/>
            <w:bottom w:val="none" w:sz="0" w:space="0" w:color="auto"/>
            <w:right w:val="none" w:sz="0" w:space="0" w:color="auto"/>
          </w:divBdr>
          <w:divsChild>
            <w:div w:id="735586885">
              <w:marLeft w:val="0"/>
              <w:marRight w:val="0"/>
              <w:marTop w:val="0"/>
              <w:marBottom w:val="0"/>
              <w:divBdr>
                <w:top w:val="none" w:sz="0" w:space="0" w:color="auto"/>
                <w:left w:val="none" w:sz="0" w:space="0" w:color="auto"/>
                <w:bottom w:val="none" w:sz="0" w:space="0" w:color="auto"/>
                <w:right w:val="none" w:sz="0" w:space="0" w:color="auto"/>
              </w:divBdr>
              <w:divsChild>
                <w:div w:id="820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3566">
      <w:bodyDiv w:val="1"/>
      <w:marLeft w:val="0"/>
      <w:marRight w:val="0"/>
      <w:marTop w:val="0"/>
      <w:marBottom w:val="0"/>
      <w:divBdr>
        <w:top w:val="none" w:sz="0" w:space="0" w:color="auto"/>
        <w:left w:val="none" w:sz="0" w:space="0" w:color="auto"/>
        <w:bottom w:val="none" w:sz="0" w:space="0" w:color="auto"/>
        <w:right w:val="none" w:sz="0" w:space="0" w:color="auto"/>
      </w:divBdr>
    </w:div>
    <w:div w:id="1510213521">
      <w:bodyDiv w:val="1"/>
      <w:marLeft w:val="0"/>
      <w:marRight w:val="0"/>
      <w:marTop w:val="0"/>
      <w:marBottom w:val="0"/>
      <w:divBdr>
        <w:top w:val="none" w:sz="0" w:space="0" w:color="auto"/>
        <w:left w:val="none" w:sz="0" w:space="0" w:color="auto"/>
        <w:bottom w:val="none" w:sz="0" w:space="0" w:color="auto"/>
        <w:right w:val="none" w:sz="0" w:space="0" w:color="auto"/>
      </w:divBdr>
    </w:div>
    <w:div w:id="1520510687">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80095693">
      <w:bodyDiv w:val="1"/>
      <w:marLeft w:val="0"/>
      <w:marRight w:val="0"/>
      <w:marTop w:val="0"/>
      <w:marBottom w:val="0"/>
      <w:divBdr>
        <w:top w:val="none" w:sz="0" w:space="0" w:color="auto"/>
        <w:left w:val="none" w:sz="0" w:space="0" w:color="auto"/>
        <w:bottom w:val="none" w:sz="0" w:space="0" w:color="auto"/>
        <w:right w:val="none" w:sz="0" w:space="0" w:color="auto"/>
      </w:divBdr>
      <w:divsChild>
        <w:div w:id="88084190">
          <w:marLeft w:val="0"/>
          <w:marRight w:val="0"/>
          <w:marTop w:val="0"/>
          <w:marBottom w:val="0"/>
          <w:divBdr>
            <w:top w:val="none" w:sz="0" w:space="0" w:color="auto"/>
            <w:left w:val="none" w:sz="0" w:space="0" w:color="auto"/>
            <w:bottom w:val="none" w:sz="0" w:space="0" w:color="auto"/>
            <w:right w:val="none" w:sz="0" w:space="0" w:color="auto"/>
          </w:divBdr>
          <w:divsChild>
            <w:div w:id="2017344776">
              <w:marLeft w:val="0"/>
              <w:marRight w:val="0"/>
              <w:marTop w:val="0"/>
              <w:marBottom w:val="0"/>
              <w:divBdr>
                <w:top w:val="none" w:sz="0" w:space="0" w:color="auto"/>
                <w:left w:val="none" w:sz="0" w:space="0" w:color="auto"/>
                <w:bottom w:val="none" w:sz="0" w:space="0" w:color="auto"/>
                <w:right w:val="none" w:sz="0" w:space="0" w:color="auto"/>
              </w:divBdr>
              <w:divsChild>
                <w:div w:id="492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078">
          <w:marLeft w:val="0"/>
          <w:marRight w:val="0"/>
          <w:marTop w:val="0"/>
          <w:marBottom w:val="0"/>
          <w:divBdr>
            <w:top w:val="none" w:sz="0" w:space="0" w:color="auto"/>
            <w:left w:val="none" w:sz="0" w:space="0" w:color="auto"/>
            <w:bottom w:val="none" w:sz="0" w:space="0" w:color="auto"/>
            <w:right w:val="none" w:sz="0" w:space="0" w:color="auto"/>
          </w:divBdr>
          <w:divsChild>
            <w:div w:id="1813332410">
              <w:marLeft w:val="0"/>
              <w:marRight w:val="0"/>
              <w:marTop w:val="0"/>
              <w:marBottom w:val="0"/>
              <w:divBdr>
                <w:top w:val="none" w:sz="0" w:space="0" w:color="auto"/>
                <w:left w:val="none" w:sz="0" w:space="0" w:color="auto"/>
                <w:bottom w:val="none" w:sz="0" w:space="0" w:color="auto"/>
                <w:right w:val="none" w:sz="0" w:space="0" w:color="auto"/>
              </w:divBdr>
              <w:divsChild>
                <w:div w:id="17658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0525">
      <w:bodyDiv w:val="1"/>
      <w:marLeft w:val="0"/>
      <w:marRight w:val="0"/>
      <w:marTop w:val="0"/>
      <w:marBottom w:val="0"/>
      <w:divBdr>
        <w:top w:val="none" w:sz="0" w:space="0" w:color="auto"/>
        <w:left w:val="none" w:sz="0" w:space="0" w:color="auto"/>
        <w:bottom w:val="none" w:sz="0" w:space="0" w:color="auto"/>
        <w:right w:val="none" w:sz="0" w:space="0" w:color="auto"/>
      </w:divBdr>
    </w:div>
    <w:div w:id="1671522819">
      <w:bodyDiv w:val="1"/>
      <w:marLeft w:val="0"/>
      <w:marRight w:val="0"/>
      <w:marTop w:val="0"/>
      <w:marBottom w:val="0"/>
      <w:divBdr>
        <w:top w:val="none" w:sz="0" w:space="0" w:color="auto"/>
        <w:left w:val="none" w:sz="0" w:space="0" w:color="auto"/>
        <w:bottom w:val="none" w:sz="0" w:space="0" w:color="auto"/>
        <w:right w:val="none" w:sz="0" w:space="0" w:color="auto"/>
      </w:divBdr>
    </w:div>
    <w:div w:id="1674450309">
      <w:bodyDiv w:val="1"/>
      <w:marLeft w:val="0"/>
      <w:marRight w:val="0"/>
      <w:marTop w:val="0"/>
      <w:marBottom w:val="0"/>
      <w:divBdr>
        <w:top w:val="none" w:sz="0" w:space="0" w:color="auto"/>
        <w:left w:val="none" w:sz="0" w:space="0" w:color="auto"/>
        <w:bottom w:val="none" w:sz="0" w:space="0" w:color="auto"/>
        <w:right w:val="none" w:sz="0" w:space="0" w:color="auto"/>
      </w:divBdr>
      <w:divsChild>
        <w:div w:id="1646816990">
          <w:marLeft w:val="0"/>
          <w:marRight w:val="0"/>
          <w:marTop w:val="0"/>
          <w:marBottom w:val="0"/>
          <w:divBdr>
            <w:top w:val="none" w:sz="0" w:space="0" w:color="auto"/>
            <w:left w:val="none" w:sz="0" w:space="0" w:color="auto"/>
            <w:bottom w:val="none" w:sz="0" w:space="0" w:color="auto"/>
            <w:right w:val="none" w:sz="0" w:space="0" w:color="auto"/>
          </w:divBdr>
          <w:divsChild>
            <w:div w:id="1630740412">
              <w:marLeft w:val="0"/>
              <w:marRight w:val="0"/>
              <w:marTop w:val="0"/>
              <w:marBottom w:val="0"/>
              <w:divBdr>
                <w:top w:val="none" w:sz="0" w:space="0" w:color="auto"/>
                <w:left w:val="none" w:sz="0" w:space="0" w:color="auto"/>
                <w:bottom w:val="none" w:sz="0" w:space="0" w:color="auto"/>
                <w:right w:val="none" w:sz="0" w:space="0" w:color="auto"/>
              </w:divBdr>
              <w:divsChild>
                <w:div w:id="1990204144">
                  <w:marLeft w:val="0"/>
                  <w:marRight w:val="0"/>
                  <w:marTop w:val="0"/>
                  <w:marBottom w:val="0"/>
                  <w:divBdr>
                    <w:top w:val="none" w:sz="0" w:space="0" w:color="auto"/>
                    <w:left w:val="none" w:sz="0" w:space="0" w:color="auto"/>
                    <w:bottom w:val="none" w:sz="0" w:space="0" w:color="auto"/>
                    <w:right w:val="none" w:sz="0" w:space="0" w:color="auto"/>
                  </w:divBdr>
                  <w:divsChild>
                    <w:div w:id="1307123534">
                      <w:marLeft w:val="0"/>
                      <w:marRight w:val="0"/>
                      <w:marTop w:val="0"/>
                      <w:marBottom w:val="0"/>
                      <w:divBdr>
                        <w:top w:val="none" w:sz="0" w:space="0" w:color="auto"/>
                        <w:left w:val="none" w:sz="0" w:space="0" w:color="auto"/>
                        <w:bottom w:val="none" w:sz="0" w:space="0" w:color="auto"/>
                        <w:right w:val="none" w:sz="0" w:space="0" w:color="auto"/>
                      </w:divBdr>
                    </w:div>
                    <w:div w:id="1038433677">
                      <w:marLeft w:val="0"/>
                      <w:marRight w:val="0"/>
                      <w:marTop w:val="0"/>
                      <w:marBottom w:val="0"/>
                      <w:divBdr>
                        <w:top w:val="none" w:sz="0" w:space="0" w:color="auto"/>
                        <w:left w:val="none" w:sz="0" w:space="0" w:color="auto"/>
                        <w:bottom w:val="none" w:sz="0" w:space="0" w:color="auto"/>
                        <w:right w:val="none" w:sz="0" w:space="0" w:color="auto"/>
                      </w:divBdr>
                      <w:divsChild>
                        <w:div w:id="287903304">
                          <w:marLeft w:val="0"/>
                          <w:marRight w:val="0"/>
                          <w:marTop w:val="0"/>
                          <w:marBottom w:val="0"/>
                          <w:divBdr>
                            <w:top w:val="none" w:sz="0" w:space="0" w:color="auto"/>
                            <w:left w:val="none" w:sz="0" w:space="0" w:color="auto"/>
                            <w:bottom w:val="none" w:sz="0" w:space="0" w:color="auto"/>
                            <w:right w:val="none" w:sz="0" w:space="0" w:color="auto"/>
                          </w:divBdr>
                          <w:divsChild>
                            <w:div w:id="268657888">
                              <w:marLeft w:val="0"/>
                              <w:marRight w:val="0"/>
                              <w:marTop w:val="0"/>
                              <w:marBottom w:val="0"/>
                              <w:divBdr>
                                <w:top w:val="none" w:sz="0" w:space="0" w:color="auto"/>
                                <w:left w:val="none" w:sz="0" w:space="0" w:color="auto"/>
                                <w:bottom w:val="none" w:sz="0" w:space="0" w:color="auto"/>
                                <w:right w:val="none" w:sz="0" w:space="0" w:color="auto"/>
                              </w:divBdr>
                            </w:div>
                          </w:divsChild>
                        </w:div>
                        <w:div w:id="1495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1019">
                  <w:marLeft w:val="0"/>
                  <w:marRight w:val="0"/>
                  <w:marTop w:val="0"/>
                  <w:marBottom w:val="0"/>
                  <w:divBdr>
                    <w:top w:val="none" w:sz="0" w:space="0" w:color="auto"/>
                    <w:left w:val="none" w:sz="0" w:space="0" w:color="auto"/>
                    <w:bottom w:val="none" w:sz="0" w:space="0" w:color="auto"/>
                    <w:right w:val="none" w:sz="0" w:space="0" w:color="auto"/>
                  </w:divBdr>
                  <w:divsChild>
                    <w:div w:id="256527206">
                      <w:marLeft w:val="0"/>
                      <w:marRight w:val="0"/>
                      <w:marTop w:val="0"/>
                      <w:marBottom w:val="0"/>
                      <w:divBdr>
                        <w:top w:val="none" w:sz="0" w:space="0" w:color="auto"/>
                        <w:left w:val="none" w:sz="0" w:space="0" w:color="auto"/>
                        <w:bottom w:val="none" w:sz="0" w:space="0" w:color="auto"/>
                        <w:right w:val="none" w:sz="0" w:space="0" w:color="auto"/>
                      </w:divBdr>
                    </w:div>
                    <w:div w:id="607930547">
                      <w:marLeft w:val="0"/>
                      <w:marRight w:val="0"/>
                      <w:marTop w:val="0"/>
                      <w:marBottom w:val="0"/>
                      <w:divBdr>
                        <w:top w:val="none" w:sz="0" w:space="0" w:color="auto"/>
                        <w:left w:val="none" w:sz="0" w:space="0" w:color="auto"/>
                        <w:bottom w:val="none" w:sz="0" w:space="0" w:color="auto"/>
                        <w:right w:val="none" w:sz="0" w:space="0" w:color="auto"/>
                      </w:divBdr>
                      <w:divsChild>
                        <w:div w:id="1077747860">
                          <w:marLeft w:val="0"/>
                          <w:marRight w:val="0"/>
                          <w:marTop w:val="0"/>
                          <w:marBottom w:val="0"/>
                          <w:divBdr>
                            <w:top w:val="none" w:sz="0" w:space="0" w:color="auto"/>
                            <w:left w:val="none" w:sz="0" w:space="0" w:color="auto"/>
                            <w:bottom w:val="none" w:sz="0" w:space="0" w:color="auto"/>
                            <w:right w:val="none" w:sz="0" w:space="0" w:color="auto"/>
                          </w:divBdr>
                          <w:divsChild>
                            <w:div w:id="1153645363">
                              <w:marLeft w:val="0"/>
                              <w:marRight w:val="0"/>
                              <w:marTop w:val="0"/>
                              <w:marBottom w:val="0"/>
                              <w:divBdr>
                                <w:top w:val="none" w:sz="0" w:space="0" w:color="auto"/>
                                <w:left w:val="none" w:sz="0" w:space="0" w:color="auto"/>
                                <w:bottom w:val="none" w:sz="0" w:space="0" w:color="auto"/>
                                <w:right w:val="none" w:sz="0" w:space="0" w:color="auto"/>
                              </w:divBdr>
                            </w:div>
                          </w:divsChild>
                        </w:div>
                        <w:div w:id="17498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2260">
                  <w:marLeft w:val="0"/>
                  <w:marRight w:val="0"/>
                  <w:marTop w:val="0"/>
                  <w:marBottom w:val="0"/>
                  <w:divBdr>
                    <w:top w:val="none" w:sz="0" w:space="0" w:color="auto"/>
                    <w:left w:val="none" w:sz="0" w:space="0" w:color="auto"/>
                    <w:bottom w:val="none" w:sz="0" w:space="0" w:color="auto"/>
                    <w:right w:val="none" w:sz="0" w:space="0" w:color="auto"/>
                  </w:divBdr>
                  <w:divsChild>
                    <w:div w:id="29889013">
                      <w:marLeft w:val="0"/>
                      <w:marRight w:val="0"/>
                      <w:marTop w:val="0"/>
                      <w:marBottom w:val="0"/>
                      <w:divBdr>
                        <w:top w:val="none" w:sz="0" w:space="0" w:color="auto"/>
                        <w:left w:val="none" w:sz="0" w:space="0" w:color="auto"/>
                        <w:bottom w:val="none" w:sz="0" w:space="0" w:color="auto"/>
                        <w:right w:val="none" w:sz="0" w:space="0" w:color="auto"/>
                      </w:divBdr>
                    </w:div>
                    <w:div w:id="1240941530">
                      <w:marLeft w:val="0"/>
                      <w:marRight w:val="0"/>
                      <w:marTop w:val="0"/>
                      <w:marBottom w:val="0"/>
                      <w:divBdr>
                        <w:top w:val="none" w:sz="0" w:space="0" w:color="auto"/>
                        <w:left w:val="none" w:sz="0" w:space="0" w:color="auto"/>
                        <w:bottom w:val="none" w:sz="0" w:space="0" w:color="auto"/>
                        <w:right w:val="none" w:sz="0" w:space="0" w:color="auto"/>
                      </w:divBdr>
                      <w:divsChild>
                        <w:div w:id="1605304819">
                          <w:marLeft w:val="0"/>
                          <w:marRight w:val="0"/>
                          <w:marTop w:val="0"/>
                          <w:marBottom w:val="0"/>
                          <w:divBdr>
                            <w:top w:val="none" w:sz="0" w:space="0" w:color="auto"/>
                            <w:left w:val="none" w:sz="0" w:space="0" w:color="auto"/>
                            <w:bottom w:val="none" w:sz="0" w:space="0" w:color="auto"/>
                            <w:right w:val="none" w:sz="0" w:space="0" w:color="auto"/>
                          </w:divBdr>
                          <w:divsChild>
                            <w:div w:id="2022005982">
                              <w:marLeft w:val="0"/>
                              <w:marRight w:val="0"/>
                              <w:marTop w:val="0"/>
                              <w:marBottom w:val="0"/>
                              <w:divBdr>
                                <w:top w:val="none" w:sz="0" w:space="0" w:color="auto"/>
                                <w:left w:val="none" w:sz="0" w:space="0" w:color="auto"/>
                                <w:bottom w:val="none" w:sz="0" w:space="0" w:color="auto"/>
                                <w:right w:val="none" w:sz="0" w:space="0" w:color="auto"/>
                              </w:divBdr>
                            </w:div>
                          </w:divsChild>
                        </w:div>
                        <w:div w:id="18618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8993">
                  <w:marLeft w:val="0"/>
                  <w:marRight w:val="0"/>
                  <w:marTop w:val="0"/>
                  <w:marBottom w:val="0"/>
                  <w:divBdr>
                    <w:top w:val="none" w:sz="0" w:space="0" w:color="auto"/>
                    <w:left w:val="none" w:sz="0" w:space="0" w:color="auto"/>
                    <w:bottom w:val="none" w:sz="0" w:space="0" w:color="auto"/>
                    <w:right w:val="none" w:sz="0" w:space="0" w:color="auto"/>
                  </w:divBdr>
                  <w:divsChild>
                    <w:div w:id="452289837">
                      <w:marLeft w:val="0"/>
                      <w:marRight w:val="0"/>
                      <w:marTop w:val="0"/>
                      <w:marBottom w:val="0"/>
                      <w:divBdr>
                        <w:top w:val="none" w:sz="0" w:space="0" w:color="auto"/>
                        <w:left w:val="none" w:sz="0" w:space="0" w:color="auto"/>
                        <w:bottom w:val="none" w:sz="0" w:space="0" w:color="auto"/>
                        <w:right w:val="none" w:sz="0" w:space="0" w:color="auto"/>
                      </w:divBdr>
                    </w:div>
                    <w:div w:id="418791851">
                      <w:marLeft w:val="0"/>
                      <w:marRight w:val="0"/>
                      <w:marTop w:val="0"/>
                      <w:marBottom w:val="0"/>
                      <w:divBdr>
                        <w:top w:val="none" w:sz="0" w:space="0" w:color="auto"/>
                        <w:left w:val="none" w:sz="0" w:space="0" w:color="auto"/>
                        <w:bottom w:val="none" w:sz="0" w:space="0" w:color="auto"/>
                        <w:right w:val="none" w:sz="0" w:space="0" w:color="auto"/>
                      </w:divBdr>
                      <w:divsChild>
                        <w:div w:id="1584954461">
                          <w:marLeft w:val="0"/>
                          <w:marRight w:val="0"/>
                          <w:marTop w:val="0"/>
                          <w:marBottom w:val="0"/>
                          <w:divBdr>
                            <w:top w:val="none" w:sz="0" w:space="0" w:color="auto"/>
                            <w:left w:val="none" w:sz="0" w:space="0" w:color="auto"/>
                            <w:bottom w:val="none" w:sz="0" w:space="0" w:color="auto"/>
                            <w:right w:val="none" w:sz="0" w:space="0" w:color="auto"/>
                          </w:divBdr>
                          <w:divsChild>
                            <w:div w:id="782188117">
                              <w:marLeft w:val="0"/>
                              <w:marRight w:val="0"/>
                              <w:marTop w:val="0"/>
                              <w:marBottom w:val="0"/>
                              <w:divBdr>
                                <w:top w:val="none" w:sz="0" w:space="0" w:color="auto"/>
                                <w:left w:val="none" w:sz="0" w:space="0" w:color="auto"/>
                                <w:bottom w:val="none" w:sz="0" w:space="0" w:color="auto"/>
                                <w:right w:val="none" w:sz="0" w:space="0" w:color="auto"/>
                              </w:divBdr>
                            </w:div>
                          </w:divsChild>
                        </w:div>
                        <w:div w:id="4288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7712">
                  <w:marLeft w:val="0"/>
                  <w:marRight w:val="0"/>
                  <w:marTop w:val="0"/>
                  <w:marBottom w:val="0"/>
                  <w:divBdr>
                    <w:top w:val="none" w:sz="0" w:space="0" w:color="auto"/>
                    <w:left w:val="none" w:sz="0" w:space="0" w:color="auto"/>
                    <w:bottom w:val="none" w:sz="0" w:space="0" w:color="auto"/>
                    <w:right w:val="none" w:sz="0" w:space="0" w:color="auto"/>
                  </w:divBdr>
                  <w:divsChild>
                    <w:div w:id="1693678869">
                      <w:marLeft w:val="0"/>
                      <w:marRight w:val="0"/>
                      <w:marTop w:val="0"/>
                      <w:marBottom w:val="0"/>
                      <w:divBdr>
                        <w:top w:val="none" w:sz="0" w:space="0" w:color="auto"/>
                        <w:left w:val="none" w:sz="0" w:space="0" w:color="auto"/>
                        <w:bottom w:val="none" w:sz="0" w:space="0" w:color="auto"/>
                        <w:right w:val="none" w:sz="0" w:space="0" w:color="auto"/>
                      </w:divBdr>
                    </w:div>
                    <w:div w:id="982393365">
                      <w:marLeft w:val="0"/>
                      <w:marRight w:val="0"/>
                      <w:marTop w:val="0"/>
                      <w:marBottom w:val="0"/>
                      <w:divBdr>
                        <w:top w:val="none" w:sz="0" w:space="0" w:color="auto"/>
                        <w:left w:val="none" w:sz="0" w:space="0" w:color="auto"/>
                        <w:bottom w:val="none" w:sz="0" w:space="0" w:color="auto"/>
                        <w:right w:val="none" w:sz="0" w:space="0" w:color="auto"/>
                      </w:divBdr>
                      <w:divsChild>
                        <w:div w:id="499853064">
                          <w:marLeft w:val="0"/>
                          <w:marRight w:val="0"/>
                          <w:marTop w:val="0"/>
                          <w:marBottom w:val="0"/>
                          <w:divBdr>
                            <w:top w:val="none" w:sz="0" w:space="0" w:color="auto"/>
                            <w:left w:val="none" w:sz="0" w:space="0" w:color="auto"/>
                            <w:bottom w:val="none" w:sz="0" w:space="0" w:color="auto"/>
                            <w:right w:val="none" w:sz="0" w:space="0" w:color="auto"/>
                          </w:divBdr>
                          <w:divsChild>
                            <w:div w:id="1360279980">
                              <w:marLeft w:val="0"/>
                              <w:marRight w:val="0"/>
                              <w:marTop w:val="0"/>
                              <w:marBottom w:val="0"/>
                              <w:divBdr>
                                <w:top w:val="none" w:sz="0" w:space="0" w:color="auto"/>
                                <w:left w:val="none" w:sz="0" w:space="0" w:color="auto"/>
                                <w:bottom w:val="none" w:sz="0" w:space="0" w:color="auto"/>
                                <w:right w:val="none" w:sz="0" w:space="0" w:color="auto"/>
                              </w:divBdr>
                            </w:div>
                          </w:divsChild>
                        </w:div>
                        <w:div w:id="604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705">
                  <w:marLeft w:val="0"/>
                  <w:marRight w:val="0"/>
                  <w:marTop w:val="0"/>
                  <w:marBottom w:val="0"/>
                  <w:divBdr>
                    <w:top w:val="none" w:sz="0" w:space="0" w:color="auto"/>
                    <w:left w:val="none" w:sz="0" w:space="0" w:color="auto"/>
                    <w:bottom w:val="none" w:sz="0" w:space="0" w:color="auto"/>
                    <w:right w:val="none" w:sz="0" w:space="0" w:color="auto"/>
                  </w:divBdr>
                  <w:divsChild>
                    <w:div w:id="1684671629">
                      <w:marLeft w:val="0"/>
                      <w:marRight w:val="0"/>
                      <w:marTop w:val="0"/>
                      <w:marBottom w:val="0"/>
                      <w:divBdr>
                        <w:top w:val="none" w:sz="0" w:space="0" w:color="auto"/>
                        <w:left w:val="none" w:sz="0" w:space="0" w:color="auto"/>
                        <w:bottom w:val="none" w:sz="0" w:space="0" w:color="auto"/>
                        <w:right w:val="none" w:sz="0" w:space="0" w:color="auto"/>
                      </w:divBdr>
                      <w:divsChild>
                        <w:div w:id="1097215580">
                          <w:marLeft w:val="0"/>
                          <w:marRight w:val="0"/>
                          <w:marTop w:val="0"/>
                          <w:marBottom w:val="0"/>
                          <w:divBdr>
                            <w:top w:val="none" w:sz="0" w:space="0" w:color="auto"/>
                            <w:left w:val="none" w:sz="0" w:space="0" w:color="auto"/>
                            <w:bottom w:val="none" w:sz="0" w:space="0" w:color="auto"/>
                            <w:right w:val="none" w:sz="0" w:space="0" w:color="auto"/>
                          </w:divBdr>
                          <w:divsChild>
                            <w:div w:id="450515568">
                              <w:marLeft w:val="0"/>
                              <w:marRight w:val="0"/>
                              <w:marTop w:val="0"/>
                              <w:marBottom w:val="0"/>
                              <w:divBdr>
                                <w:top w:val="none" w:sz="0" w:space="0" w:color="auto"/>
                                <w:left w:val="none" w:sz="0" w:space="0" w:color="auto"/>
                                <w:bottom w:val="none" w:sz="0" w:space="0" w:color="auto"/>
                                <w:right w:val="none" w:sz="0" w:space="0" w:color="auto"/>
                              </w:divBdr>
                            </w:div>
                          </w:divsChild>
                        </w:div>
                        <w:div w:id="565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5626">
                  <w:marLeft w:val="0"/>
                  <w:marRight w:val="0"/>
                  <w:marTop w:val="0"/>
                  <w:marBottom w:val="0"/>
                  <w:divBdr>
                    <w:top w:val="none" w:sz="0" w:space="0" w:color="auto"/>
                    <w:left w:val="none" w:sz="0" w:space="0" w:color="auto"/>
                    <w:bottom w:val="none" w:sz="0" w:space="0" w:color="auto"/>
                    <w:right w:val="none" w:sz="0" w:space="0" w:color="auto"/>
                  </w:divBdr>
                  <w:divsChild>
                    <w:div w:id="1744718312">
                      <w:marLeft w:val="0"/>
                      <w:marRight w:val="0"/>
                      <w:marTop w:val="0"/>
                      <w:marBottom w:val="0"/>
                      <w:divBdr>
                        <w:top w:val="none" w:sz="0" w:space="0" w:color="auto"/>
                        <w:left w:val="none" w:sz="0" w:space="0" w:color="auto"/>
                        <w:bottom w:val="none" w:sz="0" w:space="0" w:color="auto"/>
                        <w:right w:val="none" w:sz="0" w:space="0" w:color="auto"/>
                      </w:divBdr>
                      <w:divsChild>
                        <w:div w:id="1943953269">
                          <w:marLeft w:val="0"/>
                          <w:marRight w:val="0"/>
                          <w:marTop w:val="0"/>
                          <w:marBottom w:val="0"/>
                          <w:divBdr>
                            <w:top w:val="none" w:sz="0" w:space="0" w:color="auto"/>
                            <w:left w:val="none" w:sz="0" w:space="0" w:color="auto"/>
                            <w:bottom w:val="none" w:sz="0" w:space="0" w:color="auto"/>
                            <w:right w:val="none" w:sz="0" w:space="0" w:color="auto"/>
                          </w:divBdr>
                          <w:divsChild>
                            <w:div w:id="2057120557">
                              <w:marLeft w:val="0"/>
                              <w:marRight w:val="0"/>
                              <w:marTop w:val="0"/>
                              <w:marBottom w:val="0"/>
                              <w:divBdr>
                                <w:top w:val="none" w:sz="0" w:space="0" w:color="auto"/>
                                <w:left w:val="none" w:sz="0" w:space="0" w:color="auto"/>
                                <w:bottom w:val="none" w:sz="0" w:space="0" w:color="auto"/>
                                <w:right w:val="none" w:sz="0" w:space="0" w:color="auto"/>
                              </w:divBdr>
                            </w:div>
                          </w:divsChild>
                        </w:div>
                        <w:div w:id="6602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5323">
                  <w:marLeft w:val="0"/>
                  <w:marRight w:val="0"/>
                  <w:marTop w:val="0"/>
                  <w:marBottom w:val="0"/>
                  <w:divBdr>
                    <w:top w:val="none" w:sz="0" w:space="0" w:color="auto"/>
                    <w:left w:val="none" w:sz="0" w:space="0" w:color="auto"/>
                    <w:bottom w:val="none" w:sz="0" w:space="0" w:color="auto"/>
                    <w:right w:val="none" w:sz="0" w:space="0" w:color="auto"/>
                  </w:divBdr>
                  <w:divsChild>
                    <w:div w:id="24605631">
                      <w:marLeft w:val="0"/>
                      <w:marRight w:val="0"/>
                      <w:marTop w:val="0"/>
                      <w:marBottom w:val="0"/>
                      <w:divBdr>
                        <w:top w:val="none" w:sz="0" w:space="0" w:color="auto"/>
                        <w:left w:val="none" w:sz="0" w:space="0" w:color="auto"/>
                        <w:bottom w:val="none" w:sz="0" w:space="0" w:color="auto"/>
                        <w:right w:val="none" w:sz="0" w:space="0" w:color="auto"/>
                      </w:divBdr>
                      <w:divsChild>
                        <w:div w:id="1693795847">
                          <w:marLeft w:val="0"/>
                          <w:marRight w:val="0"/>
                          <w:marTop w:val="0"/>
                          <w:marBottom w:val="0"/>
                          <w:divBdr>
                            <w:top w:val="none" w:sz="0" w:space="0" w:color="auto"/>
                            <w:left w:val="none" w:sz="0" w:space="0" w:color="auto"/>
                            <w:bottom w:val="none" w:sz="0" w:space="0" w:color="auto"/>
                            <w:right w:val="none" w:sz="0" w:space="0" w:color="auto"/>
                          </w:divBdr>
                          <w:divsChild>
                            <w:div w:id="1764838468">
                              <w:marLeft w:val="0"/>
                              <w:marRight w:val="0"/>
                              <w:marTop w:val="0"/>
                              <w:marBottom w:val="0"/>
                              <w:divBdr>
                                <w:top w:val="none" w:sz="0" w:space="0" w:color="auto"/>
                                <w:left w:val="none" w:sz="0" w:space="0" w:color="auto"/>
                                <w:bottom w:val="none" w:sz="0" w:space="0" w:color="auto"/>
                                <w:right w:val="none" w:sz="0" w:space="0" w:color="auto"/>
                              </w:divBdr>
                            </w:div>
                          </w:divsChild>
                        </w:div>
                        <w:div w:id="1780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4963">
                  <w:marLeft w:val="0"/>
                  <w:marRight w:val="0"/>
                  <w:marTop w:val="0"/>
                  <w:marBottom w:val="0"/>
                  <w:divBdr>
                    <w:top w:val="none" w:sz="0" w:space="0" w:color="auto"/>
                    <w:left w:val="none" w:sz="0" w:space="0" w:color="auto"/>
                    <w:bottom w:val="none" w:sz="0" w:space="0" w:color="auto"/>
                    <w:right w:val="none" w:sz="0" w:space="0" w:color="auto"/>
                  </w:divBdr>
                  <w:divsChild>
                    <w:div w:id="1941790923">
                      <w:marLeft w:val="0"/>
                      <w:marRight w:val="0"/>
                      <w:marTop w:val="0"/>
                      <w:marBottom w:val="0"/>
                      <w:divBdr>
                        <w:top w:val="none" w:sz="0" w:space="0" w:color="auto"/>
                        <w:left w:val="none" w:sz="0" w:space="0" w:color="auto"/>
                        <w:bottom w:val="none" w:sz="0" w:space="0" w:color="auto"/>
                        <w:right w:val="none" w:sz="0" w:space="0" w:color="auto"/>
                      </w:divBdr>
                      <w:divsChild>
                        <w:div w:id="468325345">
                          <w:marLeft w:val="0"/>
                          <w:marRight w:val="0"/>
                          <w:marTop w:val="0"/>
                          <w:marBottom w:val="0"/>
                          <w:divBdr>
                            <w:top w:val="none" w:sz="0" w:space="0" w:color="auto"/>
                            <w:left w:val="none" w:sz="0" w:space="0" w:color="auto"/>
                            <w:bottom w:val="none" w:sz="0" w:space="0" w:color="auto"/>
                            <w:right w:val="none" w:sz="0" w:space="0" w:color="auto"/>
                          </w:divBdr>
                          <w:divsChild>
                            <w:div w:id="735322962">
                              <w:marLeft w:val="0"/>
                              <w:marRight w:val="0"/>
                              <w:marTop w:val="0"/>
                              <w:marBottom w:val="0"/>
                              <w:divBdr>
                                <w:top w:val="none" w:sz="0" w:space="0" w:color="auto"/>
                                <w:left w:val="none" w:sz="0" w:space="0" w:color="auto"/>
                                <w:bottom w:val="none" w:sz="0" w:space="0" w:color="auto"/>
                                <w:right w:val="none" w:sz="0" w:space="0" w:color="auto"/>
                              </w:divBdr>
                            </w:div>
                          </w:divsChild>
                        </w:div>
                        <w:div w:id="917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106">
                  <w:marLeft w:val="0"/>
                  <w:marRight w:val="0"/>
                  <w:marTop w:val="0"/>
                  <w:marBottom w:val="0"/>
                  <w:divBdr>
                    <w:top w:val="none" w:sz="0" w:space="0" w:color="auto"/>
                    <w:left w:val="none" w:sz="0" w:space="0" w:color="auto"/>
                    <w:bottom w:val="none" w:sz="0" w:space="0" w:color="auto"/>
                    <w:right w:val="none" w:sz="0" w:space="0" w:color="auto"/>
                  </w:divBdr>
                  <w:divsChild>
                    <w:div w:id="1557666718">
                      <w:marLeft w:val="0"/>
                      <w:marRight w:val="0"/>
                      <w:marTop w:val="0"/>
                      <w:marBottom w:val="0"/>
                      <w:divBdr>
                        <w:top w:val="none" w:sz="0" w:space="0" w:color="auto"/>
                        <w:left w:val="none" w:sz="0" w:space="0" w:color="auto"/>
                        <w:bottom w:val="none" w:sz="0" w:space="0" w:color="auto"/>
                        <w:right w:val="none" w:sz="0" w:space="0" w:color="auto"/>
                      </w:divBdr>
                      <w:divsChild>
                        <w:div w:id="446119597">
                          <w:marLeft w:val="0"/>
                          <w:marRight w:val="0"/>
                          <w:marTop w:val="0"/>
                          <w:marBottom w:val="0"/>
                          <w:divBdr>
                            <w:top w:val="none" w:sz="0" w:space="0" w:color="auto"/>
                            <w:left w:val="none" w:sz="0" w:space="0" w:color="auto"/>
                            <w:bottom w:val="none" w:sz="0" w:space="0" w:color="auto"/>
                            <w:right w:val="none" w:sz="0" w:space="0" w:color="auto"/>
                          </w:divBdr>
                          <w:divsChild>
                            <w:div w:id="557476525">
                              <w:marLeft w:val="0"/>
                              <w:marRight w:val="0"/>
                              <w:marTop w:val="0"/>
                              <w:marBottom w:val="0"/>
                              <w:divBdr>
                                <w:top w:val="none" w:sz="0" w:space="0" w:color="auto"/>
                                <w:left w:val="none" w:sz="0" w:space="0" w:color="auto"/>
                                <w:bottom w:val="none" w:sz="0" w:space="0" w:color="auto"/>
                                <w:right w:val="none" w:sz="0" w:space="0" w:color="auto"/>
                              </w:divBdr>
                            </w:div>
                          </w:divsChild>
                        </w:div>
                        <w:div w:id="2539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4978">
                  <w:marLeft w:val="0"/>
                  <w:marRight w:val="0"/>
                  <w:marTop w:val="0"/>
                  <w:marBottom w:val="0"/>
                  <w:divBdr>
                    <w:top w:val="none" w:sz="0" w:space="0" w:color="auto"/>
                    <w:left w:val="none" w:sz="0" w:space="0" w:color="auto"/>
                    <w:bottom w:val="none" w:sz="0" w:space="0" w:color="auto"/>
                    <w:right w:val="none" w:sz="0" w:space="0" w:color="auto"/>
                  </w:divBdr>
                  <w:divsChild>
                    <w:div w:id="1693723557">
                      <w:marLeft w:val="0"/>
                      <w:marRight w:val="0"/>
                      <w:marTop w:val="0"/>
                      <w:marBottom w:val="0"/>
                      <w:divBdr>
                        <w:top w:val="none" w:sz="0" w:space="0" w:color="auto"/>
                        <w:left w:val="none" w:sz="0" w:space="0" w:color="auto"/>
                        <w:bottom w:val="none" w:sz="0" w:space="0" w:color="auto"/>
                        <w:right w:val="none" w:sz="0" w:space="0" w:color="auto"/>
                      </w:divBdr>
                      <w:divsChild>
                        <w:div w:id="247692747">
                          <w:marLeft w:val="0"/>
                          <w:marRight w:val="0"/>
                          <w:marTop w:val="0"/>
                          <w:marBottom w:val="0"/>
                          <w:divBdr>
                            <w:top w:val="none" w:sz="0" w:space="0" w:color="auto"/>
                            <w:left w:val="none" w:sz="0" w:space="0" w:color="auto"/>
                            <w:bottom w:val="none" w:sz="0" w:space="0" w:color="auto"/>
                            <w:right w:val="none" w:sz="0" w:space="0" w:color="auto"/>
                          </w:divBdr>
                          <w:divsChild>
                            <w:div w:id="1257790437">
                              <w:marLeft w:val="0"/>
                              <w:marRight w:val="0"/>
                              <w:marTop w:val="0"/>
                              <w:marBottom w:val="0"/>
                              <w:divBdr>
                                <w:top w:val="none" w:sz="0" w:space="0" w:color="auto"/>
                                <w:left w:val="none" w:sz="0" w:space="0" w:color="auto"/>
                                <w:bottom w:val="none" w:sz="0" w:space="0" w:color="auto"/>
                                <w:right w:val="none" w:sz="0" w:space="0" w:color="auto"/>
                              </w:divBdr>
                            </w:div>
                          </w:divsChild>
                        </w:div>
                        <w:div w:id="10380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6064">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6289220">
                          <w:marLeft w:val="0"/>
                          <w:marRight w:val="0"/>
                          <w:marTop w:val="0"/>
                          <w:marBottom w:val="0"/>
                          <w:divBdr>
                            <w:top w:val="none" w:sz="0" w:space="0" w:color="auto"/>
                            <w:left w:val="none" w:sz="0" w:space="0" w:color="auto"/>
                            <w:bottom w:val="none" w:sz="0" w:space="0" w:color="auto"/>
                            <w:right w:val="none" w:sz="0" w:space="0" w:color="auto"/>
                          </w:divBdr>
                          <w:divsChild>
                            <w:div w:id="1652438330">
                              <w:marLeft w:val="0"/>
                              <w:marRight w:val="0"/>
                              <w:marTop w:val="0"/>
                              <w:marBottom w:val="0"/>
                              <w:divBdr>
                                <w:top w:val="none" w:sz="0" w:space="0" w:color="auto"/>
                                <w:left w:val="none" w:sz="0" w:space="0" w:color="auto"/>
                                <w:bottom w:val="none" w:sz="0" w:space="0" w:color="auto"/>
                                <w:right w:val="none" w:sz="0" w:space="0" w:color="auto"/>
                              </w:divBdr>
                            </w:div>
                          </w:divsChild>
                        </w:div>
                        <w:div w:id="17708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0566">
                  <w:marLeft w:val="0"/>
                  <w:marRight w:val="0"/>
                  <w:marTop w:val="0"/>
                  <w:marBottom w:val="0"/>
                  <w:divBdr>
                    <w:top w:val="none" w:sz="0" w:space="0" w:color="auto"/>
                    <w:left w:val="none" w:sz="0" w:space="0" w:color="auto"/>
                    <w:bottom w:val="none" w:sz="0" w:space="0" w:color="auto"/>
                    <w:right w:val="none" w:sz="0" w:space="0" w:color="auto"/>
                  </w:divBdr>
                  <w:divsChild>
                    <w:div w:id="543257591">
                      <w:marLeft w:val="0"/>
                      <w:marRight w:val="0"/>
                      <w:marTop w:val="0"/>
                      <w:marBottom w:val="0"/>
                      <w:divBdr>
                        <w:top w:val="none" w:sz="0" w:space="0" w:color="auto"/>
                        <w:left w:val="none" w:sz="0" w:space="0" w:color="auto"/>
                        <w:bottom w:val="none" w:sz="0" w:space="0" w:color="auto"/>
                        <w:right w:val="none" w:sz="0" w:space="0" w:color="auto"/>
                      </w:divBdr>
                      <w:divsChild>
                        <w:div w:id="792602273">
                          <w:marLeft w:val="0"/>
                          <w:marRight w:val="0"/>
                          <w:marTop w:val="0"/>
                          <w:marBottom w:val="0"/>
                          <w:divBdr>
                            <w:top w:val="none" w:sz="0" w:space="0" w:color="auto"/>
                            <w:left w:val="none" w:sz="0" w:space="0" w:color="auto"/>
                            <w:bottom w:val="none" w:sz="0" w:space="0" w:color="auto"/>
                            <w:right w:val="none" w:sz="0" w:space="0" w:color="auto"/>
                          </w:divBdr>
                          <w:divsChild>
                            <w:div w:id="1442073763">
                              <w:marLeft w:val="0"/>
                              <w:marRight w:val="0"/>
                              <w:marTop w:val="0"/>
                              <w:marBottom w:val="0"/>
                              <w:divBdr>
                                <w:top w:val="none" w:sz="0" w:space="0" w:color="auto"/>
                                <w:left w:val="none" w:sz="0" w:space="0" w:color="auto"/>
                                <w:bottom w:val="none" w:sz="0" w:space="0" w:color="auto"/>
                                <w:right w:val="none" w:sz="0" w:space="0" w:color="auto"/>
                              </w:divBdr>
                            </w:div>
                          </w:divsChild>
                        </w:div>
                        <w:div w:id="532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345">
                  <w:marLeft w:val="0"/>
                  <w:marRight w:val="0"/>
                  <w:marTop w:val="0"/>
                  <w:marBottom w:val="0"/>
                  <w:divBdr>
                    <w:top w:val="none" w:sz="0" w:space="0" w:color="auto"/>
                    <w:left w:val="none" w:sz="0" w:space="0" w:color="auto"/>
                    <w:bottom w:val="none" w:sz="0" w:space="0" w:color="auto"/>
                    <w:right w:val="none" w:sz="0" w:space="0" w:color="auto"/>
                  </w:divBdr>
                  <w:divsChild>
                    <w:div w:id="52042675">
                      <w:marLeft w:val="0"/>
                      <w:marRight w:val="0"/>
                      <w:marTop w:val="0"/>
                      <w:marBottom w:val="0"/>
                      <w:divBdr>
                        <w:top w:val="none" w:sz="0" w:space="0" w:color="auto"/>
                        <w:left w:val="none" w:sz="0" w:space="0" w:color="auto"/>
                        <w:bottom w:val="none" w:sz="0" w:space="0" w:color="auto"/>
                        <w:right w:val="none" w:sz="0" w:space="0" w:color="auto"/>
                      </w:divBdr>
                      <w:divsChild>
                        <w:div w:id="1289122271">
                          <w:marLeft w:val="0"/>
                          <w:marRight w:val="0"/>
                          <w:marTop w:val="0"/>
                          <w:marBottom w:val="0"/>
                          <w:divBdr>
                            <w:top w:val="none" w:sz="0" w:space="0" w:color="auto"/>
                            <w:left w:val="none" w:sz="0" w:space="0" w:color="auto"/>
                            <w:bottom w:val="none" w:sz="0" w:space="0" w:color="auto"/>
                            <w:right w:val="none" w:sz="0" w:space="0" w:color="auto"/>
                          </w:divBdr>
                          <w:divsChild>
                            <w:div w:id="1312831821">
                              <w:marLeft w:val="0"/>
                              <w:marRight w:val="0"/>
                              <w:marTop w:val="0"/>
                              <w:marBottom w:val="0"/>
                              <w:divBdr>
                                <w:top w:val="none" w:sz="0" w:space="0" w:color="auto"/>
                                <w:left w:val="none" w:sz="0" w:space="0" w:color="auto"/>
                                <w:bottom w:val="none" w:sz="0" w:space="0" w:color="auto"/>
                                <w:right w:val="none" w:sz="0" w:space="0" w:color="auto"/>
                              </w:divBdr>
                            </w:div>
                          </w:divsChild>
                        </w:div>
                        <w:div w:id="2022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063">
                  <w:marLeft w:val="0"/>
                  <w:marRight w:val="0"/>
                  <w:marTop w:val="0"/>
                  <w:marBottom w:val="0"/>
                  <w:divBdr>
                    <w:top w:val="none" w:sz="0" w:space="0" w:color="auto"/>
                    <w:left w:val="none" w:sz="0" w:space="0" w:color="auto"/>
                    <w:bottom w:val="none" w:sz="0" w:space="0" w:color="auto"/>
                    <w:right w:val="none" w:sz="0" w:space="0" w:color="auto"/>
                  </w:divBdr>
                  <w:divsChild>
                    <w:div w:id="944582843">
                      <w:marLeft w:val="0"/>
                      <w:marRight w:val="0"/>
                      <w:marTop w:val="0"/>
                      <w:marBottom w:val="0"/>
                      <w:divBdr>
                        <w:top w:val="none" w:sz="0" w:space="0" w:color="auto"/>
                        <w:left w:val="none" w:sz="0" w:space="0" w:color="auto"/>
                        <w:bottom w:val="none" w:sz="0" w:space="0" w:color="auto"/>
                        <w:right w:val="none" w:sz="0" w:space="0" w:color="auto"/>
                      </w:divBdr>
                      <w:divsChild>
                        <w:div w:id="97650939">
                          <w:marLeft w:val="0"/>
                          <w:marRight w:val="0"/>
                          <w:marTop w:val="0"/>
                          <w:marBottom w:val="0"/>
                          <w:divBdr>
                            <w:top w:val="none" w:sz="0" w:space="0" w:color="auto"/>
                            <w:left w:val="none" w:sz="0" w:space="0" w:color="auto"/>
                            <w:bottom w:val="none" w:sz="0" w:space="0" w:color="auto"/>
                            <w:right w:val="none" w:sz="0" w:space="0" w:color="auto"/>
                          </w:divBdr>
                          <w:divsChild>
                            <w:div w:id="596255313">
                              <w:marLeft w:val="0"/>
                              <w:marRight w:val="0"/>
                              <w:marTop w:val="0"/>
                              <w:marBottom w:val="0"/>
                              <w:divBdr>
                                <w:top w:val="none" w:sz="0" w:space="0" w:color="auto"/>
                                <w:left w:val="none" w:sz="0" w:space="0" w:color="auto"/>
                                <w:bottom w:val="none" w:sz="0" w:space="0" w:color="auto"/>
                                <w:right w:val="none" w:sz="0" w:space="0" w:color="auto"/>
                              </w:divBdr>
                            </w:div>
                          </w:divsChild>
                        </w:div>
                        <w:div w:id="121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3387">
                  <w:marLeft w:val="0"/>
                  <w:marRight w:val="0"/>
                  <w:marTop w:val="0"/>
                  <w:marBottom w:val="0"/>
                  <w:divBdr>
                    <w:top w:val="none" w:sz="0" w:space="0" w:color="auto"/>
                    <w:left w:val="none" w:sz="0" w:space="0" w:color="auto"/>
                    <w:bottom w:val="none" w:sz="0" w:space="0" w:color="auto"/>
                    <w:right w:val="none" w:sz="0" w:space="0" w:color="auto"/>
                  </w:divBdr>
                  <w:divsChild>
                    <w:div w:id="8990571">
                      <w:marLeft w:val="0"/>
                      <w:marRight w:val="0"/>
                      <w:marTop w:val="0"/>
                      <w:marBottom w:val="0"/>
                      <w:divBdr>
                        <w:top w:val="none" w:sz="0" w:space="0" w:color="auto"/>
                        <w:left w:val="none" w:sz="0" w:space="0" w:color="auto"/>
                        <w:bottom w:val="none" w:sz="0" w:space="0" w:color="auto"/>
                        <w:right w:val="none" w:sz="0" w:space="0" w:color="auto"/>
                      </w:divBdr>
                      <w:divsChild>
                        <w:div w:id="69085727">
                          <w:marLeft w:val="0"/>
                          <w:marRight w:val="0"/>
                          <w:marTop w:val="0"/>
                          <w:marBottom w:val="0"/>
                          <w:divBdr>
                            <w:top w:val="none" w:sz="0" w:space="0" w:color="auto"/>
                            <w:left w:val="none" w:sz="0" w:space="0" w:color="auto"/>
                            <w:bottom w:val="none" w:sz="0" w:space="0" w:color="auto"/>
                            <w:right w:val="none" w:sz="0" w:space="0" w:color="auto"/>
                          </w:divBdr>
                          <w:divsChild>
                            <w:div w:id="939290191">
                              <w:marLeft w:val="0"/>
                              <w:marRight w:val="0"/>
                              <w:marTop w:val="0"/>
                              <w:marBottom w:val="0"/>
                              <w:divBdr>
                                <w:top w:val="none" w:sz="0" w:space="0" w:color="auto"/>
                                <w:left w:val="none" w:sz="0" w:space="0" w:color="auto"/>
                                <w:bottom w:val="none" w:sz="0" w:space="0" w:color="auto"/>
                                <w:right w:val="none" w:sz="0" w:space="0" w:color="auto"/>
                              </w:divBdr>
                            </w:div>
                          </w:divsChild>
                        </w:div>
                        <w:div w:id="10978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798">
              <w:marLeft w:val="0"/>
              <w:marRight w:val="0"/>
              <w:marTop w:val="0"/>
              <w:marBottom w:val="0"/>
              <w:divBdr>
                <w:top w:val="none" w:sz="0" w:space="0" w:color="auto"/>
                <w:left w:val="none" w:sz="0" w:space="0" w:color="auto"/>
                <w:bottom w:val="none" w:sz="0" w:space="0" w:color="auto"/>
                <w:right w:val="none" w:sz="0" w:space="0" w:color="auto"/>
              </w:divBdr>
            </w:div>
          </w:divsChild>
        </w:div>
        <w:div w:id="1475021987">
          <w:marLeft w:val="0"/>
          <w:marRight w:val="0"/>
          <w:marTop w:val="0"/>
          <w:marBottom w:val="0"/>
          <w:divBdr>
            <w:top w:val="none" w:sz="0" w:space="0" w:color="auto"/>
            <w:left w:val="none" w:sz="0" w:space="0" w:color="auto"/>
            <w:bottom w:val="none" w:sz="0" w:space="0" w:color="auto"/>
            <w:right w:val="none" w:sz="0" w:space="0" w:color="auto"/>
          </w:divBdr>
          <w:divsChild>
            <w:div w:id="1727026868">
              <w:marLeft w:val="0"/>
              <w:marRight w:val="0"/>
              <w:marTop w:val="0"/>
              <w:marBottom w:val="0"/>
              <w:divBdr>
                <w:top w:val="none" w:sz="0" w:space="0" w:color="auto"/>
                <w:left w:val="none" w:sz="0" w:space="0" w:color="auto"/>
                <w:bottom w:val="none" w:sz="0" w:space="0" w:color="auto"/>
                <w:right w:val="none" w:sz="0" w:space="0" w:color="auto"/>
              </w:divBdr>
              <w:divsChild>
                <w:div w:id="1357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6673">
      <w:bodyDiv w:val="1"/>
      <w:marLeft w:val="0"/>
      <w:marRight w:val="0"/>
      <w:marTop w:val="0"/>
      <w:marBottom w:val="0"/>
      <w:divBdr>
        <w:top w:val="none" w:sz="0" w:space="0" w:color="auto"/>
        <w:left w:val="none" w:sz="0" w:space="0" w:color="auto"/>
        <w:bottom w:val="none" w:sz="0" w:space="0" w:color="auto"/>
        <w:right w:val="none" w:sz="0" w:space="0" w:color="auto"/>
      </w:divBdr>
      <w:divsChild>
        <w:div w:id="75980229">
          <w:marLeft w:val="0"/>
          <w:marRight w:val="0"/>
          <w:marTop w:val="0"/>
          <w:marBottom w:val="0"/>
          <w:divBdr>
            <w:top w:val="none" w:sz="0" w:space="0" w:color="auto"/>
            <w:left w:val="none" w:sz="0" w:space="0" w:color="auto"/>
            <w:bottom w:val="none" w:sz="0" w:space="0" w:color="auto"/>
            <w:right w:val="none" w:sz="0" w:space="0" w:color="auto"/>
          </w:divBdr>
        </w:div>
      </w:divsChild>
    </w:div>
    <w:div w:id="1714227712">
      <w:bodyDiv w:val="1"/>
      <w:marLeft w:val="0"/>
      <w:marRight w:val="0"/>
      <w:marTop w:val="0"/>
      <w:marBottom w:val="0"/>
      <w:divBdr>
        <w:top w:val="none" w:sz="0" w:space="0" w:color="auto"/>
        <w:left w:val="none" w:sz="0" w:space="0" w:color="auto"/>
        <w:bottom w:val="none" w:sz="0" w:space="0" w:color="auto"/>
        <w:right w:val="none" w:sz="0" w:space="0" w:color="auto"/>
      </w:divBdr>
    </w:div>
    <w:div w:id="1739788226">
      <w:bodyDiv w:val="1"/>
      <w:marLeft w:val="0"/>
      <w:marRight w:val="0"/>
      <w:marTop w:val="0"/>
      <w:marBottom w:val="0"/>
      <w:divBdr>
        <w:top w:val="none" w:sz="0" w:space="0" w:color="auto"/>
        <w:left w:val="none" w:sz="0" w:space="0" w:color="auto"/>
        <w:bottom w:val="none" w:sz="0" w:space="0" w:color="auto"/>
        <w:right w:val="none" w:sz="0" w:space="0" w:color="auto"/>
      </w:divBdr>
    </w:div>
    <w:div w:id="1753551843">
      <w:bodyDiv w:val="1"/>
      <w:marLeft w:val="0"/>
      <w:marRight w:val="0"/>
      <w:marTop w:val="0"/>
      <w:marBottom w:val="0"/>
      <w:divBdr>
        <w:top w:val="none" w:sz="0" w:space="0" w:color="auto"/>
        <w:left w:val="none" w:sz="0" w:space="0" w:color="auto"/>
        <w:bottom w:val="none" w:sz="0" w:space="0" w:color="auto"/>
        <w:right w:val="none" w:sz="0" w:space="0" w:color="auto"/>
      </w:divBdr>
    </w:div>
    <w:div w:id="1809280831">
      <w:bodyDiv w:val="1"/>
      <w:marLeft w:val="0"/>
      <w:marRight w:val="0"/>
      <w:marTop w:val="0"/>
      <w:marBottom w:val="0"/>
      <w:divBdr>
        <w:top w:val="none" w:sz="0" w:space="0" w:color="auto"/>
        <w:left w:val="none" w:sz="0" w:space="0" w:color="auto"/>
        <w:bottom w:val="none" w:sz="0" w:space="0" w:color="auto"/>
        <w:right w:val="none" w:sz="0" w:space="0" w:color="auto"/>
      </w:divBdr>
    </w:div>
    <w:div w:id="1830050430">
      <w:bodyDiv w:val="1"/>
      <w:marLeft w:val="0"/>
      <w:marRight w:val="0"/>
      <w:marTop w:val="0"/>
      <w:marBottom w:val="0"/>
      <w:divBdr>
        <w:top w:val="none" w:sz="0" w:space="0" w:color="auto"/>
        <w:left w:val="none" w:sz="0" w:space="0" w:color="auto"/>
        <w:bottom w:val="none" w:sz="0" w:space="0" w:color="auto"/>
        <w:right w:val="none" w:sz="0" w:space="0" w:color="auto"/>
      </w:divBdr>
    </w:div>
    <w:div w:id="1844467222">
      <w:bodyDiv w:val="1"/>
      <w:marLeft w:val="0"/>
      <w:marRight w:val="0"/>
      <w:marTop w:val="0"/>
      <w:marBottom w:val="0"/>
      <w:divBdr>
        <w:top w:val="none" w:sz="0" w:space="0" w:color="auto"/>
        <w:left w:val="none" w:sz="0" w:space="0" w:color="auto"/>
        <w:bottom w:val="none" w:sz="0" w:space="0" w:color="auto"/>
        <w:right w:val="none" w:sz="0" w:space="0" w:color="auto"/>
      </w:divBdr>
      <w:divsChild>
        <w:div w:id="1308779937">
          <w:marLeft w:val="0"/>
          <w:marRight w:val="0"/>
          <w:marTop w:val="0"/>
          <w:marBottom w:val="0"/>
          <w:divBdr>
            <w:top w:val="none" w:sz="0" w:space="0" w:color="auto"/>
            <w:left w:val="none" w:sz="0" w:space="0" w:color="auto"/>
            <w:bottom w:val="none" w:sz="0" w:space="0" w:color="auto"/>
            <w:right w:val="none" w:sz="0" w:space="0" w:color="auto"/>
          </w:divBdr>
        </w:div>
        <w:div w:id="1762142770">
          <w:marLeft w:val="0"/>
          <w:marRight w:val="0"/>
          <w:marTop w:val="0"/>
          <w:marBottom w:val="0"/>
          <w:divBdr>
            <w:top w:val="none" w:sz="0" w:space="0" w:color="auto"/>
            <w:left w:val="none" w:sz="0" w:space="0" w:color="auto"/>
            <w:bottom w:val="none" w:sz="0" w:space="0" w:color="auto"/>
            <w:right w:val="none" w:sz="0" w:space="0" w:color="auto"/>
          </w:divBdr>
        </w:div>
        <w:div w:id="1144154362">
          <w:marLeft w:val="0"/>
          <w:marRight w:val="0"/>
          <w:marTop w:val="0"/>
          <w:marBottom w:val="0"/>
          <w:divBdr>
            <w:top w:val="none" w:sz="0" w:space="0" w:color="auto"/>
            <w:left w:val="none" w:sz="0" w:space="0" w:color="auto"/>
            <w:bottom w:val="none" w:sz="0" w:space="0" w:color="auto"/>
            <w:right w:val="none" w:sz="0" w:space="0" w:color="auto"/>
          </w:divBdr>
        </w:div>
        <w:div w:id="1607031972">
          <w:marLeft w:val="0"/>
          <w:marRight w:val="0"/>
          <w:marTop w:val="0"/>
          <w:marBottom w:val="0"/>
          <w:divBdr>
            <w:top w:val="none" w:sz="0" w:space="0" w:color="auto"/>
            <w:left w:val="none" w:sz="0" w:space="0" w:color="auto"/>
            <w:bottom w:val="none" w:sz="0" w:space="0" w:color="auto"/>
            <w:right w:val="none" w:sz="0" w:space="0" w:color="auto"/>
          </w:divBdr>
        </w:div>
        <w:div w:id="630551397">
          <w:marLeft w:val="0"/>
          <w:marRight w:val="0"/>
          <w:marTop w:val="0"/>
          <w:marBottom w:val="0"/>
          <w:divBdr>
            <w:top w:val="none" w:sz="0" w:space="0" w:color="auto"/>
            <w:left w:val="none" w:sz="0" w:space="0" w:color="auto"/>
            <w:bottom w:val="none" w:sz="0" w:space="0" w:color="auto"/>
            <w:right w:val="none" w:sz="0" w:space="0" w:color="auto"/>
          </w:divBdr>
        </w:div>
        <w:div w:id="116535830">
          <w:marLeft w:val="0"/>
          <w:marRight w:val="0"/>
          <w:marTop w:val="0"/>
          <w:marBottom w:val="0"/>
          <w:divBdr>
            <w:top w:val="none" w:sz="0" w:space="0" w:color="auto"/>
            <w:left w:val="none" w:sz="0" w:space="0" w:color="auto"/>
            <w:bottom w:val="none" w:sz="0" w:space="0" w:color="auto"/>
            <w:right w:val="none" w:sz="0" w:space="0" w:color="auto"/>
          </w:divBdr>
        </w:div>
        <w:div w:id="435054375">
          <w:marLeft w:val="0"/>
          <w:marRight w:val="0"/>
          <w:marTop w:val="0"/>
          <w:marBottom w:val="0"/>
          <w:divBdr>
            <w:top w:val="none" w:sz="0" w:space="0" w:color="auto"/>
            <w:left w:val="none" w:sz="0" w:space="0" w:color="auto"/>
            <w:bottom w:val="none" w:sz="0" w:space="0" w:color="auto"/>
            <w:right w:val="none" w:sz="0" w:space="0" w:color="auto"/>
          </w:divBdr>
        </w:div>
        <w:div w:id="1760717918">
          <w:marLeft w:val="0"/>
          <w:marRight w:val="0"/>
          <w:marTop w:val="0"/>
          <w:marBottom w:val="0"/>
          <w:divBdr>
            <w:top w:val="none" w:sz="0" w:space="0" w:color="auto"/>
            <w:left w:val="none" w:sz="0" w:space="0" w:color="auto"/>
            <w:bottom w:val="none" w:sz="0" w:space="0" w:color="auto"/>
            <w:right w:val="none" w:sz="0" w:space="0" w:color="auto"/>
          </w:divBdr>
        </w:div>
        <w:div w:id="27072867">
          <w:marLeft w:val="0"/>
          <w:marRight w:val="0"/>
          <w:marTop w:val="0"/>
          <w:marBottom w:val="0"/>
          <w:divBdr>
            <w:top w:val="none" w:sz="0" w:space="0" w:color="auto"/>
            <w:left w:val="none" w:sz="0" w:space="0" w:color="auto"/>
            <w:bottom w:val="none" w:sz="0" w:space="0" w:color="auto"/>
            <w:right w:val="none" w:sz="0" w:space="0" w:color="auto"/>
          </w:divBdr>
        </w:div>
        <w:div w:id="2089421664">
          <w:marLeft w:val="0"/>
          <w:marRight w:val="0"/>
          <w:marTop w:val="0"/>
          <w:marBottom w:val="0"/>
          <w:divBdr>
            <w:top w:val="none" w:sz="0" w:space="0" w:color="auto"/>
            <w:left w:val="none" w:sz="0" w:space="0" w:color="auto"/>
            <w:bottom w:val="none" w:sz="0" w:space="0" w:color="auto"/>
            <w:right w:val="none" w:sz="0" w:space="0" w:color="auto"/>
          </w:divBdr>
        </w:div>
      </w:divsChild>
    </w:div>
    <w:div w:id="1885949228">
      <w:bodyDiv w:val="1"/>
      <w:marLeft w:val="0"/>
      <w:marRight w:val="0"/>
      <w:marTop w:val="0"/>
      <w:marBottom w:val="0"/>
      <w:divBdr>
        <w:top w:val="none" w:sz="0" w:space="0" w:color="auto"/>
        <w:left w:val="none" w:sz="0" w:space="0" w:color="auto"/>
        <w:bottom w:val="none" w:sz="0" w:space="0" w:color="auto"/>
        <w:right w:val="none" w:sz="0" w:space="0" w:color="auto"/>
      </w:divBdr>
    </w:div>
    <w:div w:id="1887796647">
      <w:bodyDiv w:val="1"/>
      <w:marLeft w:val="0"/>
      <w:marRight w:val="0"/>
      <w:marTop w:val="0"/>
      <w:marBottom w:val="0"/>
      <w:divBdr>
        <w:top w:val="none" w:sz="0" w:space="0" w:color="auto"/>
        <w:left w:val="none" w:sz="0" w:space="0" w:color="auto"/>
        <w:bottom w:val="none" w:sz="0" w:space="0" w:color="auto"/>
        <w:right w:val="none" w:sz="0" w:space="0" w:color="auto"/>
      </w:divBdr>
      <w:divsChild>
        <w:div w:id="2139493430">
          <w:marLeft w:val="0"/>
          <w:marRight w:val="0"/>
          <w:marTop w:val="0"/>
          <w:marBottom w:val="0"/>
          <w:divBdr>
            <w:top w:val="none" w:sz="0" w:space="0" w:color="auto"/>
            <w:left w:val="none" w:sz="0" w:space="0" w:color="auto"/>
            <w:bottom w:val="none" w:sz="0" w:space="0" w:color="auto"/>
            <w:right w:val="none" w:sz="0" w:space="0" w:color="auto"/>
          </w:divBdr>
          <w:divsChild>
            <w:div w:id="490952129">
              <w:marLeft w:val="0"/>
              <w:marRight w:val="0"/>
              <w:marTop w:val="0"/>
              <w:marBottom w:val="0"/>
              <w:divBdr>
                <w:top w:val="none" w:sz="0" w:space="0" w:color="auto"/>
                <w:left w:val="none" w:sz="0" w:space="0" w:color="auto"/>
                <w:bottom w:val="none" w:sz="0" w:space="0" w:color="auto"/>
                <w:right w:val="none" w:sz="0" w:space="0" w:color="auto"/>
              </w:divBdr>
              <w:divsChild>
                <w:div w:id="18537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943">
      <w:bodyDiv w:val="1"/>
      <w:marLeft w:val="0"/>
      <w:marRight w:val="0"/>
      <w:marTop w:val="0"/>
      <w:marBottom w:val="0"/>
      <w:divBdr>
        <w:top w:val="none" w:sz="0" w:space="0" w:color="auto"/>
        <w:left w:val="none" w:sz="0" w:space="0" w:color="auto"/>
        <w:bottom w:val="none" w:sz="0" w:space="0" w:color="auto"/>
        <w:right w:val="none" w:sz="0" w:space="0" w:color="auto"/>
      </w:divBdr>
    </w:div>
    <w:div w:id="2033071382">
      <w:bodyDiv w:val="1"/>
      <w:marLeft w:val="0"/>
      <w:marRight w:val="0"/>
      <w:marTop w:val="0"/>
      <w:marBottom w:val="0"/>
      <w:divBdr>
        <w:top w:val="none" w:sz="0" w:space="0" w:color="auto"/>
        <w:left w:val="none" w:sz="0" w:space="0" w:color="auto"/>
        <w:bottom w:val="none" w:sz="0" w:space="0" w:color="auto"/>
        <w:right w:val="none" w:sz="0" w:space="0" w:color="auto"/>
      </w:divBdr>
    </w:div>
    <w:div w:id="2058815929">
      <w:bodyDiv w:val="1"/>
      <w:marLeft w:val="0"/>
      <w:marRight w:val="0"/>
      <w:marTop w:val="0"/>
      <w:marBottom w:val="0"/>
      <w:divBdr>
        <w:top w:val="none" w:sz="0" w:space="0" w:color="auto"/>
        <w:left w:val="none" w:sz="0" w:space="0" w:color="auto"/>
        <w:bottom w:val="none" w:sz="0" w:space="0" w:color="auto"/>
        <w:right w:val="none" w:sz="0" w:space="0" w:color="auto"/>
      </w:divBdr>
    </w:div>
    <w:div w:id="2111582827">
      <w:bodyDiv w:val="1"/>
      <w:marLeft w:val="0"/>
      <w:marRight w:val="0"/>
      <w:marTop w:val="0"/>
      <w:marBottom w:val="0"/>
      <w:divBdr>
        <w:top w:val="none" w:sz="0" w:space="0" w:color="auto"/>
        <w:left w:val="none" w:sz="0" w:space="0" w:color="auto"/>
        <w:bottom w:val="none" w:sz="0" w:space="0" w:color="auto"/>
        <w:right w:val="none" w:sz="0" w:space="0" w:color="auto"/>
      </w:divBdr>
    </w:div>
    <w:div w:id="2139646487">
      <w:bodyDiv w:val="1"/>
      <w:marLeft w:val="0"/>
      <w:marRight w:val="0"/>
      <w:marTop w:val="0"/>
      <w:marBottom w:val="0"/>
      <w:divBdr>
        <w:top w:val="none" w:sz="0" w:space="0" w:color="auto"/>
        <w:left w:val="none" w:sz="0" w:space="0" w:color="auto"/>
        <w:bottom w:val="none" w:sz="0" w:space="0" w:color="auto"/>
        <w:right w:val="none" w:sz="0" w:space="0" w:color="auto"/>
      </w:divBdr>
      <w:divsChild>
        <w:div w:id="1274898566">
          <w:marLeft w:val="0"/>
          <w:marRight w:val="0"/>
          <w:marTop w:val="0"/>
          <w:marBottom w:val="0"/>
          <w:divBdr>
            <w:top w:val="none" w:sz="0" w:space="0" w:color="auto"/>
            <w:left w:val="none" w:sz="0" w:space="0" w:color="auto"/>
            <w:bottom w:val="none" w:sz="0" w:space="0" w:color="auto"/>
            <w:right w:val="none" w:sz="0" w:space="0" w:color="auto"/>
          </w:divBdr>
          <w:divsChild>
            <w:div w:id="1669403394">
              <w:marLeft w:val="0"/>
              <w:marRight w:val="0"/>
              <w:marTop w:val="0"/>
              <w:marBottom w:val="0"/>
              <w:divBdr>
                <w:top w:val="none" w:sz="0" w:space="0" w:color="auto"/>
                <w:left w:val="none" w:sz="0" w:space="0" w:color="auto"/>
                <w:bottom w:val="none" w:sz="0" w:space="0" w:color="auto"/>
                <w:right w:val="none" w:sz="0" w:space="0" w:color="auto"/>
              </w:divBdr>
              <w:divsChild>
                <w:div w:id="137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ytimes.com/interactive/2015/08/06/theater/20150806-hamilton-broadway.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8B5E-EAE1-4556-9D92-05CB5C9B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8791</Words>
  <Characters>50112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Parker-Starbuck, Jen</dc:creator>
  <cp:lastModifiedBy>Broderick Chow</cp:lastModifiedBy>
  <cp:revision>3</cp:revision>
  <cp:lastPrinted>2018-06-04T02:10:00Z</cp:lastPrinted>
  <dcterms:created xsi:type="dcterms:W3CDTF">2018-08-21T16:30:00Z</dcterms:created>
  <dcterms:modified xsi:type="dcterms:W3CDTF">2018-10-24T10:46:00Z</dcterms:modified>
</cp:coreProperties>
</file>