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835" w:rsidRPr="00E01835" w:rsidRDefault="00BB164D" w:rsidP="00E01835">
      <w:pPr>
        <w:framePr w:w="9360" w:hSpace="187" w:vSpace="187" w:wrap="notBeside" w:vAnchor="text" w:hAnchor="page" w:xAlign="center" w:y="1" w:anchorLock="1"/>
        <w:autoSpaceDE w:val="0"/>
        <w:autoSpaceDN w:val="0"/>
        <w:spacing w:before="360"/>
        <w:jc w:val="center"/>
        <w:rPr>
          <w:rFonts w:ascii="Times New Roman" w:hAnsi="Times New Roman"/>
          <w:b/>
          <w:kern w:val="28"/>
          <w:sz w:val="32"/>
          <w:szCs w:val="48"/>
          <w:lang w:val="en-US" w:eastAsia="en-US"/>
        </w:rPr>
      </w:pPr>
      <w:r>
        <w:rPr>
          <w:rFonts w:ascii="Times New Roman" w:hAnsi="Times New Roman"/>
          <w:b/>
          <w:kern w:val="28"/>
          <w:sz w:val="32"/>
          <w:szCs w:val="48"/>
          <w:lang w:val="en-US" w:eastAsia="en-US"/>
        </w:rPr>
        <w:t>A novel design concept of</w:t>
      </w:r>
      <w:r w:rsidR="00E01835" w:rsidRPr="00E01835">
        <w:rPr>
          <w:rFonts w:ascii="Times New Roman" w:hAnsi="Times New Roman"/>
          <w:b/>
          <w:kern w:val="28"/>
          <w:sz w:val="32"/>
          <w:szCs w:val="48"/>
          <w:lang w:val="en-US" w:eastAsia="en-US"/>
        </w:rPr>
        <w:t xml:space="preserve"> </w:t>
      </w:r>
      <w:r>
        <w:rPr>
          <w:rFonts w:ascii="Times New Roman" w:hAnsi="Times New Roman"/>
          <w:b/>
          <w:kern w:val="28"/>
          <w:sz w:val="32"/>
          <w:szCs w:val="48"/>
          <w:lang w:val="en-US" w:eastAsia="en-US"/>
        </w:rPr>
        <w:t xml:space="preserve">low cost </w:t>
      </w:r>
      <w:r w:rsidR="00E01835" w:rsidRPr="00E01835">
        <w:rPr>
          <w:rFonts w:ascii="Times New Roman" w:hAnsi="Times New Roman"/>
          <w:b/>
          <w:kern w:val="28"/>
          <w:sz w:val="32"/>
          <w:szCs w:val="48"/>
          <w:lang w:val="en-US" w:eastAsia="en-US"/>
        </w:rPr>
        <w:t>3D printed ambidextrous robotic arm</w:t>
      </w:r>
    </w:p>
    <w:p w:rsidR="00E01835" w:rsidRDefault="00E01835" w:rsidP="009B608E">
      <w:pPr>
        <w:rPr>
          <w:szCs w:val="22"/>
        </w:rPr>
        <w:sectPr w:rsidR="00E01835" w:rsidSect="00E01835">
          <w:footerReference w:type="default" r:id="rId9"/>
          <w:pgSz w:w="11906" w:h="16838" w:code="9"/>
          <w:pgMar w:top="2070" w:right="720" w:bottom="1080" w:left="720" w:header="720" w:footer="720" w:gutter="0"/>
          <w:cols w:space="601"/>
          <w:titlePg/>
          <w:docGrid w:linePitch="299"/>
        </w:sectPr>
      </w:pPr>
    </w:p>
    <w:p w:rsidR="00E01835" w:rsidRDefault="00E01835" w:rsidP="00E01835">
      <w:pPr>
        <w:pStyle w:val="Authors"/>
        <w:framePr w:wrap="notBeside" w:x="1614"/>
      </w:pPr>
      <w:r w:rsidRPr="001846D6">
        <w:t xml:space="preserve">Mashood Mukhtar and Tatiana Kalganova </w:t>
      </w:r>
    </w:p>
    <w:p w:rsidR="009B608E" w:rsidRPr="00E01835" w:rsidRDefault="00E01835" w:rsidP="00E01835">
      <w:pPr>
        <w:autoSpaceDE w:val="0"/>
        <w:autoSpaceDN w:val="0"/>
        <w:adjustRightInd w:val="0"/>
        <w:jc w:val="both"/>
        <w:rPr>
          <w:rFonts w:ascii="Times New Roman" w:hAnsi="Times New Roman"/>
          <w:b/>
          <w:sz w:val="18"/>
          <w:szCs w:val="15"/>
        </w:rPr>
      </w:pPr>
      <w:r w:rsidRPr="00E01835">
        <w:rPr>
          <w:rFonts w:ascii="Times New Roman" w:hAnsi="Times New Roman"/>
          <w:b/>
          <w:i/>
          <w:iCs/>
          <w:sz w:val="18"/>
          <w:szCs w:val="18"/>
          <w:lang w:val="en-US"/>
        </w:rPr>
        <w:lastRenderedPageBreak/>
        <w:t>Abstract</w:t>
      </w:r>
      <w:r w:rsidRPr="00E01835">
        <w:rPr>
          <w:rFonts w:ascii="Times New Roman" w:hAnsi="Times New Roman"/>
          <w:b/>
          <w:sz w:val="18"/>
          <w:szCs w:val="18"/>
          <w:lang w:val="en-US"/>
        </w:rPr>
        <w:t>—</w:t>
      </w:r>
      <w:r w:rsidR="00EC4CFF" w:rsidRPr="00E01835">
        <w:rPr>
          <w:rFonts w:ascii="Times New Roman" w:hAnsi="Times New Roman"/>
          <w:b/>
          <w:sz w:val="18"/>
          <w:szCs w:val="15"/>
        </w:rPr>
        <w:t>A</w:t>
      </w:r>
      <w:r w:rsidR="009B608E" w:rsidRPr="00E01835">
        <w:rPr>
          <w:rFonts w:ascii="Times New Roman" w:hAnsi="Times New Roman"/>
          <w:b/>
          <w:sz w:val="18"/>
          <w:szCs w:val="15"/>
        </w:rPr>
        <w:t xml:space="preserve"> novel </w:t>
      </w:r>
      <w:r w:rsidR="00EC4CFF" w:rsidRPr="00E01835">
        <w:rPr>
          <w:rFonts w:ascii="Times New Roman" w:hAnsi="Times New Roman"/>
          <w:b/>
          <w:sz w:val="18"/>
          <w:szCs w:val="15"/>
        </w:rPr>
        <w:t xml:space="preserve">design of </w:t>
      </w:r>
      <w:r w:rsidR="009B608E" w:rsidRPr="00E01835">
        <w:rPr>
          <w:rFonts w:ascii="Times New Roman" w:hAnsi="Times New Roman"/>
          <w:b/>
          <w:sz w:val="18"/>
          <w:szCs w:val="15"/>
        </w:rPr>
        <w:t xml:space="preserve">low cost </w:t>
      </w:r>
      <w:r w:rsidR="00061D4A" w:rsidRPr="00E01835">
        <w:rPr>
          <w:rFonts w:ascii="Times New Roman" w:hAnsi="Times New Roman"/>
          <w:b/>
          <w:sz w:val="18"/>
          <w:szCs w:val="15"/>
        </w:rPr>
        <w:t>3D printed five</w:t>
      </w:r>
      <w:r w:rsidR="009B608E" w:rsidRPr="00E01835">
        <w:rPr>
          <w:rFonts w:ascii="Times New Roman" w:hAnsi="Times New Roman"/>
          <w:b/>
          <w:sz w:val="18"/>
          <w:szCs w:val="15"/>
        </w:rPr>
        <w:t xml:space="preserve"> degree of freedom ambidextrous robotic arm</w:t>
      </w:r>
      <w:r w:rsidR="00EC4CFF" w:rsidRPr="00E01835">
        <w:rPr>
          <w:rFonts w:ascii="Times New Roman" w:hAnsi="Times New Roman"/>
          <w:b/>
          <w:sz w:val="18"/>
          <w:szCs w:val="15"/>
        </w:rPr>
        <w:t xml:space="preserve"> is presented in this letter</w:t>
      </w:r>
      <w:r w:rsidR="009B608E" w:rsidRPr="00E01835">
        <w:rPr>
          <w:rFonts w:ascii="Times New Roman" w:hAnsi="Times New Roman"/>
          <w:b/>
          <w:sz w:val="18"/>
          <w:szCs w:val="15"/>
        </w:rPr>
        <w:t>. Due to its ambidextrous nature</w:t>
      </w:r>
      <w:r w:rsidR="009A1738" w:rsidRPr="00E01835">
        <w:rPr>
          <w:rFonts w:ascii="Times New Roman" w:hAnsi="Times New Roman"/>
          <w:b/>
          <w:sz w:val="18"/>
          <w:szCs w:val="15"/>
        </w:rPr>
        <w:t>, it</w:t>
      </w:r>
      <w:r w:rsidR="009B608E" w:rsidRPr="00E01835">
        <w:rPr>
          <w:rFonts w:ascii="Times New Roman" w:hAnsi="Times New Roman"/>
          <w:b/>
          <w:sz w:val="18"/>
          <w:szCs w:val="15"/>
        </w:rPr>
        <w:t xml:space="preserve"> offers much greater range of movement than human arm</w:t>
      </w:r>
      <w:r w:rsidR="00070542" w:rsidRPr="00E01835">
        <w:rPr>
          <w:rFonts w:ascii="Times New Roman" w:hAnsi="Times New Roman"/>
          <w:b/>
          <w:sz w:val="18"/>
          <w:szCs w:val="15"/>
        </w:rPr>
        <w:t xml:space="preserve"> as shown in table 2</w:t>
      </w:r>
      <w:r w:rsidR="009B608E" w:rsidRPr="00E01835">
        <w:rPr>
          <w:rFonts w:ascii="Times New Roman" w:hAnsi="Times New Roman"/>
          <w:b/>
          <w:sz w:val="18"/>
          <w:szCs w:val="15"/>
        </w:rPr>
        <w:t>. One of the key challenges in robotic industry is to make robot learn from the observation of human behaviours. However, due to difference in human and robot mechanisms such as range of movements and mechanical structure, a robot may not imitate human’s movement precisely. For a robot arm, task is often not completed as efficiently as human counterpart does due to discrepancy in range of movements and flexibility of joints. The aim of this research is to develop a robot arm that offers greater range of motion and perform tasks faster than human. Structure of an ambidextrous arm is designed in Solidworks software and cost estimations are assessed systematically using SimMechanics. In joints, range of motion is defined by the level of flexibility. Greater the flexibility</w:t>
      </w:r>
      <w:r w:rsidR="0018186C">
        <w:rPr>
          <w:rFonts w:ascii="Times New Roman" w:hAnsi="Times New Roman"/>
          <w:b/>
          <w:sz w:val="18"/>
          <w:szCs w:val="15"/>
        </w:rPr>
        <w:t xml:space="preserve"> of joints</w:t>
      </w:r>
      <w:r w:rsidR="00A478A5">
        <w:rPr>
          <w:rFonts w:ascii="Times New Roman" w:hAnsi="Times New Roman"/>
          <w:b/>
          <w:sz w:val="18"/>
          <w:szCs w:val="15"/>
        </w:rPr>
        <w:t>, higher the range of movements</w:t>
      </w:r>
      <w:r w:rsidR="009B608E" w:rsidRPr="00E01835">
        <w:rPr>
          <w:rFonts w:ascii="Times New Roman" w:hAnsi="Times New Roman"/>
          <w:b/>
          <w:sz w:val="18"/>
          <w:szCs w:val="15"/>
        </w:rPr>
        <w:t xml:space="preserve">. By using absolute range of motion values in each individual joint, human arm is compared with an ambidextrous arm. </w:t>
      </w:r>
      <w:r w:rsidR="003F1483">
        <w:rPr>
          <w:rFonts w:ascii="Times New Roman" w:hAnsi="Times New Roman"/>
          <w:b/>
          <w:sz w:val="18"/>
          <w:szCs w:val="15"/>
        </w:rPr>
        <w:t>Solution based on forward kinematic and inverse kinematic approach is presented and results are verified using derived equation in Matlab.</w:t>
      </w:r>
    </w:p>
    <w:p w:rsidR="00EC4CFF" w:rsidRDefault="00EC4CFF" w:rsidP="009B608E">
      <w:pPr>
        <w:autoSpaceDE w:val="0"/>
        <w:autoSpaceDN w:val="0"/>
        <w:adjustRightInd w:val="0"/>
        <w:ind w:left="567"/>
        <w:jc w:val="both"/>
        <w:rPr>
          <w:rFonts w:ascii="Times New Roman" w:hAnsi="Times New Roman"/>
          <w:sz w:val="15"/>
          <w:szCs w:val="15"/>
        </w:rPr>
      </w:pPr>
    </w:p>
    <w:p w:rsidR="009D551C" w:rsidRPr="00E30E85" w:rsidRDefault="002F73C4" w:rsidP="00E30E85">
      <w:pPr>
        <w:pStyle w:val="ListParagraph"/>
        <w:keepNext/>
        <w:numPr>
          <w:ilvl w:val="0"/>
          <w:numId w:val="4"/>
        </w:numPr>
        <w:autoSpaceDE w:val="0"/>
        <w:autoSpaceDN w:val="0"/>
        <w:spacing w:before="120" w:after="120"/>
        <w:jc w:val="center"/>
        <w:outlineLvl w:val="0"/>
        <w:rPr>
          <w:rFonts w:ascii="Times New Roman" w:hAnsi="Times New Roman"/>
          <w:smallCaps/>
          <w:kern w:val="28"/>
          <w:sz w:val="16"/>
          <w:szCs w:val="16"/>
          <w:lang w:val="en-US" w:eastAsia="en-US"/>
        </w:rPr>
      </w:pPr>
      <w:r w:rsidRPr="004E72D0">
        <w:rPr>
          <w:rFonts w:ascii="Times New Roman" w:hAnsi="Times New Roman"/>
          <w:smallCaps/>
          <w:kern w:val="28"/>
          <w:sz w:val="20"/>
          <w:szCs w:val="20"/>
          <w:lang w:val="en-US" w:eastAsia="en-US"/>
        </w:rPr>
        <w:t>I</w:t>
      </w:r>
      <w:r w:rsidRPr="004E72D0">
        <w:rPr>
          <w:rFonts w:ascii="Times New Roman" w:hAnsi="Times New Roman"/>
          <w:smallCaps/>
          <w:kern w:val="28"/>
          <w:sz w:val="16"/>
          <w:szCs w:val="16"/>
          <w:lang w:val="en-US" w:eastAsia="en-US"/>
        </w:rPr>
        <w:t>NTRODUCTION</w:t>
      </w:r>
    </w:p>
    <w:p w:rsidR="00E72A07" w:rsidRDefault="002B141D" w:rsidP="00BB164D">
      <w:pPr>
        <w:ind w:firstLine="180"/>
        <w:jc w:val="both"/>
        <w:rPr>
          <w:rFonts w:ascii="Times New Roman" w:hAnsi="Times New Roman"/>
          <w:color w:val="FF0000"/>
          <w:sz w:val="20"/>
          <w:szCs w:val="20"/>
        </w:rPr>
      </w:pPr>
      <w:r w:rsidRPr="002F73C4">
        <w:rPr>
          <w:rFonts w:ascii="Times New Roman" w:hAnsi="Times New Roman"/>
          <w:sz w:val="20"/>
          <w:szCs w:val="20"/>
        </w:rPr>
        <w:t>The term robot comes from the Czec word robota</w:t>
      </w:r>
      <w:r w:rsidR="000F24C3" w:rsidRPr="002F73C4">
        <w:rPr>
          <w:rFonts w:ascii="Times New Roman" w:hAnsi="Times New Roman"/>
          <w:sz w:val="20"/>
          <w:szCs w:val="20"/>
        </w:rPr>
        <w:t xml:space="preserve">. </w:t>
      </w:r>
      <w:r w:rsidR="00EF25BB" w:rsidRPr="002F73C4">
        <w:rPr>
          <w:rFonts w:ascii="Times New Roman" w:hAnsi="Times New Roman"/>
          <w:sz w:val="20"/>
          <w:szCs w:val="20"/>
        </w:rPr>
        <w:t>Mainly</w:t>
      </w:r>
      <w:r w:rsidR="00EC4CFF" w:rsidRPr="002F73C4">
        <w:rPr>
          <w:rFonts w:ascii="Times New Roman" w:hAnsi="Times New Roman"/>
          <w:sz w:val="20"/>
          <w:szCs w:val="20"/>
        </w:rPr>
        <w:t>,</w:t>
      </w:r>
      <w:r w:rsidR="00EF25BB" w:rsidRPr="002F73C4">
        <w:rPr>
          <w:rFonts w:ascii="Times New Roman" w:hAnsi="Times New Roman"/>
          <w:sz w:val="20"/>
          <w:szCs w:val="20"/>
        </w:rPr>
        <w:t xml:space="preserve"> there are two types of robots: Industrial robots and service robots. Industrial robots are on the verge of revolutionizing manufacturing as they are relatively safer, reliable and incredibly cost-effective than manpower. Robots are currently being employed in various industrial roles.</w:t>
      </w:r>
      <w:r w:rsidR="00BA002F" w:rsidRPr="002F73C4">
        <w:rPr>
          <w:rFonts w:ascii="Times New Roman" w:hAnsi="Times New Roman"/>
          <w:sz w:val="20"/>
          <w:szCs w:val="20"/>
        </w:rPr>
        <w:t xml:space="preserve"> For instance, use of robotic arms in manufacturing industry to move heavy parts from point A to point B and attempting hazard</w:t>
      </w:r>
      <w:r w:rsidR="00061D4A" w:rsidRPr="002F73C4">
        <w:rPr>
          <w:rFonts w:ascii="Times New Roman" w:hAnsi="Times New Roman"/>
          <w:sz w:val="20"/>
          <w:szCs w:val="20"/>
        </w:rPr>
        <w:t xml:space="preserve">ous tasks in chemical industry. </w:t>
      </w:r>
      <w:r w:rsidR="00730B10" w:rsidRPr="002F73C4">
        <w:rPr>
          <w:rFonts w:ascii="Times New Roman" w:hAnsi="Times New Roman"/>
          <w:sz w:val="20"/>
          <w:szCs w:val="20"/>
        </w:rPr>
        <w:t>Numbers of robotics arms have</w:t>
      </w:r>
      <w:r w:rsidR="00BA002F" w:rsidRPr="002F73C4">
        <w:rPr>
          <w:rFonts w:ascii="Times New Roman" w:hAnsi="Times New Roman"/>
          <w:sz w:val="20"/>
          <w:szCs w:val="20"/>
        </w:rPr>
        <w:t xml:space="preserve"> been developed in the past few decades </w:t>
      </w:r>
      <w:r w:rsidR="000F24C3" w:rsidRPr="002F73C4">
        <w:rPr>
          <w:rFonts w:ascii="Times New Roman" w:hAnsi="Times New Roman"/>
          <w:sz w:val="20"/>
          <w:szCs w:val="20"/>
        </w:rPr>
        <w:t>to offer solution to industry and</w:t>
      </w:r>
      <w:r w:rsidR="00BA002F" w:rsidRPr="002F73C4">
        <w:rPr>
          <w:rFonts w:ascii="Times New Roman" w:hAnsi="Times New Roman"/>
          <w:sz w:val="20"/>
          <w:szCs w:val="20"/>
        </w:rPr>
        <w:t xml:space="preserve"> humankind</w:t>
      </w:r>
      <w:sdt>
        <w:sdtPr>
          <w:rPr>
            <w:rFonts w:ascii="Times New Roman" w:hAnsi="Times New Roman"/>
            <w:sz w:val="20"/>
            <w:szCs w:val="20"/>
          </w:rPr>
          <w:id w:val="-848402848"/>
          <w:citation/>
        </w:sdtPr>
        <w:sdtContent>
          <w:r w:rsidR="00112CC6" w:rsidRPr="002F73C4">
            <w:rPr>
              <w:rFonts w:ascii="Times New Roman" w:hAnsi="Times New Roman"/>
              <w:sz w:val="20"/>
              <w:szCs w:val="20"/>
            </w:rPr>
            <w:fldChar w:fldCharType="begin"/>
          </w:r>
          <w:r w:rsidR="00112CC6" w:rsidRPr="002F73C4">
            <w:rPr>
              <w:rFonts w:ascii="Times New Roman" w:hAnsi="Times New Roman"/>
              <w:sz w:val="20"/>
              <w:szCs w:val="20"/>
            </w:rPr>
            <w:instrText xml:space="preserve"> CITATION Mor07 \l 2057 </w:instrText>
          </w:r>
          <w:r w:rsidR="00112CC6" w:rsidRPr="002F73C4">
            <w:rPr>
              <w:rFonts w:ascii="Times New Roman" w:hAnsi="Times New Roman"/>
              <w:sz w:val="20"/>
              <w:szCs w:val="20"/>
            </w:rPr>
            <w:fldChar w:fldCharType="separate"/>
          </w:r>
          <w:r w:rsidR="00C01583" w:rsidRPr="002F73C4">
            <w:rPr>
              <w:rFonts w:ascii="Times New Roman" w:hAnsi="Times New Roman"/>
              <w:noProof/>
              <w:sz w:val="20"/>
              <w:szCs w:val="20"/>
            </w:rPr>
            <w:t xml:space="preserve"> [</w:t>
          </w:r>
          <w:hyperlink w:anchor="Mor07" w:history="1">
            <w:r w:rsidR="00C01583" w:rsidRPr="002F73C4">
              <w:rPr>
                <w:rFonts w:ascii="Times New Roman" w:hAnsi="Times New Roman"/>
                <w:noProof/>
                <w:sz w:val="20"/>
                <w:szCs w:val="20"/>
              </w:rPr>
              <w:t>1</w:t>
            </w:r>
          </w:hyperlink>
          <w:r w:rsidR="00C01583" w:rsidRPr="002F73C4">
            <w:rPr>
              <w:rFonts w:ascii="Times New Roman" w:hAnsi="Times New Roman"/>
              <w:noProof/>
              <w:sz w:val="20"/>
              <w:szCs w:val="20"/>
            </w:rPr>
            <w:t>]</w:t>
          </w:r>
          <w:r w:rsidR="00112CC6" w:rsidRPr="002F73C4">
            <w:rPr>
              <w:rFonts w:ascii="Times New Roman" w:hAnsi="Times New Roman"/>
              <w:sz w:val="20"/>
              <w:szCs w:val="20"/>
            </w:rPr>
            <w:fldChar w:fldCharType="end"/>
          </w:r>
        </w:sdtContent>
      </w:sdt>
      <w:r w:rsidR="00BA002F" w:rsidRPr="002F73C4">
        <w:rPr>
          <w:rFonts w:ascii="Times New Roman" w:hAnsi="Times New Roman"/>
          <w:sz w:val="20"/>
          <w:szCs w:val="20"/>
        </w:rPr>
        <w:t>. In 1495, Da Vinci designed four degrees-of-freedom wrist sophistic</w:t>
      </w:r>
      <w:r w:rsidR="001F72FF" w:rsidRPr="002F73C4">
        <w:rPr>
          <w:rFonts w:ascii="Times New Roman" w:hAnsi="Times New Roman"/>
          <w:sz w:val="20"/>
          <w:szCs w:val="20"/>
        </w:rPr>
        <w:t>ated robotic arm, Von Kemplen presented an arm that plays chess</w:t>
      </w:r>
      <w:r w:rsidR="00BA002F" w:rsidRPr="002F73C4">
        <w:rPr>
          <w:rFonts w:ascii="Times New Roman" w:hAnsi="Times New Roman"/>
          <w:sz w:val="20"/>
          <w:szCs w:val="20"/>
        </w:rPr>
        <w:t xml:space="preserve">, </w:t>
      </w:r>
      <w:r w:rsidR="001F72FF" w:rsidRPr="002F73C4">
        <w:rPr>
          <w:rFonts w:ascii="Times New Roman" w:hAnsi="Times New Roman"/>
          <w:sz w:val="20"/>
          <w:szCs w:val="20"/>
        </w:rPr>
        <w:t>Unimate work was focused on</w:t>
      </w:r>
      <w:r w:rsidR="00854F7E" w:rsidRPr="002F73C4">
        <w:rPr>
          <w:rFonts w:ascii="Times New Roman" w:hAnsi="Times New Roman"/>
          <w:sz w:val="20"/>
          <w:szCs w:val="20"/>
        </w:rPr>
        <w:t xml:space="preserve"> the </w:t>
      </w:r>
      <w:r w:rsidR="001F72FF" w:rsidRPr="002F73C4">
        <w:rPr>
          <w:rFonts w:ascii="Times New Roman" w:hAnsi="Times New Roman"/>
          <w:sz w:val="20"/>
          <w:szCs w:val="20"/>
        </w:rPr>
        <w:t xml:space="preserve">industrial robot arm </w:t>
      </w:r>
      <w:r w:rsidR="007F1D23" w:rsidRPr="002F73C4">
        <w:rPr>
          <w:rFonts w:ascii="Times New Roman" w:hAnsi="Times New Roman"/>
          <w:sz w:val="20"/>
          <w:szCs w:val="20"/>
        </w:rPr>
        <w:t>that was</w:t>
      </w:r>
      <w:r w:rsidR="001F72FF" w:rsidRPr="002F73C4">
        <w:rPr>
          <w:rFonts w:ascii="Times New Roman" w:hAnsi="Times New Roman"/>
          <w:sz w:val="20"/>
          <w:szCs w:val="20"/>
        </w:rPr>
        <w:t xml:space="preserve"> later</w:t>
      </w:r>
      <w:r w:rsidR="00854F7E" w:rsidRPr="002F73C4">
        <w:rPr>
          <w:rFonts w:ascii="Times New Roman" w:hAnsi="Times New Roman"/>
          <w:sz w:val="20"/>
          <w:szCs w:val="20"/>
        </w:rPr>
        <w:t xml:space="preserve"> evolved into the PUMA arm</w:t>
      </w:r>
      <w:sdt>
        <w:sdtPr>
          <w:rPr>
            <w:rFonts w:ascii="Times New Roman" w:hAnsi="Times New Roman"/>
            <w:sz w:val="20"/>
            <w:szCs w:val="20"/>
          </w:rPr>
          <w:id w:val="-980920974"/>
          <w:citation/>
        </w:sdtPr>
        <w:sdtContent>
          <w:r w:rsidR="00E10DB6" w:rsidRPr="002F73C4">
            <w:rPr>
              <w:rFonts w:ascii="Times New Roman" w:hAnsi="Times New Roman"/>
              <w:sz w:val="20"/>
              <w:szCs w:val="20"/>
            </w:rPr>
            <w:fldChar w:fldCharType="begin"/>
          </w:r>
          <w:r w:rsidR="00E10DB6" w:rsidRPr="002F73C4">
            <w:rPr>
              <w:rFonts w:ascii="Times New Roman" w:hAnsi="Times New Roman"/>
              <w:sz w:val="20"/>
              <w:szCs w:val="20"/>
            </w:rPr>
            <w:instrText xml:space="preserve"> CITATION Pau83 \l 2057 </w:instrText>
          </w:r>
          <w:r w:rsidR="00E10DB6" w:rsidRPr="002F73C4">
            <w:rPr>
              <w:rFonts w:ascii="Times New Roman" w:hAnsi="Times New Roman"/>
              <w:sz w:val="20"/>
              <w:szCs w:val="20"/>
            </w:rPr>
            <w:fldChar w:fldCharType="separate"/>
          </w:r>
          <w:r w:rsidR="00C01583" w:rsidRPr="002F73C4">
            <w:rPr>
              <w:rFonts w:ascii="Times New Roman" w:hAnsi="Times New Roman"/>
              <w:noProof/>
              <w:sz w:val="20"/>
              <w:szCs w:val="20"/>
            </w:rPr>
            <w:t xml:space="preserve"> [</w:t>
          </w:r>
          <w:hyperlink w:anchor="Pau83" w:history="1">
            <w:r w:rsidR="00C01583" w:rsidRPr="002F73C4">
              <w:rPr>
                <w:rFonts w:ascii="Times New Roman" w:hAnsi="Times New Roman"/>
                <w:noProof/>
                <w:sz w:val="20"/>
                <w:szCs w:val="20"/>
              </w:rPr>
              <w:t>2</w:t>
            </w:r>
          </w:hyperlink>
          <w:r w:rsidR="00C01583" w:rsidRPr="002F73C4">
            <w:rPr>
              <w:rFonts w:ascii="Times New Roman" w:hAnsi="Times New Roman"/>
              <w:noProof/>
              <w:sz w:val="20"/>
              <w:szCs w:val="20"/>
            </w:rPr>
            <w:t>]</w:t>
          </w:r>
          <w:r w:rsidR="00E10DB6" w:rsidRPr="002F73C4">
            <w:rPr>
              <w:rFonts w:ascii="Times New Roman" w:hAnsi="Times New Roman"/>
              <w:sz w:val="20"/>
              <w:szCs w:val="20"/>
            </w:rPr>
            <w:fldChar w:fldCharType="end"/>
          </w:r>
        </w:sdtContent>
      </w:sdt>
      <w:r w:rsidR="00854F7E" w:rsidRPr="002F73C4">
        <w:rPr>
          <w:rFonts w:ascii="Times New Roman" w:hAnsi="Times New Roman"/>
          <w:sz w:val="20"/>
          <w:szCs w:val="20"/>
        </w:rPr>
        <w:t>. In 1963</w:t>
      </w:r>
      <w:r w:rsidR="00EC4CFF" w:rsidRPr="002F73C4">
        <w:rPr>
          <w:rFonts w:ascii="Times New Roman" w:hAnsi="Times New Roman"/>
          <w:sz w:val="20"/>
          <w:szCs w:val="20"/>
        </w:rPr>
        <w:t>,</w:t>
      </w:r>
      <w:r w:rsidR="001843A4" w:rsidRPr="002F73C4">
        <w:rPr>
          <w:rFonts w:ascii="Times New Roman" w:hAnsi="Times New Roman"/>
          <w:sz w:val="20"/>
          <w:szCs w:val="20"/>
        </w:rPr>
        <w:t xml:space="preserve"> the Rancho arm was presented</w:t>
      </w:r>
      <w:r w:rsidR="00854F7E" w:rsidRPr="002F73C4">
        <w:rPr>
          <w:rFonts w:ascii="Times New Roman" w:hAnsi="Times New Roman"/>
          <w:sz w:val="20"/>
          <w:szCs w:val="20"/>
        </w:rPr>
        <w:t xml:space="preserve">; Minsky’s Tentacle arm </w:t>
      </w:r>
      <w:r w:rsidR="001843A4" w:rsidRPr="002F73C4">
        <w:rPr>
          <w:rFonts w:ascii="Times New Roman" w:hAnsi="Times New Roman"/>
          <w:sz w:val="20"/>
          <w:szCs w:val="20"/>
        </w:rPr>
        <w:t>appeared in</w:t>
      </w:r>
      <w:r w:rsidR="00854F7E" w:rsidRPr="002F73C4">
        <w:rPr>
          <w:rFonts w:ascii="Times New Roman" w:hAnsi="Times New Roman"/>
          <w:sz w:val="20"/>
          <w:szCs w:val="20"/>
        </w:rPr>
        <w:t xml:space="preserve"> 1968, </w:t>
      </w:r>
      <w:r w:rsidR="007F1D23" w:rsidRPr="002F73C4">
        <w:rPr>
          <w:rFonts w:ascii="Times New Roman" w:hAnsi="Times New Roman"/>
          <w:sz w:val="20"/>
          <w:szCs w:val="20"/>
        </w:rPr>
        <w:t xml:space="preserve">in 1970 Stanford university developed a </w:t>
      </w:r>
      <w:r w:rsidR="009C0EE6" w:rsidRPr="002F73C4">
        <w:rPr>
          <w:rFonts w:ascii="Times New Roman" w:hAnsi="Times New Roman"/>
          <w:sz w:val="20"/>
          <w:szCs w:val="20"/>
        </w:rPr>
        <w:t>computer</w:t>
      </w:r>
      <w:r w:rsidR="007F1D23" w:rsidRPr="002F73C4">
        <w:rPr>
          <w:rFonts w:ascii="Times New Roman" w:hAnsi="Times New Roman"/>
          <w:sz w:val="20"/>
          <w:szCs w:val="20"/>
        </w:rPr>
        <w:t>-controlled robot arm</w:t>
      </w:r>
      <w:r w:rsidR="00854F7E" w:rsidRPr="002F73C4">
        <w:rPr>
          <w:rFonts w:ascii="Times New Roman" w:hAnsi="Times New Roman"/>
          <w:sz w:val="20"/>
          <w:szCs w:val="20"/>
        </w:rPr>
        <w:t xml:space="preserve"> </w:t>
      </w:r>
      <w:r w:rsidR="007F1D23" w:rsidRPr="002F73C4">
        <w:rPr>
          <w:rFonts w:ascii="Times New Roman" w:hAnsi="Times New Roman"/>
          <w:sz w:val="20"/>
          <w:szCs w:val="20"/>
        </w:rPr>
        <w:t xml:space="preserve">in 1973 </w:t>
      </w:r>
      <w:r w:rsidR="00854F7E" w:rsidRPr="002F73C4">
        <w:rPr>
          <w:rFonts w:ascii="Times New Roman" w:hAnsi="Times New Roman"/>
          <w:sz w:val="20"/>
          <w:szCs w:val="20"/>
        </w:rPr>
        <w:t>and MI</w:t>
      </w:r>
      <w:r w:rsidR="001843A4" w:rsidRPr="002F73C4">
        <w:rPr>
          <w:rFonts w:ascii="Times New Roman" w:hAnsi="Times New Roman"/>
          <w:sz w:val="20"/>
          <w:szCs w:val="20"/>
        </w:rPr>
        <w:t>T’s Silver arm in 1974</w:t>
      </w:r>
      <w:r w:rsidR="00854F7E" w:rsidRPr="002F73C4">
        <w:rPr>
          <w:rFonts w:ascii="Times New Roman" w:hAnsi="Times New Roman"/>
          <w:sz w:val="20"/>
          <w:szCs w:val="20"/>
        </w:rPr>
        <w:t>.</w:t>
      </w:r>
      <w:r w:rsidR="007F1D23" w:rsidRPr="002F73C4">
        <w:rPr>
          <w:rFonts w:ascii="Times New Roman" w:hAnsi="Times New Roman"/>
          <w:sz w:val="20"/>
          <w:szCs w:val="20"/>
        </w:rPr>
        <w:t xml:space="preserve"> </w:t>
      </w:r>
      <w:r w:rsidR="004277F6" w:rsidRPr="002F73C4">
        <w:rPr>
          <w:rFonts w:ascii="Times New Roman" w:hAnsi="Times New Roman"/>
          <w:sz w:val="20"/>
          <w:szCs w:val="20"/>
        </w:rPr>
        <w:t xml:space="preserve">DLR </w:t>
      </w:r>
      <w:r w:rsidR="009C0EE6" w:rsidRPr="002F73C4">
        <w:rPr>
          <w:rFonts w:ascii="Times New Roman" w:hAnsi="Times New Roman"/>
          <w:sz w:val="20"/>
          <w:szCs w:val="20"/>
        </w:rPr>
        <w:t>lightweight</w:t>
      </w:r>
      <w:r w:rsidR="004277F6" w:rsidRPr="002F73C4">
        <w:rPr>
          <w:rFonts w:ascii="Times New Roman" w:hAnsi="Times New Roman"/>
          <w:sz w:val="20"/>
          <w:szCs w:val="20"/>
        </w:rPr>
        <w:t xml:space="preserve"> robot III developed in 2003</w:t>
      </w:r>
      <w:r w:rsidR="00705F20" w:rsidRPr="002F73C4">
        <w:rPr>
          <w:rFonts w:ascii="Times New Roman" w:hAnsi="Times New Roman"/>
          <w:sz w:val="20"/>
          <w:szCs w:val="20"/>
        </w:rPr>
        <w:t>, KUKA robot arm LBR iiwa in 2013, Robonaut arm by NASA</w:t>
      </w:r>
      <w:sdt>
        <w:sdtPr>
          <w:rPr>
            <w:rFonts w:ascii="Times New Roman" w:hAnsi="Times New Roman"/>
            <w:sz w:val="20"/>
            <w:szCs w:val="20"/>
          </w:rPr>
          <w:id w:val="1984046827"/>
          <w:citation/>
        </w:sdtPr>
        <w:sdtContent>
          <w:r w:rsidR="00E10DB6" w:rsidRPr="002F73C4">
            <w:rPr>
              <w:rFonts w:ascii="Times New Roman" w:hAnsi="Times New Roman"/>
              <w:sz w:val="20"/>
              <w:szCs w:val="20"/>
            </w:rPr>
            <w:fldChar w:fldCharType="begin"/>
          </w:r>
          <w:r w:rsidR="00E10DB6" w:rsidRPr="002F73C4">
            <w:rPr>
              <w:rFonts w:ascii="Times New Roman" w:hAnsi="Times New Roman"/>
              <w:sz w:val="20"/>
              <w:szCs w:val="20"/>
            </w:rPr>
            <w:instrText xml:space="preserve"> CITATION Blu03 \l 2057 </w:instrText>
          </w:r>
          <w:r w:rsidR="00E10DB6" w:rsidRPr="002F73C4">
            <w:rPr>
              <w:rFonts w:ascii="Times New Roman" w:hAnsi="Times New Roman"/>
              <w:sz w:val="20"/>
              <w:szCs w:val="20"/>
            </w:rPr>
            <w:fldChar w:fldCharType="separate"/>
          </w:r>
          <w:r w:rsidR="00C01583" w:rsidRPr="002F73C4">
            <w:rPr>
              <w:rFonts w:ascii="Times New Roman" w:hAnsi="Times New Roman"/>
              <w:noProof/>
              <w:sz w:val="20"/>
              <w:szCs w:val="20"/>
            </w:rPr>
            <w:t xml:space="preserve"> [</w:t>
          </w:r>
          <w:hyperlink w:anchor="Blu03" w:history="1">
            <w:r w:rsidR="00C01583" w:rsidRPr="002F73C4">
              <w:rPr>
                <w:rFonts w:ascii="Times New Roman" w:hAnsi="Times New Roman"/>
                <w:noProof/>
                <w:sz w:val="20"/>
                <w:szCs w:val="20"/>
              </w:rPr>
              <w:t>3</w:t>
            </w:r>
          </w:hyperlink>
          <w:r w:rsidR="00C01583" w:rsidRPr="002F73C4">
            <w:rPr>
              <w:rFonts w:ascii="Times New Roman" w:hAnsi="Times New Roman"/>
              <w:noProof/>
              <w:sz w:val="20"/>
              <w:szCs w:val="20"/>
            </w:rPr>
            <w:t>]</w:t>
          </w:r>
          <w:r w:rsidR="00E10DB6" w:rsidRPr="002F73C4">
            <w:rPr>
              <w:rFonts w:ascii="Times New Roman" w:hAnsi="Times New Roman"/>
              <w:sz w:val="20"/>
              <w:szCs w:val="20"/>
            </w:rPr>
            <w:fldChar w:fldCharType="end"/>
          </w:r>
        </w:sdtContent>
      </w:sdt>
      <w:r w:rsidR="00705F20" w:rsidRPr="002F73C4">
        <w:rPr>
          <w:rFonts w:ascii="Times New Roman" w:hAnsi="Times New Roman"/>
          <w:sz w:val="20"/>
          <w:szCs w:val="20"/>
        </w:rPr>
        <w:t>, Elu2-arm by ELumotion Ltd, Kinova six degree of freedom robotic arm with un</w:t>
      </w:r>
      <w:r w:rsidR="00EC4CFF" w:rsidRPr="002F73C4">
        <w:rPr>
          <w:rFonts w:ascii="Times New Roman" w:hAnsi="Times New Roman"/>
          <w:sz w:val="20"/>
          <w:szCs w:val="20"/>
        </w:rPr>
        <w:t xml:space="preserve">limited rotation on each axis </w:t>
      </w:r>
      <w:sdt>
        <w:sdtPr>
          <w:rPr>
            <w:rFonts w:ascii="Times New Roman" w:hAnsi="Times New Roman"/>
            <w:sz w:val="20"/>
            <w:szCs w:val="20"/>
          </w:rPr>
          <w:id w:val="1506710303"/>
          <w:citation/>
        </w:sdtPr>
        <w:sdtContent>
          <w:r w:rsidR="00276CD3" w:rsidRPr="002F73C4">
            <w:rPr>
              <w:rFonts w:ascii="Times New Roman" w:hAnsi="Times New Roman"/>
              <w:sz w:val="20"/>
              <w:szCs w:val="20"/>
            </w:rPr>
            <w:fldChar w:fldCharType="begin"/>
          </w:r>
          <w:r w:rsidR="00276CD3" w:rsidRPr="002F73C4">
            <w:rPr>
              <w:rFonts w:ascii="Times New Roman" w:hAnsi="Times New Roman"/>
              <w:sz w:val="20"/>
              <w:szCs w:val="20"/>
            </w:rPr>
            <w:instrText xml:space="preserve"> CITATION PCo17 \l 2057 </w:instrText>
          </w:r>
          <w:r w:rsidR="00276CD3" w:rsidRPr="002F73C4">
            <w:rPr>
              <w:rFonts w:ascii="Times New Roman" w:hAnsi="Times New Roman"/>
              <w:sz w:val="20"/>
              <w:szCs w:val="20"/>
            </w:rPr>
            <w:fldChar w:fldCharType="separate"/>
          </w:r>
          <w:r w:rsidR="00C01583" w:rsidRPr="002F73C4">
            <w:rPr>
              <w:rFonts w:ascii="Times New Roman" w:hAnsi="Times New Roman"/>
              <w:noProof/>
              <w:sz w:val="20"/>
              <w:szCs w:val="20"/>
            </w:rPr>
            <w:t>[</w:t>
          </w:r>
          <w:hyperlink w:anchor="PCo17" w:history="1">
            <w:r w:rsidR="00C01583" w:rsidRPr="002F73C4">
              <w:rPr>
                <w:rFonts w:ascii="Times New Roman" w:hAnsi="Times New Roman"/>
                <w:noProof/>
                <w:sz w:val="20"/>
                <w:szCs w:val="20"/>
              </w:rPr>
              <w:t>4</w:t>
            </w:r>
          </w:hyperlink>
          <w:r w:rsidR="00C01583" w:rsidRPr="002F73C4">
            <w:rPr>
              <w:rFonts w:ascii="Times New Roman" w:hAnsi="Times New Roman"/>
              <w:noProof/>
              <w:sz w:val="20"/>
              <w:szCs w:val="20"/>
            </w:rPr>
            <w:t>]</w:t>
          </w:r>
          <w:r w:rsidR="00276CD3" w:rsidRPr="002F73C4">
            <w:rPr>
              <w:rFonts w:ascii="Times New Roman" w:hAnsi="Times New Roman"/>
              <w:sz w:val="20"/>
              <w:szCs w:val="20"/>
            </w:rPr>
            <w:fldChar w:fldCharType="end"/>
          </w:r>
        </w:sdtContent>
      </w:sdt>
      <w:r w:rsidR="007F1D23" w:rsidRPr="002F73C4">
        <w:rPr>
          <w:rFonts w:ascii="Times New Roman" w:hAnsi="Times New Roman"/>
          <w:sz w:val="20"/>
          <w:szCs w:val="20"/>
        </w:rPr>
        <w:t xml:space="preserve">. </w:t>
      </w:r>
      <w:r w:rsidR="00854F7E" w:rsidRPr="002F73C4">
        <w:rPr>
          <w:rFonts w:ascii="Times New Roman" w:hAnsi="Times New Roman"/>
          <w:color w:val="FF0000"/>
          <w:sz w:val="20"/>
          <w:szCs w:val="20"/>
        </w:rPr>
        <w:tab/>
      </w:r>
    </w:p>
    <w:p w:rsidR="00BB164D" w:rsidRDefault="00BB164D" w:rsidP="00BB0155">
      <w:pPr>
        <w:jc w:val="both"/>
        <w:rPr>
          <w:rFonts w:ascii="Times New Roman" w:hAnsi="Times New Roman"/>
          <w:color w:val="FF0000"/>
          <w:sz w:val="20"/>
          <w:szCs w:val="20"/>
        </w:rPr>
      </w:pPr>
    </w:p>
    <w:p w:rsidR="00BB164D" w:rsidRDefault="00BB164D" w:rsidP="00BB164D">
      <w:pPr>
        <w:spacing w:line="264" w:lineRule="auto"/>
        <w:jc w:val="both"/>
        <w:rPr>
          <w:rStyle w:val="Hyperlink"/>
          <w:rFonts w:ascii="Times New Roman" w:hAnsi="Times New Roman"/>
          <w:sz w:val="17"/>
          <w:szCs w:val="1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tblGrid>
      <w:tr w:rsidR="00BB164D" w:rsidTr="00BB164D">
        <w:tc>
          <w:tcPr>
            <w:tcW w:w="5148" w:type="dxa"/>
          </w:tcPr>
          <w:p w:rsidR="00BB164D" w:rsidRDefault="00BB164D" w:rsidP="00BB164D">
            <w:pPr>
              <w:spacing w:line="264" w:lineRule="auto"/>
              <w:jc w:val="both"/>
              <w:rPr>
                <w:rFonts w:ascii="Times New Roman" w:hAnsi="Times New Roman"/>
                <w:color w:val="000000" w:themeColor="text1"/>
                <w:sz w:val="17"/>
                <w:szCs w:val="17"/>
              </w:rPr>
            </w:pPr>
            <w:r w:rsidRPr="00AF7748">
              <w:rPr>
                <w:rFonts w:ascii="Times New Roman" w:hAnsi="Times New Roman"/>
                <w:color w:val="000000" w:themeColor="text1"/>
                <w:sz w:val="17"/>
                <w:szCs w:val="17"/>
              </w:rPr>
              <w:t xml:space="preserve">Mashood Mukhtar and Tatiana Kalganova </w:t>
            </w:r>
            <w:r>
              <w:rPr>
                <w:rFonts w:ascii="Times New Roman" w:hAnsi="Times New Roman"/>
                <w:color w:val="000000" w:themeColor="text1"/>
                <w:sz w:val="17"/>
                <w:szCs w:val="17"/>
              </w:rPr>
              <w:t>(</w:t>
            </w:r>
            <w:r w:rsidRPr="00AF7748">
              <w:rPr>
                <w:rFonts w:ascii="Times New Roman" w:hAnsi="Times New Roman"/>
                <w:color w:val="000000" w:themeColor="text1"/>
                <w:sz w:val="17"/>
                <w:szCs w:val="17"/>
              </w:rPr>
              <w:t>Department of Electronic &amp; Computer Engineering</w:t>
            </w:r>
            <w:r w:rsidRPr="00AF7748">
              <w:t xml:space="preserve"> </w:t>
            </w:r>
            <w:r w:rsidRPr="00AF7748">
              <w:rPr>
                <w:rFonts w:ascii="Times New Roman" w:hAnsi="Times New Roman"/>
                <w:color w:val="000000" w:themeColor="text1"/>
                <w:sz w:val="17"/>
                <w:szCs w:val="17"/>
              </w:rPr>
              <w:t xml:space="preserve">Brunel University, Uxbridge, </w:t>
            </w:r>
            <w:r>
              <w:rPr>
                <w:rFonts w:ascii="Times New Roman" w:hAnsi="Times New Roman"/>
                <w:color w:val="000000" w:themeColor="text1"/>
                <w:sz w:val="17"/>
                <w:szCs w:val="17"/>
              </w:rPr>
              <w:t xml:space="preserve">UB8 3PH, London, United </w:t>
            </w:r>
            <w:r w:rsidRPr="00AF7748">
              <w:rPr>
                <w:rFonts w:ascii="Times New Roman" w:hAnsi="Times New Roman"/>
                <w:color w:val="000000" w:themeColor="text1"/>
                <w:sz w:val="17"/>
                <w:szCs w:val="17"/>
              </w:rPr>
              <w:t>Kingdom)</w:t>
            </w:r>
          </w:p>
          <w:p w:rsidR="00BB164D" w:rsidRPr="00BB164D" w:rsidRDefault="00BB164D" w:rsidP="00BB164D">
            <w:pPr>
              <w:jc w:val="both"/>
              <w:rPr>
                <w:rFonts w:ascii="Times New Roman" w:hAnsi="Times New Roman"/>
                <w:sz w:val="16"/>
                <w:szCs w:val="20"/>
              </w:rPr>
            </w:pPr>
            <w:r w:rsidRPr="00AF7748">
              <w:rPr>
                <w:rFonts w:ascii="Times New Roman" w:hAnsi="Times New Roman"/>
                <w:color w:val="000000" w:themeColor="text1"/>
                <w:sz w:val="17"/>
                <w:szCs w:val="17"/>
              </w:rPr>
              <w:t>Email</w:t>
            </w:r>
            <w:r>
              <w:rPr>
                <w:rFonts w:ascii="Times New Roman" w:hAnsi="Times New Roman"/>
                <w:color w:val="000000" w:themeColor="text1"/>
                <w:sz w:val="17"/>
                <w:szCs w:val="17"/>
              </w:rPr>
              <w:t xml:space="preserve">: </w:t>
            </w:r>
            <w:hyperlink r:id="rId10" w:history="1">
              <w:r w:rsidRPr="00077260">
                <w:rPr>
                  <w:rStyle w:val="Hyperlink"/>
                  <w:rFonts w:ascii="Times New Roman" w:hAnsi="Times New Roman"/>
                  <w:sz w:val="17"/>
                  <w:szCs w:val="17"/>
                </w:rPr>
                <w:t>Mashood.Mukhtar@brunel.ac.uk</w:t>
              </w:r>
            </w:hyperlink>
          </w:p>
        </w:tc>
      </w:tr>
    </w:tbl>
    <w:p w:rsidR="00957E15" w:rsidRDefault="003A0144" w:rsidP="00BB164D">
      <w:pPr>
        <w:ind w:firstLine="180"/>
        <w:jc w:val="both"/>
        <w:rPr>
          <w:rFonts w:ascii="Times New Roman" w:hAnsi="Times New Roman"/>
          <w:color w:val="000000" w:themeColor="text1"/>
          <w:sz w:val="20"/>
          <w:szCs w:val="20"/>
        </w:rPr>
      </w:pPr>
      <w:r w:rsidRPr="002F73C4">
        <w:rPr>
          <w:rFonts w:ascii="Times New Roman" w:hAnsi="Times New Roman"/>
          <w:color w:val="000000" w:themeColor="text1"/>
          <w:sz w:val="20"/>
          <w:szCs w:val="20"/>
        </w:rPr>
        <w:lastRenderedPageBreak/>
        <w:t>Robotic arms are composed of links that are interconnected by joints to form a kinematic chain. Ambidextrous robot arm has five joints as shown in figure 2.</w:t>
      </w:r>
      <w:r w:rsidR="00276CD3" w:rsidRPr="002F73C4">
        <w:rPr>
          <w:rFonts w:ascii="Times New Roman" w:hAnsi="Times New Roman"/>
          <w:color w:val="000000" w:themeColor="text1"/>
          <w:sz w:val="20"/>
          <w:szCs w:val="20"/>
        </w:rPr>
        <w:t xml:space="preserve"> </w:t>
      </w:r>
      <w:r w:rsidRPr="002F73C4">
        <w:rPr>
          <w:rFonts w:ascii="Times New Roman" w:hAnsi="Times New Roman"/>
          <w:color w:val="000000" w:themeColor="text1"/>
          <w:sz w:val="20"/>
          <w:szCs w:val="20"/>
        </w:rPr>
        <w:t xml:space="preserve">Ambidextrous robot arm consists of one fixed link and five movable </w:t>
      </w:r>
      <w:r w:rsidR="00276CD3" w:rsidRPr="002F73C4">
        <w:rPr>
          <w:rFonts w:ascii="Times New Roman" w:hAnsi="Times New Roman"/>
          <w:color w:val="000000" w:themeColor="text1"/>
          <w:sz w:val="20"/>
          <w:szCs w:val="20"/>
        </w:rPr>
        <w:t>links that are fixed with ambidextrous robot hand</w:t>
      </w:r>
      <w:sdt>
        <w:sdtPr>
          <w:rPr>
            <w:rFonts w:ascii="Times New Roman" w:hAnsi="Times New Roman"/>
            <w:color w:val="000000" w:themeColor="text1"/>
            <w:sz w:val="20"/>
            <w:szCs w:val="20"/>
          </w:rPr>
          <w:id w:val="105770932"/>
          <w:citation/>
        </w:sdtPr>
        <w:sdtContent>
          <w:r w:rsidR="00C01583" w:rsidRPr="002F73C4">
            <w:rPr>
              <w:rFonts w:ascii="Times New Roman" w:hAnsi="Times New Roman"/>
              <w:color w:val="000000" w:themeColor="text1"/>
              <w:sz w:val="20"/>
              <w:szCs w:val="20"/>
            </w:rPr>
            <w:fldChar w:fldCharType="begin"/>
          </w:r>
          <w:r w:rsidR="00C01583" w:rsidRPr="002F73C4">
            <w:rPr>
              <w:rFonts w:ascii="Times New Roman" w:hAnsi="Times New Roman"/>
              <w:color w:val="000000" w:themeColor="text1"/>
              <w:sz w:val="20"/>
              <w:szCs w:val="20"/>
            </w:rPr>
            <w:instrText xml:space="preserve"> CITATION Muk1 \l 2057 </w:instrText>
          </w:r>
          <w:r w:rsidR="00C01583" w:rsidRPr="002F73C4">
            <w:rPr>
              <w:rFonts w:ascii="Times New Roman" w:hAnsi="Times New Roman"/>
              <w:color w:val="000000" w:themeColor="text1"/>
              <w:sz w:val="20"/>
              <w:szCs w:val="20"/>
            </w:rPr>
            <w:fldChar w:fldCharType="separate"/>
          </w:r>
          <w:r w:rsidR="00C01583" w:rsidRPr="002F73C4">
            <w:rPr>
              <w:rFonts w:ascii="Times New Roman" w:hAnsi="Times New Roman"/>
              <w:noProof/>
              <w:color w:val="000000" w:themeColor="text1"/>
              <w:sz w:val="20"/>
              <w:szCs w:val="20"/>
            </w:rPr>
            <w:t xml:space="preserve"> [</w:t>
          </w:r>
          <w:hyperlink w:anchor="Muk1" w:history="1">
            <w:r w:rsidR="00C01583" w:rsidRPr="002F73C4">
              <w:rPr>
                <w:rFonts w:ascii="Times New Roman" w:hAnsi="Times New Roman"/>
                <w:noProof/>
                <w:color w:val="000000" w:themeColor="text1"/>
                <w:sz w:val="20"/>
                <w:szCs w:val="20"/>
              </w:rPr>
              <w:t>5</w:t>
            </w:r>
          </w:hyperlink>
          <w:r w:rsidR="00C01583" w:rsidRPr="002F73C4">
            <w:rPr>
              <w:rFonts w:ascii="Times New Roman" w:hAnsi="Times New Roman"/>
              <w:noProof/>
              <w:color w:val="000000" w:themeColor="text1"/>
              <w:sz w:val="20"/>
              <w:szCs w:val="20"/>
            </w:rPr>
            <w:t>]</w:t>
          </w:r>
          <w:r w:rsidR="00C01583" w:rsidRPr="002F73C4">
            <w:rPr>
              <w:rFonts w:ascii="Times New Roman" w:hAnsi="Times New Roman"/>
              <w:color w:val="000000" w:themeColor="text1"/>
              <w:sz w:val="20"/>
              <w:szCs w:val="20"/>
            </w:rPr>
            <w:fldChar w:fldCharType="end"/>
          </w:r>
        </w:sdtContent>
      </w:sdt>
      <w:r w:rsidRPr="002F73C4">
        <w:rPr>
          <w:rFonts w:ascii="Times New Roman" w:hAnsi="Times New Roman"/>
          <w:color w:val="000000" w:themeColor="text1"/>
          <w:sz w:val="20"/>
          <w:szCs w:val="20"/>
        </w:rPr>
        <w:t>.</w:t>
      </w:r>
      <w:r w:rsidR="00276CD3" w:rsidRPr="002F73C4">
        <w:rPr>
          <w:rFonts w:ascii="Times New Roman" w:hAnsi="Times New Roman"/>
          <w:sz w:val="20"/>
          <w:szCs w:val="20"/>
        </w:rPr>
        <w:t xml:space="preserve"> </w:t>
      </w:r>
      <w:r w:rsidR="005C28DD" w:rsidRPr="002F73C4">
        <w:rPr>
          <w:rFonts w:ascii="Times New Roman" w:hAnsi="Times New Roman"/>
          <w:color w:val="000000" w:themeColor="text1"/>
          <w:sz w:val="20"/>
          <w:szCs w:val="20"/>
        </w:rPr>
        <w:t>Ambidextrous robot arm  is connected with the13 degree of freedom  hand that also possess ambidextrous feature hence,</w:t>
      </w:r>
      <w:r w:rsidR="001843A4" w:rsidRPr="002F73C4">
        <w:rPr>
          <w:rFonts w:ascii="Times New Roman" w:hAnsi="Times New Roman"/>
          <w:color w:val="000000" w:themeColor="text1"/>
          <w:sz w:val="20"/>
          <w:szCs w:val="20"/>
        </w:rPr>
        <w:t xml:space="preserve"> </w:t>
      </w:r>
      <w:r w:rsidR="00276CD3" w:rsidRPr="002F73C4">
        <w:rPr>
          <w:rFonts w:ascii="Times New Roman" w:hAnsi="Times New Roman"/>
          <w:color w:val="000000" w:themeColor="text1"/>
          <w:sz w:val="20"/>
          <w:szCs w:val="20"/>
        </w:rPr>
        <w:t xml:space="preserve"> it can bend its fingers in both ways left side and right side </w:t>
      </w:r>
      <w:sdt>
        <w:sdtPr>
          <w:rPr>
            <w:rFonts w:ascii="Times New Roman" w:hAnsi="Times New Roman"/>
            <w:color w:val="000000" w:themeColor="text1"/>
            <w:sz w:val="20"/>
            <w:szCs w:val="20"/>
          </w:rPr>
          <w:id w:val="-119081584"/>
          <w:citation/>
        </w:sdtPr>
        <w:sdtContent>
          <w:r w:rsidR="00276CD3" w:rsidRPr="002F73C4">
            <w:rPr>
              <w:rFonts w:ascii="Times New Roman" w:hAnsi="Times New Roman"/>
              <w:color w:val="000000" w:themeColor="text1"/>
              <w:sz w:val="20"/>
              <w:szCs w:val="20"/>
            </w:rPr>
            <w:fldChar w:fldCharType="begin"/>
          </w:r>
          <w:r w:rsidR="00276CD3" w:rsidRPr="002F73C4">
            <w:rPr>
              <w:rFonts w:ascii="Times New Roman" w:hAnsi="Times New Roman"/>
              <w:color w:val="000000" w:themeColor="text1"/>
              <w:sz w:val="20"/>
              <w:szCs w:val="20"/>
            </w:rPr>
            <w:instrText xml:space="preserve"> CITATION Muk \l 2057 </w:instrText>
          </w:r>
          <w:r w:rsidR="00276CD3" w:rsidRPr="002F73C4">
            <w:rPr>
              <w:rFonts w:ascii="Times New Roman" w:hAnsi="Times New Roman"/>
              <w:color w:val="000000" w:themeColor="text1"/>
              <w:sz w:val="20"/>
              <w:szCs w:val="20"/>
            </w:rPr>
            <w:fldChar w:fldCharType="separate"/>
          </w:r>
          <w:r w:rsidR="00C01583" w:rsidRPr="002F73C4">
            <w:rPr>
              <w:rFonts w:ascii="Times New Roman" w:hAnsi="Times New Roman"/>
              <w:noProof/>
              <w:color w:val="000000" w:themeColor="text1"/>
              <w:sz w:val="20"/>
              <w:szCs w:val="20"/>
            </w:rPr>
            <w:t xml:space="preserve"> [</w:t>
          </w:r>
          <w:hyperlink w:anchor="Muk" w:history="1">
            <w:r w:rsidR="00C01583" w:rsidRPr="002F73C4">
              <w:rPr>
                <w:rFonts w:ascii="Times New Roman" w:hAnsi="Times New Roman"/>
                <w:noProof/>
                <w:color w:val="000000" w:themeColor="text1"/>
                <w:sz w:val="20"/>
                <w:szCs w:val="20"/>
              </w:rPr>
              <w:t>6</w:t>
            </w:r>
          </w:hyperlink>
          <w:r w:rsidR="00C01583" w:rsidRPr="002F73C4">
            <w:rPr>
              <w:rFonts w:ascii="Times New Roman" w:hAnsi="Times New Roman"/>
              <w:noProof/>
              <w:color w:val="000000" w:themeColor="text1"/>
              <w:sz w:val="20"/>
              <w:szCs w:val="20"/>
            </w:rPr>
            <w:t>]</w:t>
          </w:r>
          <w:r w:rsidR="00276CD3" w:rsidRPr="002F73C4">
            <w:rPr>
              <w:rFonts w:ascii="Times New Roman" w:hAnsi="Times New Roman"/>
              <w:color w:val="000000" w:themeColor="text1"/>
              <w:sz w:val="20"/>
              <w:szCs w:val="20"/>
            </w:rPr>
            <w:fldChar w:fldCharType="end"/>
          </w:r>
        </w:sdtContent>
      </w:sdt>
      <w:r w:rsidR="00276CD3" w:rsidRPr="002F73C4">
        <w:rPr>
          <w:rFonts w:ascii="Times New Roman" w:hAnsi="Times New Roman"/>
          <w:color w:val="000000" w:themeColor="text1"/>
          <w:sz w:val="20"/>
          <w:szCs w:val="20"/>
        </w:rPr>
        <w:t xml:space="preserve">. </w:t>
      </w:r>
      <w:r w:rsidRPr="002F73C4">
        <w:rPr>
          <w:rFonts w:ascii="Times New Roman" w:hAnsi="Times New Roman"/>
          <w:color w:val="000000" w:themeColor="text1"/>
          <w:sz w:val="20"/>
          <w:szCs w:val="20"/>
        </w:rPr>
        <w:t xml:space="preserve"> In robotics, mainly two types of joints are used: revolute denoted by R and prismatic denoted by P. In our case, all the links are connected by revolute joints through a serial link mechanism.</w:t>
      </w:r>
      <w:r w:rsidR="003C5918" w:rsidRPr="002F73C4">
        <w:rPr>
          <w:rFonts w:ascii="Times New Roman" w:hAnsi="Times New Roman"/>
          <w:color w:val="000000" w:themeColor="text1"/>
          <w:sz w:val="20"/>
          <w:szCs w:val="20"/>
        </w:rPr>
        <w:t xml:space="preserve"> </w:t>
      </w:r>
    </w:p>
    <w:p w:rsidR="00957E15" w:rsidRPr="00E30E85" w:rsidRDefault="00E30E85" w:rsidP="00E30E85">
      <w:pPr>
        <w:pStyle w:val="ListParagraph"/>
        <w:keepNext/>
        <w:numPr>
          <w:ilvl w:val="0"/>
          <w:numId w:val="4"/>
        </w:numPr>
        <w:autoSpaceDE w:val="0"/>
        <w:autoSpaceDN w:val="0"/>
        <w:spacing w:before="120" w:after="120"/>
        <w:jc w:val="center"/>
        <w:outlineLvl w:val="0"/>
        <w:rPr>
          <w:rFonts w:ascii="Times New Roman" w:hAnsi="Times New Roman"/>
          <w:smallCaps/>
          <w:kern w:val="28"/>
          <w:sz w:val="16"/>
          <w:szCs w:val="16"/>
          <w:lang w:val="en-US" w:eastAsia="en-US"/>
        </w:rPr>
      </w:pPr>
      <w:r w:rsidRPr="004E72D0">
        <w:rPr>
          <w:rFonts w:ascii="Times New Roman" w:hAnsi="Times New Roman"/>
          <w:smallCaps/>
          <w:kern w:val="28"/>
          <w:sz w:val="16"/>
          <w:szCs w:val="16"/>
          <w:lang w:val="en-US" w:eastAsia="en-US"/>
        </w:rPr>
        <w:t xml:space="preserve">FORWARD </w:t>
      </w:r>
      <w:r>
        <w:rPr>
          <w:rFonts w:ascii="Times New Roman" w:hAnsi="Times New Roman"/>
          <w:smallCaps/>
          <w:kern w:val="28"/>
          <w:sz w:val="16"/>
          <w:szCs w:val="16"/>
          <w:lang w:val="en-US" w:eastAsia="en-US"/>
        </w:rPr>
        <w:t>KINEMATICS OF AMBIDEXTROUS</w:t>
      </w:r>
      <w:r w:rsidRPr="004E72D0">
        <w:rPr>
          <w:rFonts w:ascii="Times New Roman" w:hAnsi="Times New Roman"/>
          <w:smallCaps/>
          <w:kern w:val="28"/>
          <w:sz w:val="16"/>
          <w:szCs w:val="16"/>
          <w:lang w:val="en-US" w:eastAsia="en-US"/>
        </w:rPr>
        <w:t xml:space="preserve"> ARM</w:t>
      </w:r>
    </w:p>
    <w:p w:rsidR="00BA129B" w:rsidRPr="00957E15" w:rsidRDefault="003C5918" w:rsidP="00957E15">
      <w:pPr>
        <w:ind w:firstLine="180"/>
        <w:jc w:val="both"/>
        <w:rPr>
          <w:rFonts w:ascii="Times New Roman" w:hAnsi="Times New Roman"/>
          <w:sz w:val="20"/>
          <w:szCs w:val="20"/>
        </w:rPr>
      </w:pPr>
      <w:r w:rsidRPr="002F73C4">
        <w:rPr>
          <w:rFonts w:ascii="Times New Roman" w:hAnsi="Times New Roman"/>
          <w:color w:val="000000" w:themeColor="text1"/>
          <w:sz w:val="20"/>
          <w:szCs w:val="20"/>
        </w:rPr>
        <w:t>First of all, we will use geometric parameters to define the ambidextrous robot arm</w:t>
      </w:r>
      <w:r w:rsidR="00EC4CFF" w:rsidRPr="002F73C4">
        <w:rPr>
          <w:rFonts w:ascii="Times New Roman" w:hAnsi="Times New Roman"/>
          <w:color w:val="000000" w:themeColor="text1"/>
          <w:sz w:val="20"/>
          <w:szCs w:val="20"/>
        </w:rPr>
        <w:t xml:space="preserve"> as shown in figure 1</w:t>
      </w:r>
      <w:r w:rsidRPr="002F73C4">
        <w:rPr>
          <w:rFonts w:ascii="Times New Roman" w:hAnsi="Times New Roman"/>
          <w:color w:val="000000" w:themeColor="text1"/>
          <w:sz w:val="20"/>
          <w:szCs w:val="20"/>
        </w:rPr>
        <w:t xml:space="preserve">. Let the length of each link is defined to be the distance between adjacent joint axes. </w:t>
      </w:r>
      <w:r w:rsidR="00E12264" w:rsidRPr="002F73C4">
        <w:rPr>
          <w:rFonts w:ascii="Times New Roman" w:hAnsi="Times New Roman"/>
          <w:color w:val="000000" w:themeColor="text1"/>
          <w:sz w:val="20"/>
          <w:szCs w:val="20"/>
        </w:rPr>
        <w:t xml:space="preserve">In our design, servo motor that is driving link 1 is permanently fixed to the base of an ambidextrous arm, </w:t>
      </w:r>
      <m:oMath>
        <m:sSub>
          <m:sSubPr>
            <m:ctrlPr>
              <w:rPr>
                <w:rFonts w:ascii="Cambria Math" w:hAnsi="Cambria Math"/>
                <w:i/>
                <w:color w:val="000000" w:themeColor="text1"/>
                <w:sz w:val="20"/>
                <w:szCs w:val="20"/>
              </w:rPr>
            </m:ctrlPr>
          </m:sSubPr>
          <m:e>
            <m:r>
              <m:rPr>
                <m:sty m:val="p"/>
              </m:rPr>
              <w:rPr>
                <w:rFonts w:ascii="Cambria Math" w:hAnsi="Cambria Math"/>
                <w:color w:val="000000" w:themeColor="text1"/>
                <w:sz w:val="20"/>
                <w:szCs w:val="20"/>
              </w:rPr>
              <m:t>θ</m:t>
            </m:r>
          </m:e>
          <m:sub>
            <m:r>
              <w:rPr>
                <w:rFonts w:ascii="Cambria Math" w:hAnsi="Cambria Math"/>
                <w:color w:val="000000" w:themeColor="text1"/>
                <w:sz w:val="20"/>
                <w:szCs w:val="20"/>
              </w:rPr>
              <m:t>1</m:t>
            </m:r>
          </m:sub>
        </m:sSub>
      </m:oMath>
      <w:r w:rsidR="00E12264" w:rsidRPr="002F73C4">
        <w:rPr>
          <w:rFonts w:ascii="Times New Roman" w:hAnsi="Times New Roman"/>
          <w:color w:val="000000" w:themeColor="text1"/>
          <w:sz w:val="20"/>
          <w:szCs w:val="20"/>
        </w:rPr>
        <w:t xml:space="preserve"> represents the angle between x-axis and link 1. Let  </w:t>
      </w:r>
      <m:oMath>
        <m:sSub>
          <m:sSubPr>
            <m:ctrlPr>
              <w:rPr>
                <w:rFonts w:ascii="Cambria Math" w:hAnsi="Cambria Math"/>
                <w:i/>
                <w:color w:val="000000" w:themeColor="text1"/>
                <w:sz w:val="20"/>
                <w:szCs w:val="20"/>
              </w:rPr>
            </m:ctrlPr>
          </m:sSubPr>
          <m:e>
            <m:r>
              <m:rPr>
                <m:sty m:val="p"/>
              </m:rPr>
              <w:rPr>
                <w:rFonts w:ascii="Cambria Math" w:hAnsi="Cambria Math"/>
                <w:color w:val="000000" w:themeColor="text1"/>
                <w:sz w:val="20"/>
                <w:szCs w:val="20"/>
              </w:rPr>
              <m:t>θ</m:t>
            </m:r>
          </m:e>
          <m:sub>
            <m:r>
              <w:rPr>
                <w:rFonts w:ascii="Cambria Math" w:hAnsi="Cambria Math"/>
                <w:color w:val="000000" w:themeColor="text1"/>
                <w:sz w:val="20"/>
                <w:szCs w:val="20"/>
              </w:rPr>
              <m:t>2</m:t>
            </m:r>
          </m:sub>
        </m:sSub>
      </m:oMath>
      <w:r w:rsidR="00E12264" w:rsidRPr="002F73C4">
        <w:rPr>
          <w:rFonts w:ascii="Times New Roman" w:hAnsi="Times New Roman"/>
          <w:color w:val="000000" w:themeColor="text1"/>
          <w:sz w:val="20"/>
          <w:szCs w:val="20"/>
        </w:rPr>
        <w:t xml:space="preserve"> be the angle generated between link 1 and link 2, </w:t>
      </w:r>
      <m:oMath>
        <m:sSub>
          <m:sSubPr>
            <m:ctrlPr>
              <w:rPr>
                <w:rFonts w:ascii="Cambria Math" w:hAnsi="Cambria Math"/>
                <w:i/>
                <w:color w:val="000000" w:themeColor="text1"/>
                <w:sz w:val="20"/>
                <w:szCs w:val="20"/>
              </w:rPr>
            </m:ctrlPr>
          </m:sSubPr>
          <m:e>
            <m:r>
              <m:rPr>
                <m:sty m:val="p"/>
              </m:rPr>
              <w:rPr>
                <w:rFonts w:ascii="Cambria Math" w:hAnsi="Cambria Math"/>
                <w:color w:val="000000" w:themeColor="text1"/>
                <w:sz w:val="20"/>
                <w:szCs w:val="20"/>
              </w:rPr>
              <m:t>θ</m:t>
            </m:r>
          </m:e>
          <m:sub>
            <m:r>
              <w:rPr>
                <w:rFonts w:ascii="Cambria Math" w:hAnsi="Cambria Math"/>
                <w:color w:val="000000" w:themeColor="text1"/>
                <w:sz w:val="20"/>
                <w:szCs w:val="20"/>
              </w:rPr>
              <m:t>3</m:t>
            </m:r>
          </m:sub>
        </m:sSub>
      </m:oMath>
      <w:r w:rsidR="00E12264" w:rsidRPr="002F73C4">
        <w:rPr>
          <w:rFonts w:ascii="Times New Roman" w:hAnsi="Times New Roman"/>
          <w:color w:val="000000" w:themeColor="text1"/>
          <w:sz w:val="20"/>
          <w:szCs w:val="20"/>
        </w:rPr>
        <w:t xml:space="preserve"> between link 2 and link 3, actuator driving link 4 generating  </w:t>
      </w:r>
      <m:oMath>
        <m:sSub>
          <m:sSubPr>
            <m:ctrlPr>
              <w:rPr>
                <w:rFonts w:ascii="Cambria Math" w:hAnsi="Cambria Math"/>
                <w:i/>
                <w:color w:val="000000" w:themeColor="text1"/>
                <w:sz w:val="20"/>
                <w:szCs w:val="20"/>
              </w:rPr>
            </m:ctrlPr>
          </m:sSubPr>
          <m:e>
            <m:r>
              <m:rPr>
                <m:sty m:val="p"/>
              </m:rPr>
              <w:rPr>
                <w:rFonts w:ascii="Cambria Math" w:hAnsi="Cambria Math"/>
                <w:color w:val="000000" w:themeColor="text1"/>
                <w:sz w:val="20"/>
                <w:szCs w:val="20"/>
              </w:rPr>
              <m:t>θ</m:t>
            </m:r>
          </m:e>
          <m:sub>
            <m:r>
              <w:rPr>
                <w:rFonts w:ascii="Cambria Math" w:hAnsi="Cambria Math"/>
                <w:color w:val="000000" w:themeColor="text1"/>
                <w:sz w:val="20"/>
                <w:szCs w:val="20"/>
              </w:rPr>
              <m:t>4</m:t>
            </m:r>
          </m:sub>
        </m:sSub>
      </m:oMath>
      <w:r w:rsidR="00E12264" w:rsidRPr="002F73C4">
        <w:rPr>
          <w:rFonts w:ascii="Times New Roman" w:hAnsi="Times New Roman"/>
          <w:color w:val="000000" w:themeColor="text1"/>
          <w:sz w:val="20"/>
          <w:szCs w:val="20"/>
        </w:rPr>
        <w:t xml:space="preserve"> and  </w:t>
      </w:r>
      <m:oMath>
        <m:sSub>
          <m:sSubPr>
            <m:ctrlPr>
              <w:rPr>
                <w:rFonts w:ascii="Cambria Math" w:hAnsi="Cambria Math"/>
                <w:i/>
                <w:color w:val="000000" w:themeColor="text1"/>
                <w:sz w:val="20"/>
                <w:szCs w:val="20"/>
              </w:rPr>
            </m:ctrlPr>
          </m:sSubPr>
          <m:e>
            <m:r>
              <m:rPr>
                <m:sty m:val="p"/>
              </m:rPr>
              <w:rPr>
                <w:rFonts w:ascii="Cambria Math" w:hAnsi="Cambria Math"/>
                <w:color w:val="000000" w:themeColor="text1"/>
                <w:sz w:val="20"/>
                <w:szCs w:val="20"/>
              </w:rPr>
              <m:t>θ</m:t>
            </m:r>
          </m:e>
          <m:sub>
            <m:r>
              <w:rPr>
                <w:rFonts w:ascii="Cambria Math" w:hAnsi="Cambria Math"/>
                <w:color w:val="000000" w:themeColor="text1"/>
                <w:sz w:val="20"/>
                <w:szCs w:val="20"/>
              </w:rPr>
              <m:t>5</m:t>
            </m:r>
          </m:sub>
        </m:sSub>
      </m:oMath>
      <w:r w:rsidR="00E12264" w:rsidRPr="002F73C4">
        <w:rPr>
          <w:rFonts w:ascii="Times New Roman" w:hAnsi="Times New Roman"/>
          <w:color w:val="000000" w:themeColor="text1"/>
          <w:sz w:val="20"/>
          <w:szCs w:val="20"/>
        </w:rPr>
        <w:t xml:space="preserve"> is generated by actuator driving link 5. Robotic manipulators are designed to perform various tasks mostly using end effectors. So </w:t>
      </w:r>
      <w:r w:rsidR="007D3BA8" w:rsidRPr="002F73C4">
        <w:rPr>
          <w:rFonts w:ascii="Times New Roman" w:hAnsi="Times New Roman"/>
          <w:color w:val="000000" w:themeColor="text1"/>
          <w:sz w:val="20"/>
          <w:szCs w:val="20"/>
        </w:rPr>
        <w:t xml:space="preserve">in order to perform such </w:t>
      </w:r>
      <w:r w:rsidR="00E12264" w:rsidRPr="002F73C4">
        <w:rPr>
          <w:rFonts w:ascii="Times New Roman" w:hAnsi="Times New Roman"/>
          <w:color w:val="000000" w:themeColor="text1"/>
          <w:sz w:val="20"/>
          <w:szCs w:val="20"/>
        </w:rPr>
        <w:t>task</w:t>
      </w:r>
      <w:r w:rsidR="007D3BA8" w:rsidRPr="002F73C4">
        <w:rPr>
          <w:rFonts w:ascii="Times New Roman" w:hAnsi="Times New Roman"/>
          <w:color w:val="000000" w:themeColor="text1"/>
          <w:sz w:val="20"/>
          <w:szCs w:val="20"/>
        </w:rPr>
        <w:t>s</w:t>
      </w:r>
      <w:r w:rsidR="00E12264" w:rsidRPr="002F73C4">
        <w:rPr>
          <w:rFonts w:ascii="Times New Roman" w:hAnsi="Times New Roman"/>
          <w:color w:val="000000" w:themeColor="text1"/>
          <w:sz w:val="20"/>
          <w:szCs w:val="20"/>
        </w:rPr>
        <w:t>, position and orientation of end-effector</w:t>
      </w:r>
      <w:r w:rsidR="005C28DD" w:rsidRPr="002F73C4">
        <w:rPr>
          <w:rFonts w:ascii="Times New Roman" w:hAnsi="Times New Roman"/>
          <w:color w:val="000000" w:themeColor="text1"/>
          <w:sz w:val="20"/>
          <w:szCs w:val="20"/>
        </w:rPr>
        <w:t xml:space="preserve"> must be known.</w:t>
      </w:r>
      <w:r w:rsidR="00E12264" w:rsidRPr="002F73C4">
        <w:rPr>
          <w:rFonts w:ascii="Times New Roman" w:hAnsi="Times New Roman"/>
          <w:color w:val="000000" w:themeColor="text1"/>
          <w:sz w:val="20"/>
          <w:szCs w:val="20"/>
        </w:rPr>
        <w:t xml:space="preserve"> We will calculate the position and orientation of end-effector in terms of joint variable. This technique is called Forward kinematics.</w:t>
      </w:r>
      <w:r w:rsidR="00BA129B" w:rsidRPr="002F73C4">
        <w:rPr>
          <w:rFonts w:ascii="Times New Roman" w:hAnsi="Times New Roman"/>
          <w:color w:val="000000" w:themeColor="text1"/>
          <w:sz w:val="20"/>
          <w:szCs w:val="20"/>
        </w:rPr>
        <w:t xml:space="preserve"> </w:t>
      </w:r>
    </w:p>
    <w:p w:rsidR="00E12264" w:rsidRPr="002F73C4" w:rsidRDefault="00E12264" w:rsidP="00E12264">
      <w:pPr>
        <w:spacing w:line="264" w:lineRule="auto"/>
        <w:jc w:val="both"/>
        <w:rPr>
          <w:rFonts w:ascii="Times New Roman" w:hAnsi="Times New Roman"/>
          <w:color w:val="000000" w:themeColor="text1"/>
          <w:sz w:val="20"/>
          <w:szCs w:val="20"/>
        </w:rPr>
      </w:pPr>
    </w:p>
    <w:p w:rsidR="00E12264" w:rsidRPr="002F73C4" w:rsidRDefault="008C7FAA" w:rsidP="00BB164D">
      <w:pPr>
        <w:spacing w:line="264" w:lineRule="auto"/>
        <w:ind w:firstLine="180"/>
        <w:jc w:val="both"/>
        <w:rPr>
          <w:rFonts w:ascii="Times New Roman" w:hAnsi="Times New Roman"/>
          <w:iCs/>
          <w:color w:val="000000" w:themeColor="text1"/>
          <w:sz w:val="20"/>
          <w:szCs w:val="20"/>
        </w:rPr>
      </w:pPr>
      <w:r w:rsidRPr="002F73C4">
        <w:rPr>
          <w:rFonts w:ascii="Times New Roman" w:hAnsi="Times New Roman"/>
          <w:sz w:val="20"/>
          <w:szCs w:val="20"/>
        </w:rPr>
        <w:t>The D-H convention, describe a systematic way to develop the forward kinematics of any robot</w:t>
      </w:r>
      <w:r w:rsidR="004F5E4D" w:rsidRPr="002F73C4">
        <w:rPr>
          <w:rFonts w:ascii="Times New Roman" w:hAnsi="Times New Roman"/>
          <w:sz w:val="20"/>
          <w:szCs w:val="20"/>
        </w:rPr>
        <w:t xml:space="preserve">. </w:t>
      </w:r>
      <w:r w:rsidRPr="002F73C4">
        <w:rPr>
          <w:rFonts w:ascii="Times New Roman" w:hAnsi="Times New Roman"/>
          <w:color w:val="000000" w:themeColor="text1"/>
          <w:sz w:val="20"/>
          <w:szCs w:val="20"/>
        </w:rPr>
        <w:t>Kinematic analysis allows the designer to obtain key information on the position and orientation of each joint and link within the mechanical structure. This information is necessary for subsequent dynamic analysis along with control paths.</w:t>
      </w:r>
      <w:r w:rsidR="000F24C3" w:rsidRPr="002F73C4">
        <w:rPr>
          <w:rFonts w:ascii="Times New Roman" w:hAnsi="Times New Roman"/>
          <w:sz w:val="20"/>
          <w:szCs w:val="20"/>
          <w:lang w:val="en-US" w:eastAsia="en-US"/>
        </w:rPr>
        <w:t xml:space="preserve">Transformation set given below can be used to locate i - 1 axes of a point </w:t>
      </w:r>
      <w:r w:rsidR="000F24C3" w:rsidRPr="002F73C4">
        <w:rPr>
          <w:rFonts w:ascii="Times New Roman" w:hAnsi="Times New Roman"/>
          <w:noProof/>
          <w:position w:val="-4"/>
          <w:sz w:val="20"/>
          <w:szCs w:val="20"/>
        </w:rPr>
        <w:drawing>
          <wp:inline distT="0" distB="0" distL="0" distR="0" wp14:anchorId="06C72F3A" wp14:editId="226B827D">
            <wp:extent cx="124460" cy="11684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000F24C3" w:rsidRPr="002F73C4">
        <w:rPr>
          <w:rFonts w:ascii="Times New Roman" w:hAnsi="Times New Roman"/>
          <w:sz w:val="20"/>
          <w:szCs w:val="20"/>
          <w:lang w:val="en-US" w:eastAsia="en-US"/>
        </w:rPr>
        <w:t>(revolute joint) placed on the i</w:t>
      </w:r>
      <w:r w:rsidR="000F24C3" w:rsidRPr="002F73C4">
        <w:rPr>
          <w:rFonts w:ascii="Times New Roman" w:hAnsi="Times New Roman"/>
          <w:position w:val="6"/>
          <w:sz w:val="20"/>
          <w:szCs w:val="20"/>
          <w:lang w:val="en-US" w:eastAsia="en-US"/>
        </w:rPr>
        <w:t>th</w:t>
      </w:r>
      <w:r w:rsidR="000F24C3" w:rsidRPr="002F73C4">
        <w:rPr>
          <w:rFonts w:ascii="Times New Roman" w:hAnsi="Times New Roman"/>
          <w:sz w:val="20"/>
          <w:szCs w:val="20"/>
          <w:lang w:val="en-US" w:eastAsia="en-US"/>
        </w:rPr>
        <w:t xml:space="preserve"> link: </w:t>
      </w:r>
    </w:p>
    <w:p w:rsidR="00BB0155" w:rsidRPr="00E27868" w:rsidRDefault="00EB7A6B" w:rsidP="009B608E">
      <w:pPr>
        <w:spacing w:line="264" w:lineRule="auto"/>
        <w:jc w:val="both"/>
        <w:rPr>
          <w:rFonts w:ascii="Times New Roman" w:hAnsi="Times New Roman"/>
          <w:sz w:val="17"/>
          <w:szCs w:val="17"/>
          <w:lang w:val="en-US"/>
        </w:rPr>
      </w:pPr>
      <w:r w:rsidRPr="00803325">
        <w:rPr>
          <w:rFonts w:ascii="Times New Roman" w:hAnsi="Times New Roman"/>
          <w:noProof/>
          <w:color w:val="000000" w:themeColor="text1"/>
          <w:sz w:val="17"/>
          <w:szCs w:val="17"/>
        </w:rPr>
        <w:drawing>
          <wp:inline distT="0" distB="0" distL="0" distR="0" wp14:anchorId="1179B4A7" wp14:editId="051429D6">
            <wp:extent cx="3108960" cy="1280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37491" cy="1291908"/>
                    </a:xfrm>
                    <a:prstGeom prst="rect">
                      <a:avLst/>
                    </a:prstGeom>
                    <a:noFill/>
                    <a:ln>
                      <a:noFill/>
                    </a:ln>
                  </pic:spPr>
                </pic:pic>
              </a:graphicData>
            </a:graphic>
          </wp:inline>
        </w:drawing>
      </w:r>
    </w:p>
    <w:p w:rsidR="000F24C3" w:rsidRDefault="0018186C" w:rsidP="0018186C">
      <w:pPr>
        <w:pStyle w:val="Caption"/>
        <w:jc w:val="both"/>
        <w:rPr>
          <w:rFonts w:ascii="Times New Roman" w:hAnsi="Times New Roman"/>
          <w:iCs/>
          <w:color w:val="000000" w:themeColor="text1"/>
          <w:sz w:val="16"/>
          <w:szCs w:val="17"/>
        </w:rPr>
      </w:pPr>
      <w:r w:rsidRPr="0018186C">
        <w:rPr>
          <w:rFonts w:ascii="Times New Roman" w:hAnsi="Times New Roman"/>
          <w:b w:val="0"/>
          <w:i w:val="0"/>
          <w:sz w:val="16"/>
        </w:rPr>
        <w:t xml:space="preserve">Figure </w:t>
      </w:r>
      <w:r w:rsidRPr="0018186C">
        <w:rPr>
          <w:rFonts w:ascii="Times New Roman" w:hAnsi="Times New Roman"/>
          <w:b w:val="0"/>
          <w:i w:val="0"/>
          <w:sz w:val="16"/>
        </w:rPr>
        <w:fldChar w:fldCharType="begin"/>
      </w:r>
      <w:r w:rsidRPr="0018186C">
        <w:rPr>
          <w:rFonts w:ascii="Times New Roman" w:hAnsi="Times New Roman"/>
          <w:b w:val="0"/>
          <w:i w:val="0"/>
          <w:sz w:val="16"/>
        </w:rPr>
        <w:instrText xml:space="preserve"> SEQ Figure \* ARABIC </w:instrText>
      </w:r>
      <w:r w:rsidRPr="0018186C">
        <w:rPr>
          <w:rFonts w:ascii="Times New Roman" w:hAnsi="Times New Roman"/>
          <w:b w:val="0"/>
          <w:i w:val="0"/>
          <w:sz w:val="16"/>
        </w:rPr>
        <w:fldChar w:fldCharType="separate"/>
      </w:r>
      <w:r w:rsidR="002E1E86">
        <w:rPr>
          <w:rFonts w:ascii="Times New Roman" w:hAnsi="Times New Roman"/>
          <w:b w:val="0"/>
          <w:i w:val="0"/>
          <w:sz w:val="16"/>
        </w:rPr>
        <w:t>1</w:t>
      </w:r>
      <w:r w:rsidRPr="0018186C">
        <w:rPr>
          <w:rFonts w:ascii="Times New Roman" w:hAnsi="Times New Roman"/>
          <w:b w:val="0"/>
          <w:i w:val="0"/>
          <w:sz w:val="16"/>
        </w:rPr>
        <w:fldChar w:fldCharType="end"/>
      </w:r>
      <w:r w:rsidRPr="0018186C">
        <w:rPr>
          <w:rFonts w:ascii="Times New Roman" w:hAnsi="Times New Roman"/>
          <w:b w:val="0"/>
          <w:i w:val="0"/>
          <w:sz w:val="16"/>
        </w:rPr>
        <w:t>.</w:t>
      </w:r>
      <w:r w:rsidR="00EB7A6B" w:rsidRPr="0018186C">
        <w:rPr>
          <w:rFonts w:ascii="Times New Roman" w:hAnsi="Times New Roman"/>
          <w:b w:val="0"/>
          <w:i w:val="0"/>
          <w:iCs/>
          <w:color w:val="000000" w:themeColor="text1"/>
          <w:sz w:val="16"/>
          <w:szCs w:val="17"/>
        </w:rPr>
        <w:t xml:space="preserve">Illustration showing kinematic configuration </w:t>
      </w:r>
      <w:r w:rsidR="006B48D7" w:rsidRPr="0018186C">
        <w:rPr>
          <w:rFonts w:ascii="Times New Roman" w:hAnsi="Times New Roman"/>
          <w:b w:val="0"/>
          <w:i w:val="0"/>
          <w:iCs/>
          <w:color w:val="000000" w:themeColor="text1"/>
          <w:sz w:val="16"/>
          <w:szCs w:val="17"/>
        </w:rPr>
        <w:t xml:space="preserve">and joint model </w:t>
      </w:r>
      <w:r w:rsidR="00EB7A6B" w:rsidRPr="0018186C">
        <w:rPr>
          <w:rFonts w:ascii="Times New Roman" w:hAnsi="Times New Roman"/>
          <w:b w:val="0"/>
          <w:i w:val="0"/>
          <w:iCs/>
          <w:color w:val="000000" w:themeColor="text1"/>
          <w:sz w:val="16"/>
          <w:szCs w:val="17"/>
        </w:rPr>
        <w:t>of five-joint ambidextrous robotic arm.</w:t>
      </w:r>
      <w:r w:rsidR="000F24C3" w:rsidRPr="0018186C">
        <w:rPr>
          <w:rFonts w:ascii="Times New Roman" w:hAnsi="Times New Roman"/>
          <w:iCs/>
          <w:color w:val="000000" w:themeColor="text1"/>
          <w:sz w:val="16"/>
          <w:szCs w:val="17"/>
        </w:rPr>
        <w:t xml:space="preserve"> </w:t>
      </w:r>
    </w:p>
    <w:p w:rsidR="00BB164D" w:rsidRDefault="00BB164D" w:rsidP="00BB164D">
      <w:r>
        <w:br w:type="page"/>
      </w:r>
    </w:p>
    <w:p w:rsidR="0086450B" w:rsidRPr="0018186C" w:rsidRDefault="008C7FAA" w:rsidP="008C7FAA">
      <w:pPr>
        <w:tabs>
          <w:tab w:val="left" w:pos="720"/>
          <w:tab w:val="right" w:pos="8352"/>
          <w:tab w:val="right" w:pos="8640"/>
        </w:tabs>
        <w:jc w:val="both"/>
        <w:rPr>
          <w:rFonts w:ascii="Times New Roman" w:hAnsi="Times New Roman"/>
          <w:sz w:val="16"/>
          <w:szCs w:val="17"/>
          <w:lang w:val="en-US" w:eastAsia="en-US"/>
        </w:rPr>
      </w:pPr>
      <w:r w:rsidRPr="0018186C">
        <w:rPr>
          <w:rFonts w:ascii="Times New Roman" w:hAnsi="Times New Roman"/>
          <w:b/>
          <w:sz w:val="16"/>
          <w:szCs w:val="17"/>
          <w:lang w:val="en-US" w:eastAsia="en-US"/>
        </w:rPr>
        <w:lastRenderedPageBreak/>
        <w:t>A</w:t>
      </w:r>
      <w:r w:rsidRPr="0018186C">
        <w:rPr>
          <w:rFonts w:ascii="Times New Roman" w:hAnsi="Times New Roman"/>
          <w:sz w:val="16"/>
          <w:szCs w:val="17"/>
          <w:vertAlign w:val="subscript"/>
          <w:lang w:val="en-US" w:eastAsia="en-US"/>
        </w:rPr>
        <w:t>i</w:t>
      </w:r>
      <w:r w:rsidRPr="0018186C">
        <w:rPr>
          <w:rFonts w:ascii="Times New Roman" w:hAnsi="Times New Roman"/>
          <w:sz w:val="16"/>
          <w:szCs w:val="17"/>
          <w:lang w:val="en-US" w:eastAsia="en-US"/>
        </w:rPr>
        <w:t xml:space="preserve"> = </w:t>
      </w:r>
      <w:r w:rsidRPr="0018186C">
        <w:rPr>
          <w:rFonts w:ascii="Times New Roman" w:hAnsi="Times New Roman"/>
          <w:b/>
          <w:sz w:val="16"/>
          <w:szCs w:val="17"/>
          <w:lang w:val="en-US" w:eastAsia="en-US"/>
        </w:rPr>
        <w:t>H</w:t>
      </w:r>
      <w:r w:rsidRPr="0018186C">
        <w:rPr>
          <w:rFonts w:ascii="Times New Roman" w:hAnsi="Times New Roman"/>
          <w:sz w:val="16"/>
          <w:szCs w:val="17"/>
          <w:lang w:val="en-US" w:eastAsia="en-US"/>
        </w:rPr>
        <w:t>(d,z</w:t>
      </w:r>
      <w:r w:rsidRPr="0018186C">
        <w:rPr>
          <w:rFonts w:ascii="Times New Roman" w:hAnsi="Times New Roman"/>
          <w:sz w:val="16"/>
          <w:szCs w:val="17"/>
          <w:vertAlign w:val="subscript"/>
          <w:lang w:val="en-US" w:eastAsia="en-US"/>
        </w:rPr>
        <w:t>i-1</w:t>
      </w:r>
      <w:r w:rsidRPr="0018186C">
        <w:rPr>
          <w:rFonts w:ascii="Times New Roman" w:hAnsi="Times New Roman"/>
          <w:sz w:val="16"/>
          <w:szCs w:val="17"/>
          <w:lang w:val="en-US" w:eastAsia="en-US"/>
        </w:rPr>
        <w:t xml:space="preserve">) </w:t>
      </w:r>
      <w:r w:rsidRPr="0018186C">
        <w:rPr>
          <w:rFonts w:ascii="Times New Roman" w:hAnsi="Times New Roman"/>
          <w:b/>
          <w:sz w:val="16"/>
          <w:szCs w:val="17"/>
          <w:lang w:val="en-US" w:eastAsia="en-US"/>
        </w:rPr>
        <w:t>H</w:t>
      </w:r>
      <w:r w:rsidRPr="0018186C">
        <w:rPr>
          <w:rFonts w:ascii="Times New Roman" w:hAnsi="Times New Roman"/>
          <w:sz w:val="16"/>
          <w:szCs w:val="17"/>
          <w:lang w:val="en-US" w:eastAsia="en-US"/>
        </w:rPr>
        <w:t>(</w:t>
      </w:r>
      <m:oMath>
        <m:r>
          <w:rPr>
            <w:rFonts w:ascii="Cambria Math" w:hAnsi="Cambria Math"/>
            <w:sz w:val="16"/>
            <w:szCs w:val="17"/>
            <w:lang w:val="en-US" w:eastAsia="en-US"/>
          </w:rPr>
          <m:t>θ</m:t>
        </m:r>
      </m:oMath>
      <w:r w:rsidRPr="0018186C">
        <w:rPr>
          <w:rFonts w:ascii="Times New Roman" w:hAnsi="Times New Roman"/>
          <w:sz w:val="16"/>
          <w:szCs w:val="17"/>
          <w:lang w:val="en-US" w:eastAsia="en-US"/>
        </w:rPr>
        <w:t>,z</w:t>
      </w:r>
      <w:r w:rsidRPr="0018186C">
        <w:rPr>
          <w:rFonts w:ascii="Times New Roman" w:hAnsi="Times New Roman"/>
          <w:sz w:val="16"/>
          <w:szCs w:val="17"/>
          <w:vertAlign w:val="subscript"/>
          <w:lang w:val="en-US" w:eastAsia="en-US"/>
        </w:rPr>
        <w:t xml:space="preserve"> i-1</w:t>
      </w:r>
      <w:r w:rsidRPr="0018186C">
        <w:rPr>
          <w:rFonts w:ascii="Times New Roman" w:hAnsi="Times New Roman"/>
          <w:sz w:val="16"/>
          <w:szCs w:val="17"/>
          <w:lang w:val="en-US" w:eastAsia="en-US"/>
        </w:rPr>
        <w:t xml:space="preserve">) </w:t>
      </w:r>
      <w:r w:rsidRPr="0018186C">
        <w:rPr>
          <w:rFonts w:ascii="Times New Roman" w:hAnsi="Times New Roman"/>
          <w:b/>
          <w:sz w:val="16"/>
          <w:szCs w:val="17"/>
          <w:lang w:val="en-US" w:eastAsia="en-US"/>
        </w:rPr>
        <w:t>H</w:t>
      </w:r>
      <w:r w:rsidRPr="0018186C">
        <w:rPr>
          <w:rFonts w:ascii="Times New Roman" w:hAnsi="Times New Roman"/>
          <w:sz w:val="16"/>
          <w:szCs w:val="17"/>
          <w:lang w:val="en-US" w:eastAsia="en-US"/>
        </w:rPr>
        <w:t>(a</w:t>
      </w:r>
      <w:r w:rsidRPr="0018186C">
        <w:rPr>
          <w:rFonts w:ascii="Times New Roman" w:hAnsi="Times New Roman"/>
          <w:sz w:val="16"/>
          <w:szCs w:val="17"/>
          <w:vertAlign w:val="subscript"/>
          <w:lang w:val="en-US" w:eastAsia="en-US"/>
        </w:rPr>
        <w:t xml:space="preserve"> </w:t>
      </w:r>
      <w:r w:rsidRPr="0018186C">
        <w:rPr>
          <w:rFonts w:ascii="Times New Roman" w:hAnsi="Times New Roman"/>
          <w:sz w:val="16"/>
          <w:szCs w:val="17"/>
          <w:lang w:val="en-US" w:eastAsia="en-US"/>
        </w:rPr>
        <w:t>,x</w:t>
      </w:r>
      <w:r w:rsidRPr="0018186C">
        <w:rPr>
          <w:rFonts w:ascii="Times New Roman" w:hAnsi="Times New Roman"/>
          <w:sz w:val="16"/>
          <w:szCs w:val="17"/>
          <w:vertAlign w:val="subscript"/>
          <w:lang w:val="en-US" w:eastAsia="en-US"/>
        </w:rPr>
        <w:t>i</w:t>
      </w:r>
      <w:r w:rsidRPr="0018186C">
        <w:rPr>
          <w:rFonts w:ascii="Times New Roman" w:hAnsi="Times New Roman"/>
          <w:sz w:val="16"/>
          <w:szCs w:val="17"/>
          <w:lang w:val="en-US" w:eastAsia="en-US"/>
        </w:rPr>
        <w:t xml:space="preserve">) </w:t>
      </w:r>
      <w:r w:rsidRPr="0018186C">
        <w:rPr>
          <w:rFonts w:ascii="Times New Roman" w:hAnsi="Times New Roman"/>
          <w:b/>
          <w:sz w:val="16"/>
          <w:szCs w:val="17"/>
          <w:lang w:val="en-US" w:eastAsia="en-US"/>
        </w:rPr>
        <w:t>H</w:t>
      </w:r>
      <w:r w:rsidRPr="0018186C">
        <w:rPr>
          <w:rFonts w:ascii="Times New Roman" w:hAnsi="Times New Roman"/>
          <w:sz w:val="16"/>
          <w:szCs w:val="17"/>
          <w:lang w:val="en-US" w:eastAsia="en-US"/>
        </w:rPr>
        <w:t>(</w:t>
      </w:r>
      <m:oMath>
        <m:r>
          <w:rPr>
            <w:rFonts w:ascii="Cambria Math" w:hAnsi="Cambria Math"/>
            <w:sz w:val="16"/>
            <w:szCs w:val="17"/>
            <w:lang w:val="en-US" w:eastAsia="en-US"/>
          </w:rPr>
          <m:t>α</m:t>
        </m:r>
      </m:oMath>
      <w:r w:rsidRPr="0018186C">
        <w:rPr>
          <w:rFonts w:ascii="Times New Roman" w:hAnsi="Times New Roman"/>
          <w:sz w:val="16"/>
          <w:szCs w:val="17"/>
          <w:lang w:val="en-US" w:eastAsia="en-US"/>
        </w:rPr>
        <w:t>,x</w:t>
      </w:r>
      <w:r w:rsidRPr="0018186C">
        <w:rPr>
          <w:rFonts w:ascii="Times New Roman" w:hAnsi="Times New Roman"/>
          <w:sz w:val="16"/>
          <w:szCs w:val="17"/>
          <w:vertAlign w:val="subscript"/>
          <w:lang w:val="en-US" w:eastAsia="en-US"/>
        </w:rPr>
        <w:t xml:space="preserve"> i</w:t>
      </w:r>
      <w:r w:rsidRPr="0018186C">
        <w:rPr>
          <w:rFonts w:ascii="Times New Roman" w:hAnsi="Times New Roman"/>
          <w:sz w:val="16"/>
          <w:szCs w:val="17"/>
          <w:lang w:val="en-US" w:eastAsia="en-US"/>
        </w:rPr>
        <w:t>)          (i = 1, ...n)</w:t>
      </w:r>
    </w:p>
    <w:p w:rsidR="0018186C" w:rsidRPr="0018186C" w:rsidRDefault="0018186C" w:rsidP="008C7FAA">
      <w:pPr>
        <w:tabs>
          <w:tab w:val="left" w:pos="720"/>
          <w:tab w:val="right" w:pos="8352"/>
          <w:tab w:val="right" w:pos="8640"/>
        </w:tabs>
        <w:jc w:val="both"/>
        <w:rPr>
          <w:rFonts w:ascii="Times New Roman" w:hAnsi="Times New Roman"/>
          <w:sz w:val="16"/>
          <w:szCs w:val="17"/>
          <w:lang w:val="en-US" w:eastAsia="en-US"/>
        </w:rPr>
      </w:pPr>
    </w:p>
    <w:p w:rsidR="00957E15" w:rsidRDefault="008C7FAA" w:rsidP="00E670AD">
      <w:pPr>
        <w:tabs>
          <w:tab w:val="left" w:pos="720"/>
          <w:tab w:val="right" w:pos="8352"/>
          <w:tab w:val="right" w:pos="8640"/>
        </w:tabs>
        <w:jc w:val="both"/>
        <w:rPr>
          <w:rFonts w:ascii="Times New Roman" w:hAnsi="Times New Roman"/>
          <w:noProof/>
          <w:position w:val="-66"/>
          <w:sz w:val="16"/>
          <w:szCs w:val="17"/>
          <w:lang w:val="en-US" w:eastAsia="en-US"/>
        </w:rPr>
      </w:pPr>
      <w:r w:rsidRPr="0018186C">
        <w:rPr>
          <w:rFonts w:ascii="Times New Roman" w:hAnsi="Times New Roman"/>
          <w:sz w:val="16"/>
          <w:szCs w:val="17"/>
          <w:lang w:val="en-US" w:eastAsia="en-US"/>
        </w:rPr>
        <w:t>Where</w:t>
      </w:r>
      <w:r w:rsidR="002A2A49" w:rsidRPr="0018186C">
        <w:rPr>
          <w:rFonts w:ascii="Times New Roman" w:hAnsi="Times New Roman"/>
          <w:sz w:val="16"/>
          <w:szCs w:val="17"/>
          <w:lang w:val="en-US" w:eastAsia="en-US"/>
        </w:rPr>
        <w:t xml:space="preserve"> </w:t>
      </w:r>
      <w:r w:rsidR="00E670AD" w:rsidRPr="0018186C">
        <w:rPr>
          <w:rFonts w:ascii="Times New Roman" w:hAnsi="Times New Roman"/>
          <w:b/>
          <w:noProof/>
          <w:sz w:val="16"/>
          <w:szCs w:val="17"/>
          <w:lang w:val="en-US" w:eastAsia="en-US"/>
        </w:rPr>
        <w:t>H</w:t>
      </w:r>
      <w:r w:rsidR="00E670AD" w:rsidRPr="0018186C">
        <w:rPr>
          <w:rFonts w:ascii="Times New Roman" w:hAnsi="Times New Roman"/>
          <w:noProof/>
          <w:sz w:val="16"/>
          <w:szCs w:val="17"/>
          <w:lang w:val="en-US" w:eastAsia="en-US"/>
        </w:rPr>
        <w:t>(</w:t>
      </w:r>
      <m:oMath>
        <m:r>
          <w:rPr>
            <w:rFonts w:ascii="Cambria Math" w:hAnsi="Cambria Math"/>
            <w:noProof/>
            <w:sz w:val="16"/>
            <w:szCs w:val="17"/>
            <w:lang w:val="en-US" w:eastAsia="en-US"/>
          </w:rPr>
          <m:t>α</m:t>
        </m:r>
      </m:oMath>
      <w:r w:rsidR="002A2A49" w:rsidRPr="0018186C">
        <w:rPr>
          <w:rFonts w:ascii="Times New Roman" w:hAnsi="Times New Roman"/>
          <w:noProof/>
          <w:sz w:val="16"/>
          <w:szCs w:val="17"/>
          <w:lang w:val="en-US" w:eastAsia="en-US"/>
        </w:rPr>
        <w:t>,</w:t>
      </w:r>
      <w:r w:rsidR="00E670AD" w:rsidRPr="0018186C">
        <w:rPr>
          <w:rFonts w:ascii="Times New Roman" w:hAnsi="Times New Roman"/>
          <w:noProof/>
          <w:sz w:val="16"/>
          <w:szCs w:val="17"/>
          <w:lang w:val="en-US" w:eastAsia="en-US"/>
        </w:rPr>
        <w:t>x</w:t>
      </w:r>
      <w:r w:rsidR="00E670AD" w:rsidRPr="0018186C">
        <w:rPr>
          <w:rFonts w:ascii="Times New Roman" w:hAnsi="Times New Roman"/>
          <w:noProof/>
          <w:sz w:val="16"/>
          <w:szCs w:val="17"/>
          <w:vertAlign w:val="subscript"/>
          <w:lang w:val="en-US" w:eastAsia="en-US"/>
        </w:rPr>
        <w:t>i</w:t>
      </w:r>
      <w:r w:rsidR="002A2A49" w:rsidRPr="0018186C">
        <w:rPr>
          <w:rFonts w:ascii="Times New Roman" w:hAnsi="Times New Roman"/>
          <w:noProof/>
          <w:sz w:val="16"/>
          <w:szCs w:val="17"/>
          <w:lang w:val="en-US" w:eastAsia="en-US"/>
        </w:rPr>
        <w:t>)=</w:t>
      </w:r>
      <w:r w:rsidR="00E670AD" w:rsidRPr="0018186C">
        <w:rPr>
          <w:rFonts w:ascii="Times New Roman" w:hAnsi="Times New Roman"/>
          <w:noProof/>
          <w:sz w:val="16"/>
          <w:szCs w:val="17"/>
          <w:lang w:val="en-US" w:eastAsia="en-US"/>
        </w:rPr>
        <w:t xml:space="preserve"> </w:t>
      </w:r>
      <w:r w:rsidR="00957E15" w:rsidRPr="0018186C">
        <w:rPr>
          <w:rFonts w:ascii="Times New Roman" w:hAnsi="Times New Roman"/>
          <w:noProof/>
          <w:position w:val="-66"/>
          <w:sz w:val="16"/>
          <w:szCs w:val="17"/>
          <w:lang w:val="en-US" w:eastAsia="en-US"/>
        </w:rPr>
        <w:object w:dxaOrig="2799"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98.25pt;height:57.75pt" o:ole="" fillcolor="window">
            <v:imagedata r:id="rId13" o:title=""/>
          </v:shape>
          <o:OLEObject Type="Embed" ProgID="Equation.3" ShapeID="_x0000_i1193" DrawAspect="Content" ObjectID="_1583020163" r:id="rId14"/>
        </w:object>
      </w:r>
    </w:p>
    <w:p w:rsidR="00957E15" w:rsidRDefault="00957E15" w:rsidP="00E670AD">
      <w:pPr>
        <w:tabs>
          <w:tab w:val="left" w:pos="720"/>
          <w:tab w:val="right" w:pos="8352"/>
          <w:tab w:val="right" w:pos="8640"/>
        </w:tabs>
        <w:jc w:val="both"/>
        <w:rPr>
          <w:rFonts w:ascii="Times New Roman" w:hAnsi="Times New Roman"/>
          <w:noProof/>
          <w:sz w:val="16"/>
          <w:szCs w:val="17"/>
          <w:lang w:val="en-US" w:eastAsia="en-US"/>
        </w:rPr>
      </w:pPr>
    </w:p>
    <w:p w:rsidR="0086450B" w:rsidRDefault="00E670AD" w:rsidP="00E670AD">
      <w:pPr>
        <w:tabs>
          <w:tab w:val="left" w:pos="720"/>
          <w:tab w:val="right" w:pos="8352"/>
          <w:tab w:val="right" w:pos="8640"/>
        </w:tabs>
        <w:jc w:val="both"/>
        <w:rPr>
          <w:rFonts w:ascii="Times New Roman" w:hAnsi="Times New Roman"/>
          <w:noProof/>
          <w:position w:val="-66"/>
          <w:sz w:val="16"/>
          <w:szCs w:val="17"/>
          <w:lang w:val="en-US" w:eastAsia="en-US"/>
        </w:rPr>
      </w:pPr>
      <w:r w:rsidRPr="0018186C">
        <w:rPr>
          <w:rFonts w:ascii="Times New Roman" w:hAnsi="Times New Roman"/>
          <w:noProof/>
          <w:sz w:val="16"/>
          <w:szCs w:val="17"/>
          <w:lang w:val="en-US" w:eastAsia="en-US"/>
        </w:rPr>
        <w:t xml:space="preserve">  </w:t>
      </w:r>
      <w:r w:rsidRPr="0018186C">
        <w:rPr>
          <w:rFonts w:ascii="Times New Roman" w:hAnsi="Times New Roman"/>
          <w:b/>
          <w:noProof/>
          <w:sz w:val="16"/>
          <w:szCs w:val="17"/>
          <w:lang w:val="en-US" w:eastAsia="en-US"/>
        </w:rPr>
        <w:t>H</w:t>
      </w:r>
      <w:r w:rsidR="002A2A49" w:rsidRPr="0018186C">
        <w:rPr>
          <w:rFonts w:ascii="Times New Roman" w:hAnsi="Times New Roman"/>
          <w:noProof/>
          <w:sz w:val="16"/>
          <w:szCs w:val="17"/>
          <w:lang w:val="en-US" w:eastAsia="en-US"/>
        </w:rPr>
        <w:t xml:space="preserve"> (a,</w:t>
      </w:r>
      <w:r w:rsidRPr="0018186C">
        <w:rPr>
          <w:rFonts w:ascii="Times New Roman" w:hAnsi="Times New Roman"/>
          <w:noProof/>
          <w:sz w:val="16"/>
          <w:szCs w:val="17"/>
          <w:lang w:val="en-US" w:eastAsia="en-US"/>
        </w:rPr>
        <w:t>x</w:t>
      </w:r>
      <w:r w:rsidRPr="0018186C">
        <w:rPr>
          <w:rFonts w:ascii="Times New Roman" w:hAnsi="Times New Roman"/>
          <w:noProof/>
          <w:sz w:val="16"/>
          <w:szCs w:val="17"/>
          <w:vertAlign w:val="subscript"/>
          <w:lang w:val="en-US" w:eastAsia="en-US"/>
        </w:rPr>
        <w:t>i</w:t>
      </w:r>
      <w:r w:rsidRPr="0018186C">
        <w:rPr>
          <w:rFonts w:ascii="Times New Roman" w:hAnsi="Times New Roman"/>
          <w:noProof/>
          <w:sz w:val="16"/>
          <w:szCs w:val="17"/>
          <w:lang w:val="en-US" w:eastAsia="en-US"/>
        </w:rPr>
        <w:t xml:space="preserve">) =   </w:t>
      </w:r>
      <w:r w:rsidR="00957E15" w:rsidRPr="0018186C">
        <w:rPr>
          <w:rFonts w:ascii="Times New Roman" w:hAnsi="Times New Roman"/>
          <w:noProof/>
          <w:position w:val="-66"/>
          <w:sz w:val="16"/>
          <w:szCs w:val="17"/>
          <w:lang w:val="en-US" w:eastAsia="en-US"/>
        </w:rPr>
        <w:object w:dxaOrig="1480" w:dyaOrig="1440">
          <v:shape id="_x0000_i1194" type="#_x0000_t75" style="width:74.25pt;height:70.5pt" o:ole="" fillcolor="window">
            <v:imagedata r:id="rId15" o:title=""/>
          </v:shape>
          <o:OLEObject Type="Embed" ProgID="Equation.3" ShapeID="_x0000_i1194" DrawAspect="Content" ObjectID="_1583020164" r:id="rId16"/>
        </w:object>
      </w:r>
    </w:p>
    <w:p w:rsidR="00957E15" w:rsidRPr="0018186C" w:rsidRDefault="00957E15" w:rsidP="00E670AD">
      <w:pPr>
        <w:tabs>
          <w:tab w:val="left" w:pos="720"/>
          <w:tab w:val="right" w:pos="8352"/>
          <w:tab w:val="right" w:pos="8640"/>
        </w:tabs>
        <w:jc w:val="both"/>
        <w:rPr>
          <w:rFonts w:ascii="Times New Roman" w:hAnsi="Times New Roman"/>
          <w:noProof/>
          <w:sz w:val="16"/>
          <w:szCs w:val="17"/>
          <w:lang w:val="en-US" w:eastAsia="en-US"/>
        </w:rPr>
      </w:pPr>
    </w:p>
    <w:p w:rsidR="00957E15" w:rsidRDefault="00E670AD" w:rsidP="000F24C3">
      <w:pPr>
        <w:tabs>
          <w:tab w:val="left" w:pos="720"/>
          <w:tab w:val="right" w:pos="8352"/>
        </w:tabs>
        <w:jc w:val="both"/>
        <w:rPr>
          <w:rFonts w:ascii="Times New Roman" w:hAnsi="Times New Roman"/>
          <w:noProof/>
          <w:position w:val="-66"/>
          <w:sz w:val="16"/>
          <w:szCs w:val="17"/>
          <w:lang w:val="en-US" w:eastAsia="en-US"/>
        </w:rPr>
      </w:pPr>
      <w:r w:rsidRPr="0018186C">
        <w:rPr>
          <w:rFonts w:ascii="Times New Roman" w:hAnsi="Times New Roman"/>
          <w:b/>
          <w:noProof/>
          <w:sz w:val="16"/>
          <w:szCs w:val="17"/>
          <w:lang w:val="en-US" w:eastAsia="en-US"/>
        </w:rPr>
        <w:t>H</w:t>
      </w:r>
      <w:r w:rsidRPr="0018186C">
        <w:rPr>
          <w:rFonts w:ascii="Times New Roman" w:hAnsi="Times New Roman"/>
          <w:noProof/>
          <w:sz w:val="16"/>
          <w:szCs w:val="17"/>
          <w:lang w:val="en-US" w:eastAsia="en-US"/>
        </w:rPr>
        <w:t xml:space="preserve"> (</w:t>
      </w:r>
      <m:oMath>
        <m:r>
          <w:rPr>
            <w:rFonts w:ascii="Cambria Math" w:hAnsi="Cambria Math"/>
            <w:noProof/>
            <w:sz w:val="16"/>
            <w:szCs w:val="17"/>
            <w:lang w:val="en-US" w:eastAsia="en-US"/>
          </w:rPr>
          <m:t>θ</m:t>
        </m:r>
      </m:oMath>
      <w:r w:rsidRPr="0018186C">
        <w:rPr>
          <w:rFonts w:ascii="Times New Roman" w:hAnsi="Times New Roman"/>
          <w:noProof/>
          <w:sz w:val="16"/>
          <w:szCs w:val="17"/>
          <w:lang w:val="en-US" w:eastAsia="en-US"/>
        </w:rPr>
        <w:t>, z</w:t>
      </w:r>
      <w:r w:rsidRPr="0018186C">
        <w:rPr>
          <w:rFonts w:ascii="Times New Roman" w:hAnsi="Times New Roman"/>
          <w:noProof/>
          <w:sz w:val="16"/>
          <w:szCs w:val="17"/>
          <w:vertAlign w:val="subscript"/>
          <w:lang w:val="en-US" w:eastAsia="en-US"/>
        </w:rPr>
        <w:t>i-1</w:t>
      </w:r>
      <w:r w:rsidRPr="0018186C">
        <w:rPr>
          <w:rFonts w:ascii="Times New Roman" w:hAnsi="Times New Roman"/>
          <w:noProof/>
          <w:sz w:val="16"/>
          <w:szCs w:val="17"/>
          <w:lang w:val="en-US" w:eastAsia="en-US"/>
        </w:rPr>
        <w:t xml:space="preserve">) = </w:t>
      </w:r>
      <w:r w:rsidR="00957E15" w:rsidRPr="0018186C">
        <w:rPr>
          <w:rFonts w:ascii="Times New Roman" w:hAnsi="Times New Roman"/>
          <w:noProof/>
          <w:position w:val="-66"/>
          <w:sz w:val="16"/>
          <w:szCs w:val="17"/>
          <w:lang w:val="en-US" w:eastAsia="en-US"/>
        </w:rPr>
        <w:object w:dxaOrig="2620" w:dyaOrig="1440">
          <v:shape id="_x0000_i1195" type="#_x0000_t75" style="width:115.5pt;height:69pt" o:ole="" fillcolor="window">
            <v:imagedata r:id="rId17" o:title=""/>
          </v:shape>
          <o:OLEObject Type="Embed" ProgID="Equation.3" ShapeID="_x0000_i1195" DrawAspect="Content" ObjectID="_1583020165" r:id="rId18"/>
        </w:object>
      </w:r>
    </w:p>
    <w:p w:rsidR="00957E15" w:rsidRDefault="00957E15" w:rsidP="000F24C3">
      <w:pPr>
        <w:tabs>
          <w:tab w:val="left" w:pos="720"/>
          <w:tab w:val="right" w:pos="8352"/>
        </w:tabs>
        <w:jc w:val="both"/>
        <w:rPr>
          <w:rFonts w:ascii="Times New Roman" w:hAnsi="Times New Roman"/>
          <w:noProof/>
          <w:sz w:val="16"/>
          <w:szCs w:val="17"/>
          <w:lang w:val="en-US" w:eastAsia="en-US"/>
        </w:rPr>
      </w:pPr>
    </w:p>
    <w:p w:rsidR="0086450B" w:rsidRDefault="00E670AD" w:rsidP="000F24C3">
      <w:pPr>
        <w:tabs>
          <w:tab w:val="left" w:pos="720"/>
          <w:tab w:val="right" w:pos="8352"/>
        </w:tabs>
        <w:jc w:val="both"/>
        <w:rPr>
          <w:rFonts w:ascii="Times New Roman" w:hAnsi="Times New Roman"/>
          <w:noProof/>
          <w:position w:val="-66"/>
          <w:sz w:val="16"/>
          <w:szCs w:val="17"/>
          <w:lang w:val="en-US" w:eastAsia="en-US"/>
        </w:rPr>
      </w:pPr>
      <w:r w:rsidRPr="0018186C">
        <w:rPr>
          <w:rFonts w:ascii="Times New Roman" w:hAnsi="Times New Roman"/>
          <w:noProof/>
          <w:sz w:val="16"/>
          <w:szCs w:val="17"/>
          <w:lang w:val="en-US" w:eastAsia="en-US"/>
        </w:rPr>
        <w:t xml:space="preserve"> </w:t>
      </w:r>
      <w:r w:rsidRPr="0018186C">
        <w:rPr>
          <w:rFonts w:ascii="Times New Roman" w:hAnsi="Times New Roman"/>
          <w:b/>
          <w:noProof/>
          <w:sz w:val="16"/>
          <w:szCs w:val="17"/>
          <w:lang w:val="en-US" w:eastAsia="en-US"/>
        </w:rPr>
        <w:t>H</w:t>
      </w:r>
      <w:r w:rsidRPr="0018186C">
        <w:rPr>
          <w:rFonts w:ascii="Times New Roman" w:hAnsi="Times New Roman"/>
          <w:noProof/>
          <w:sz w:val="16"/>
          <w:szCs w:val="17"/>
          <w:lang w:val="en-US" w:eastAsia="en-US"/>
        </w:rPr>
        <w:t xml:space="preserve"> (d, z</w:t>
      </w:r>
      <w:r w:rsidRPr="0018186C">
        <w:rPr>
          <w:rFonts w:ascii="Times New Roman" w:hAnsi="Times New Roman"/>
          <w:noProof/>
          <w:sz w:val="16"/>
          <w:szCs w:val="17"/>
          <w:vertAlign w:val="subscript"/>
          <w:lang w:val="en-US" w:eastAsia="en-US"/>
        </w:rPr>
        <w:t>i-1</w:t>
      </w:r>
      <w:r w:rsidRPr="0018186C">
        <w:rPr>
          <w:rFonts w:ascii="Times New Roman" w:hAnsi="Times New Roman"/>
          <w:noProof/>
          <w:sz w:val="16"/>
          <w:szCs w:val="17"/>
          <w:lang w:val="en-US" w:eastAsia="en-US"/>
        </w:rPr>
        <w:t xml:space="preserve">) =  </w:t>
      </w:r>
      <w:r w:rsidR="00957E15" w:rsidRPr="0018186C">
        <w:rPr>
          <w:rFonts w:ascii="Times New Roman" w:hAnsi="Times New Roman"/>
          <w:noProof/>
          <w:position w:val="-66"/>
          <w:sz w:val="16"/>
          <w:szCs w:val="17"/>
          <w:lang w:val="en-US" w:eastAsia="en-US"/>
        </w:rPr>
        <w:object w:dxaOrig="1520" w:dyaOrig="1440">
          <v:shape id="_x0000_i1196" type="#_x0000_t75" style="width:1in;height:75pt" o:ole="" fillcolor="window">
            <v:imagedata r:id="rId19" o:title=""/>
          </v:shape>
          <o:OLEObject Type="Embed" ProgID="Equation.3" ShapeID="_x0000_i1196" DrawAspect="Content" ObjectID="_1583020166" r:id="rId20"/>
        </w:object>
      </w:r>
    </w:p>
    <w:p w:rsidR="0018186C" w:rsidRPr="0018186C" w:rsidRDefault="0018186C" w:rsidP="000F24C3">
      <w:pPr>
        <w:tabs>
          <w:tab w:val="left" w:pos="720"/>
          <w:tab w:val="right" w:pos="8352"/>
        </w:tabs>
        <w:jc w:val="both"/>
        <w:rPr>
          <w:rFonts w:ascii="Times New Roman" w:hAnsi="Times New Roman"/>
          <w:noProof/>
          <w:sz w:val="20"/>
          <w:szCs w:val="17"/>
          <w:lang w:val="en-US" w:eastAsia="en-US"/>
        </w:rPr>
      </w:pPr>
    </w:p>
    <w:p w:rsidR="007D3BA8" w:rsidRPr="0018186C" w:rsidRDefault="00E670AD" w:rsidP="00145CF9">
      <w:pPr>
        <w:tabs>
          <w:tab w:val="left" w:pos="720"/>
          <w:tab w:val="right" w:pos="8352"/>
          <w:tab w:val="right" w:pos="8640"/>
        </w:tabs>
        <w:jc w:val="both"/>
        <w:rPr>
          <w:rFonts w:ascii="Times New Roman" w:hAnsi="Times New Roman"/>
          <w:sz w:val="20"/>
          <w:szCs w:val="17"/>
          <w:lang w:val="en-US" w:eastAsia="en-US"/>
        </w:rPr>
      </w:pPr>
      <w:r w:rsidRPr="0018186C">
        <w:rPr>
          <w:rFonts w:ascii="Times New Roman" w:hAnsi="Times New Roman"/>
          <w:sz w:val="20"/>
          <w:szCs w:val="17"/>
          <w:lang w:val="en-US" w:eastAsia="en-US"/>
        </w:rPr>
        <w:t xml:space="preserve">Applying the matrix multiplication </w:t>
      </w:r>
    </w:p>
    <w:p w:rsidR="0018186C" w:rsidRDefault="0018186C" w:rsidP="00E670AD">
      <w:pPr>
        <w:spacing w:line="264" w:lineRule="auto"/>
        <w:ind w:firstLine="170"/>
        <w:jc w:val="both"/>
        <w:rPr>
          <w:rFonts w:ascii="Times New Roman" w:hAnsi="Times New Roman"/>
          <w:b/>
          <w:noProof/>
          <w:sz w:val="16"/>
          <w:szCs w:val="17"/>
        </w:rPr>
      </w:pPr>
    </w:p>
    <w:p w:rsidR="006020BF" w:rsidRPr="0018186C" w:rsidRDefault="00E670AD" w:rsidP="00E670AD">
      <w:pPr>
        <w:spacing w:line="264" w:lineRule="auto"/>
        <w:ind w:firstLine="170"/>
        <w:jc w:val="both"/>
        <w:rPr>
          <w:rFonts w:ascii="Times New Roman" w:hAnsi="Times New Roman"/>
          <w:noProof/>
          <w:sz w:val="16"/>
          <w:szCs w:val="17"/>
        </w:rPr>
      </w:pPr>
      <w:r w:rsidRPr="0018186C">
        <w:rPr>
          <w:rFonts w:ascii="Times New Roman" w:hAnsi="Times New Roman"/>
          <w:b/>
          <w:noProof/>
          <w:sz w:val="16"/>
          <w:szCs w:val="17"/>
        </w:rPr>
        <w:t>A</w:t>
      </w:r>
      <w:r w:rsidRPr="0018186C">
        <w:rPr>
          <w:rFonts w:ascii="Times New Roman" w:hAnsi="Times New Roman"/>
          <w:noProof/>
          <w:sz w:val="16"/>
          <w:szCs w:val="17"/>
          <w:vertAlign w:val="subscript"/>
        </w:rPr>
        <w:t>i</w:t>
      </w:r>
      <w:r w:rsidRPr="0018186C">
        <w:rPr>
          <w:rFonts w:ascii="Times New Roman" w:hAnsi="Times New Roman"/>
          <w:noProof/>
          <w:sz w:val="16"/>
          <w:szCs w:val="17"/>
        </w:rPr>
        <w:t>=</w:t>
      </w:r>
      <w:r w:rsidR="00957E15" w:rsidRPr="0018186C">
        <w:rPr>
          <w:rFonts w:ascii="Times New Roman" w:hAnsi="Times New Roman"/>
          <w:noProof/>
          <w:position w:val="-66"/>
          <w:sz w:val="16"/>
          <w:szCs w:val="17"/>
        </w:rPr>
        <w:object w:dxaOrig="5600" w:dyaOrig="1440">
          <v:shape id="_x0000_i1203" type="#_x0000_t75" style="width:196.5pt;height:56.25pt" o:ole="" fillcolor="window">
            <v:imagedata r:id="rId21" o:title=""/>
          </v:shape>
          <o:OLEObject Type="Embed" ProgID="Equation.3" ShapeID="_x0000_i1203" DrawAspect="Content" ObjectID="_1583020167" r:id="rId22"/>
        </w:object>
      </w:r>
      <w:r w:rsidR="00F86098" w:rsidRPr="0018186C">
        <w:rPr>
          <w:rFonts w:ascii="Times New Roman" w:hAnsi="Times New Roman"/>
          <w:noProof/>
          <w:sz w:val="16"/>
          <w:szCs w:val="17"/>
        </w:rPr>
        <w:t>…..(1)</w:t>
      </w:r>
    </w:p>
    <w:p w:rsidR="00EB7A6B" w:rsidRDefault="00EB7A6B" w:rsidP="0051351E">
      <w:pPr>
        <w:spacing w:line="264" w:lineRule="auto"/>
        <w:jc w:val="both"/>
        <w:rPr>
          <w:rFonts w:ascii="Times New Roman" w:hAnsi="Times New Roman"/>
          <w:color w:val="000000" w:themeColor="text1"/>
          <w:sz w:val="17"/>
          <w:szCs w:val="17"/>
        </w:rPr>
      </w:pPr>
      <w:r>
        <w:rPr>
          <w:rFonts w:ascii="Times New Roman" w:hAnsi="Times New Roman"/>
          <w:noProof/>
          <w:color w:val="000000" w:themeColor="text1"/>
          <w:sz w:val="17"/>
          <w:szCs w:val="17"/>
        </w:rPr>
        <w:drawing>
          <wp:inline distT="0" distB="0" distL="0" distR="0" wp14:anchorId="7195AEF0" wp14:editId="16650FDF">
            <wp:extent cx="3108960" cy="1798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8960" cy="1798320"/>
                    </a:xfrm>
                    <a:prstGeom prst="rect">
                      <a:avLst/>
                    </a:prstGeom>
                  </pic:spPr>
                </pic:pic>
              </a:graphicData>
            </a:graphic>
          </wp:inline>
        </w:drawing>
      </w:r>
    </w:p>
    <w:p w:rsidR="00BA129B" w:rsidRPr="0018186C" w:rsidRDefault="0018186C" w:rsidP="0018186C">
      <w:pPr>
        <w:pStyle w:val="Caption"/>
        <w:jc w:val="both"/>
        <w:rPr>
          <w:rFonts w:ascii="Times New Roman" w:hAnsi="Times New Roman"/>
          <w:b w:val="0"/>
          <w:i w:val="0"/>
          <w:sz w:val="16"/>
          <w:szCs w:val="16"/>
        </w:rPr>
      </w:pPr>
      <w:r w:rsidRPr="0018186C">
        <w:rPr>
          <w:rFonts w:ascii="Times New Roman" w:hAnsi="Times New Roman"/>
          <w:b w:val="0"/>
          <w:i w:val="0"/>
          <w:sz w:val="16"/>
          <w:szCs w:val="16"/>
        </w:rPr>
        <w:t xml:space="preserve">Figure </w:t>
      </w:r>
      <w:r w:rsidRPr="0018186C">
        <w:rPr>
          <w:rFonts w:ascii="Times New Roman" w:hAnsi="Times New Roman"/>
          <w:b w:val="0"/>
          <w:i w:val="0"/>
          <w:sz w:val="16"/>
          <w:szCs w:val="16"/>
        </w:rPr>
        <w:fldChar w:fldCharType="begin"/>
      </w:r>
      <w:r w:rsidRPr="0018186C">
        <w:rPr>
          <w:rFonts w:ascii="Times New Roman" w:hAnsi="Times New Roman"/>
          <w:b w:val="0"/>
          <w:i w:val="0"/>
          <w:sz w:val="16"/>
          <w:szCs w:val="16"/>
        </w:rPr>
        <w:instrText xml:space="preserve"> SEQ Figure \* ARABIC </w:instrText>
      </w:r>
      <w:r w:rsidRPr="0018186C">
        <w:rPr>
          <w:rFonts w:ascii="Times New Roman" w:hAnsi="Times New Roman"/>
          <w:b w:val="0"/>
          <w:i w:val="0"/>
          <w:sz w:val="16"/>
          <w:szCs w:val="16"/>
        </w:rPr>
        <w:fldChar w:fldCharType="separate"/>
      </w:r>
      <w:r w:rsidR="002E1E86">
        <w:rPr>
          <w:rFonts w:ascii="Times New Roman" w:hAnsi="Times New Roman"/>
          <w:b w:val="0"/>
          <w:i w:val="0"/>
          <w:sz w:val="16"/>
          <w:szCs w:val="16"/>
        </w:rPr>
        <w:t>2</w:t>
      </w:r>
      <w:r w:rsidRPr="0018186C">
        <w:rPr>
          <w:rFonts w:ascii="Times New Roman" w:hAnsi="Times New Roman"/>
          <w:b w:val="0"/>
          <w:i w:val="0"/>
          <w:sz w:val="16"/>
          <w:szCs w:val="16"/>
        </w:rPr>
        <w:fldChar w:fldCharType="end"/>
      </w:r>
      <w:r w:rsidRPr="0018186C">
        <w:rPr>
          <w:rFonts w:ascii="Times New Roman" w:hAnsi="Times New Roman"/>
          <w:b w:val="0"/>
          <w:i w:val="0"/>
          <w:sz w:val="16"/>
          <w:szCs w:val="16"/>
        </w:rPr>
        <w:t>.</w:t>
      </w:r>
      <w:r w:rsidR="00457FBC">
        <w:rPr>
          <w:rFonts w:ascii="Times New Roman" w:hAnsi="Times New Roman"/>
          <w:b w:val="0"/>
          <w:i w:val="0"/>
          <w:sz w:val="16"/>
          <w:szCs w:val="16"/>
        </w:rPr>
        <w:t xml:space="preserve"> </w:t>
      </w:r>
      <w:r w:rsidR="00EB7A6B" w:rsidRPr="0018186C">
        <w:rPr>
          <w:rFonts w:ascii="Times New Roman" w:hAnsi="Times New Roman"/>
          <w:b w:val="0"/>
          <w:i w:val="0"/>
          <w:color w:val="000000" w:themeColor="text1"/>
          <w:sz w:val="16"/>
          <w:szCs w:val="16"/>
        </w:rPr>
        <w:t>3D model of an ambidextrous robot arm.</w:t>
      </w:r>
    </w:p>
    <w:p w:rsidR="00E01B65" w:rsidRDefault="00E01B65" w:rsidP="000C64BE">
      <w:pPr>
        <w:spacing w:line="264" w:lineRule="auto"/>
        <w:jc w:val="both"/>
        <w:rPr>
          <w:rFonts w:ascii="Times New Roman" w:hAnsi="Times New Roman"/>
          <w:color w:val="000000" w:themeColor="text1"/>
          <w:sz w:val="17"/>
          <w:szCs w:val="17"/>
        </w:rPr>
      </w:pPr>
    </w:p>
    <w:p w:rsidR="00E01B65" w:rsidRDefault="00BA129B" w:rsidP="00457FBC">
      <w:pPr>
        <w:spacing w:line="264" w:lineRule="auto"/>
        <w:jc w:val="both"/>
        <w:rPr>
          <w:rFonts w:ascii="Times New Roman" w:hAnsi="Times New Roman"/>
          <w:sz w:val="20"/>
          <w:szCs w:val="20"/>
        </w:rPr>
      </w:pPr>
      <w:r w:rsidRPr="00457FBC">
        <w:rPr>
          <w:rFonts w:ascii="Times New Roman" w:hAnsi="Times New Roman"/>
          <w:color w:val="000000" w:themeColor="text1"/>
          <w:sz w:val="20"/>
          <w:szCs w:val="20"/>
        </w:rPr>
        <w:t>Using the D-H convention, θ_i describes joint angle of xi axis relative to xi-1 axis defined according to the right hand rule about zi-1 axis, distance from the origin is denoted by di of the i-1 axes to the intersection of  the zi-1 axis with the xi axis and measured along the zi-1 axis, ai is minimum distance between zi-1 and zi and α_i describes offset angle of z_i axis relative to zi-1 axis measured about the xi axis using right hand rule.</w:t>
      </w:r>
      <w:r w:rsidR="000C64BE" w:rsidRPr="00457FBC">
        <w:rPr>
          <w:rFonts w:ascii="Times New Roman" w:hAnsi="Times New Roman"/>
          <w:color w:val="000000" w:themeColor="text1"/>
          <w:sz w:val="20"/>
          <w:szCs w:val="20"/>
        </w:rPr>
        <w:t xml:space="preserve"> </w:t>
      </w:r>
      <w:r w:rsidR="004F5E4D" w:rsidRPr="00457FBC">
        <w:rPr>
          <w:rFonts w:ascii="Times New Roman" w:hAnsi="Times New Roman"/>
          <w:sz w:val="20"/>
          <w:szCs w:val="20"/>
        </w:rPr>
        <w:t xml:space="preserve">To obtain the forward kinematics transformation matrix </w:t>
      </w:r>
      <m:oMath>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n</m:t>
            </m:r>
          </m:sub>
          <m:sup>
            <m:r>
              <w:rPr>
                <w:rFonts w:ascii="Cambria Math" w:hAnsi="Cambria Math"/>
                <w:sz w:val="20"/>
                <w:szCs w:val="20"/>
              </w:rPr>
              <m:t>0</m:t>
            </m:r>
          </m:sup>
        </m:sSubSup>
      </m:oMath>
      <w:r w:rsidR="004F5E4D" w:rsidRPr="00457FBC">
        <w:rPr>
          <w:rFonts w:ascii="Times New Roman" w:hAnsi="Times New Roman"/>
          <w:sz w:val="20"/>
          <w:szCs w:val="20"/>
        </w:rPr>
        <w:t xml:space="preserve"> based on homogenous transformations and DH convention </w:t>
      </w:r>
      <w:r w:rsidR="005221FB" w:rsidRPr="00457FBC">
        <w:rPr>
          <w:rFonts w:ascii="Times New Roman" w:hAnsi="Times New Roman"/>
          <w:sz w:val="20"/>
          <w:szCs w:val="20"/>
        </w:rPr>
        <w:t xml:space="preserve">we first located </w:t>
      </w:r>
      <w:r w:rsidR="004F5E4D" w:rsidRPr="00457FBC">
        <w:rPr>
          <w:rFonts w:ascii="Times New Roman" w:hAnsi="Times New Roman"/>
          <w:sz w:val="20"/>
          <w:szCs w:val="20"/>
        </w:rPr>
        <w:t xml:space="preserve">all the reference systems needed making sure the DH coordinate </w:t>
      </w:r>
      <w:r w:rsidR="004F5E4D" w:rsidRPr="00457FBC">
        <w:rPr>
          <w:rFonts w:ascii="Times New Roman" w:hAnsi="Times New Roman"/>
          <w:sz w:val="20"/>
          <w:szCs w:val="20"/>
        </w:rPr>
        <w:lastRenderedPageBreak/>
        <w:t>frame</w:t>
      </w:r>
      <w:r w:rsidR="009011A4" w:rsidRPr="00457FBC">
        <w:rPr>
          <w:rFonts w:ascii="Times New Roman" w:hAnsi="Times New Roman"/>
          <w:sz w:val="20"/>
          <w:szCs w:val="20"/>
        </w:rPr>
        <w:t xml:space="preserve"> </w:t>
      </w:r>
      <w:r w:rsidR="00DD62F9" w:rsidRPr="00457FBC">
        <w:rPr>
          <w:rFonts w:ascii="Times New Roman" w:hAnsi="Times New Roman"/>
          <w:sz w:val="20"/>
          <w:szCs w:val="20"/>
        </w:rPr>
        <w:t>a</w:t>
      </w:r>
      <w:r w:rsidR="005221FB" w:rsidRPr="00457FBC">
        <w:rPr>
          <w:rFonts w:ascii="Times New Roman" w:hAnsi="Times New Roman"/>
          <w:sz w:val="20"/>
          <w:szCs w:val="20"/>
        </w:rPr>
        <w:t xml:space="preserve">ssumptions are satisfied. Then table of link parameter </w:t>
      </w:r>
      <w:r w:rsidR="00DD62F9" w:rsidRPr="00457FBC">
        <w:rPr>
          <w:rFonts w:ascii="Times New Roman" w:hAnsi="Times New Roman"/>
          <w:sz w:val="20"/>
          <w:szCs w:val="20"/>
        </w:rPr>
        <w:t xml:space="preserve">is created as shown in table 1. </w:t>
      </w:r>
      <w:r w:rsidR="005221FB" w:rsidRPr="00457FBC">
        <w:rPr>
          <w:rFonts w:ascii="Times New Roman" w:hAnsi="Times New Roman"/>
          <w:sz w:val="20"/>
          <w:szCs w:val="20"/>
        </w:rPr>
        <w:t>Homogeneous</w:t>
      </w:r>
      <w:r w:rsidR="004F5E4D" w:rsidRPr="00457FBC">
        <w:rPr>
          <w:rFonts w:ascii="Times New Roman" w:hAnsi="Times New Roman"/>
          <w:sz w:val="20"/>
          <w:szCs w:val="20"/>
        </w:rPr>
        <w:t xml:space="preserve"> transformation </w:t>
      </w:r>
      <w:r w:rsidR="009011A4" w:rsidRPr="00457FBC">
        <w:rPr>
          <w:rFonts w:ascii="Times New Roman" w:hAnsi="Times New Roman"/>
          <w:sz w:val="20"/>
          <w:szCs w:val="20"/>
        </w:rPr>
        <w:t xml:space="preserve">matrices </w:t>
      </w: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m:t>
            </m:r>
          </m:sub>
        </m:sSub>
      </m:oMath>
      <w:r w:rsidR="00DD62F9" w:rsidRPr="00457FBC">
        <w:rPr>
          <w:rFonts w:ascii="Times New Roman" w:hAnsi="Times New Roman"/>
          <w:sz w:val="20"/>
          <w:szCs w:val="20"/>
        </w:rPr>
        <w:t xml:space="preserve"> is formed </w:t>
      </w:r>
      <w:r w:rsidR="009011A4" w:rsidRPr="00457FBC">
        <w:rPr>
          <w:rFonts w:ascii="Times New Roman" w:hAnsi="Times New Roman"/>
          <w:sz w:val="20"/>
          <w:szCs w:val="20"/>
        </w:rPr>
        <w:t xml:space="preserve">that was later used to compute </w:t>
      </w:r>
      <w:r w:rsidR="004F5E4D" w:rsidRPr="00457FBC">
        <w:rPr>
          <w:rFonts w:ascii="Times New Roman" w:hAnsi="Times New Roman"/>
          <w:sz w:val="20"/>
          <w:szCs w:val="20"/>
        </w:rPr>
        <w:t>position and orientation of the</w:t>
      </w:r>
      <w:r w:rsidR="00457FBC">
        <w:rPr>
          <w:rFonts w:ascii="Times New Roman" w:hAnsi="Times New Roman"/>
          <w:color w:val="000000" w:themeColor="text1"/>
          <w:sz w:val="20"/>
          <w:szCs w:val="20"/>
        </w:rPr>
        <w:t xml:space="preserve"> </w:t>
      </w:r>
      <w:r w:rsidR="0038789F" w:rsidRPr="00457FBC">
        <w:rPr>
          <w:rFonts w:ascii="Times New Roman" w:hAnsi="Times New Roman"/>
          <w:sz w:val="20"/>
          <w:szCs w:val="20"/>
        </w:rPr>
        <w:t>end-effector</w:t>
      </w:r>
      <w:r w:rsidR="009011A4" w:rsidRPr="00457FBC">
        <w:rPr>
          <w:rFonts w:ascii="Times New Roman" w:hAnsi="Times New Roman"/>
          <w:sz w:val="20"/>
          <w:szCs w:val="20"/>
        </w:rPr>
        <w:t>.</w:t>
      </w:r>
      <w:r w:rsidR="000F24C3" w:rsidRPr="00457FBC">
        <w:rPr>
          <w:rFonts w:ascii="Times New Roman" w:hAnsi="Times New Roman"/>
          <w:sz w:val="20"/>
          <w:szCs w:val="20"/>
        </w:rPr>
        <w:t xml:space="preserve"> </w:t>
      </w:r>
    </w:p>
    <w:tbl>
      <w:tblPr>
        <w:tblStyle w:val="TableGrid3"/>
        <w:tblW w:w="4770" w:type="dxa"/>
        <w:tblInd w:w="198" w:type="dxa"/>
        <w:tblLook w:val="04A0" w:firstRow="1" w:lastRow="0" w:firstColumn="1" w:lastColumn="0" w:noHBand="0" w:noVBand="1"/>
      </w:tblPr>
      <w:tblGrid>
        <w:gridCol w:w="630"/>
        <w:gridCol w:w="900"/>
        <w:gridCol w:w="900"/>
        <w:gridCol w:w="1080"/>
        <w:gridCol w:w="1260"/>
      </w:tblGrid>
      <w:tr w:rsidR="009D551C" w:rsidRPr="009D551C" w:rsidTr="009D551C">
        <w:trPr>
          <w:trHeight w:val="364"/>
        </w:trPr>
        <w:tc>
          <w:tcPr>
            <w:tcW w:w="630" w:type="dxa"/>
          </w:tcPr>
          <w:p w:rsidR="009D551C" w:rsidRPr="009D551C" w:rsidRDefault="009D551C" w:rsidP="009D551C">
            <w:pPr>
              <w:spacing w:line="360" w:lineRule="auto"/>
              <w:jc w:val="both"/>
              <w:rPr>
                <w:rFonts w:ascii="Times New Roman" w:hAnsi="Times New Roman"/>
                <w:bCs/>
                <w:sz w:val="16"/>
                <w:szCs w:val="24"/>
              </w:rPr>
            </w:pPr>
            <w:r w:rsidRPr="009D551C">
              <w:rPr>
                <w:rFonts w:ascii="Times New Roman" w:hAnsi="Times New Roman"/>
                <w:bCs/>
                <w:sz w:val="16"/>
                <w:szCs w:val="24"/>
              </w:rPr>
              <w:t>Link</w:t>
            </w:r>
          </w:p>
        </w:tc>
        <w:tc>
          <w:tcPr>
            <w:tcW w:w="900" w:type="dxa"/>
          </w:tcPr>
          <w:p w:rsidR="009D551C" w:rsidRPr="009D551C" w:rsidRDefault="009D551C" w:rsidP="009D551C">
            <w:pPr>
              <w:spacing w:line="360" w:lineRule="auto"/>
              <w:jc w:val="both"/>
              <w:rPr>
                <w:rFonts w:ascii="Times New Roman" w:hAnsi="Times New Roman"/>
                <w:bCs/>
                <w:sz w:val="16"/>
                <w:szCs w:val="24"/>
              </w:rPr>
            </w:pPr>
            <m:oMathPara>
              <m:oMath>
                <m:sSub>
                  <m:sSubPr>
                    <m:ctrlPr>
                      <w:rPr>
                        <w:rFonts w:ascii="Cambria Math" w:hAnsi="Cambria Math"/>
                        <w:bCs/>
                        <w:sz w:val="16"/>
                        <w:szCs w:val="24"/>
                      </w:rPr>
                    </m:ctrlPr>
                  </m:sSubPr>
                  <m:e>
                    <m:r>
                      <m:rPr>
                        <m:sty m:val="bi"/>
                      </m:rPr>
                      <w:rPr>
                        <w:rFonts w:ascii="Cambria Math" w:hAnsi="Cambria Math"/>
                        <w:sz w:val="16"/>
                        <w:szCs w:val="24"/>
                      </w:rPr>
                      <m:t>a</m:t>
                    </m:r>
                  </m:e>
                  <m:sub>
                    <m:r>
                      <m:rPr>
                        <m:sty m:val="bi"/>
                      </m:rPr>
                      <w:rPr>
                        <w:rFonts w:ascii="Cambria Math" w:hAnsi="Cambria Math"/>
                        <w:sz w:val="16"/>
                        <w:szCs w:val="24"/>
                      </w:rPr>
                      <m:t>i</m:t>
                    </m:r>
                  </m:sub>
                </m:sSub>
              </m:oMath>
            </m:oMathPara>
          </w:p>
        </w:tc>
        <w:tc>
          <w:tcPr>
            <w:tcW w:w="900" w:type="dxa"/>
          </w:tcPr>
          <w:p w:rsidR="009D551C" w:rsidRPr="009D551C" w:rsidRDefault="009D551C" w:rsidP="009D551C">
            <w:pPr>
              <w:spacing w:line="360" w:lineRule="auto"/>
              <w:jc w:val="both"/>
              <w:rPr>
                <w:rFonts w:ascii="Times New Roman" w:hAnsi="Times New Roman"/>
                <w:bCs/>
                <w:sz w:val="16"/>
                <w:szCs w:val="24"/>
              </w:rPr>
            </w:pPr>
            <m:oMathPara>
              <m:oMath>
                <m:sSub>
                  <m:sSubPr>
                    <m:ctrlPr>
                      <w:rPr>
                        <w:rFonts w:ascii="Cambria Math" w:hAnsi="Cambria Math"/>
                        <w:bCs/>
                        <w:sz w:val="16"/>
                        <w:szCs w:val="24"/>
                      </w:rPr>
                    </m:ctrlPr>
                  </m:sSubPr>
                  <m:e>
                    <m:r>
                      <m:rPr>
                        <m:sty m:val="bi"/>
                      </m:rPr>
                      <w:rPr>
                        <w:rFonts w:ascii="Cambria Math" w:hAnsi="Cambria Math"/>
                        <w:sz w:val="16"/>
                        <w:szCs w:val="24"/>
                      </w:rPr>
                      <m:t>d</m:t>
                    </m:r>
                  </m:e>
                  <m:sub>
                    <m:r>
                      <m:rPr>
                        <m:sty m:val="bi"/>
                      </m:rPr>
                      <w:rPr>
                        <w:rFonts w:ascii="Cambria Math" w:hAnsi="Cambria Math"/>
                        <w:sz w:val="16"/>
                        <w:szCs w:val="24"/>
                      </w:rPr>
                      <m:t>i</m:t>
                    </m:r>
                  </m:sub>
                </m:sSub>
              </m:oMath>
            </m:oMathPara>
          </w:p>
        </w:tc>
        <w:tc>
          <w:tcPr>
            <w:tcW w:w="1080" w:type="dxa"/>
          </w:tcPr>
          <w:p w:rsidR="009D551C" w:rsidRPr="009D551C" w:rsidRDefault="009D551C" w:rsidP="009D551C">
            <w:pPr>
              <w:spacing w:line="360" w:lineRule="auto"/>
              <w:jc w:val="both"/>
              <w:rPr>
                <w:rFonts w:ascii="Times New Roman" w:hAnsi="Times New Roman"/>
                <w:bCs/>
                <w:sz w:val="16"/>
                <w:szCs w:val="24"/>
              </w:rPr>
            </w:pPr>
            <m:oMathPara>
              <m:oMath>
                <m:sSub>
                  <m:sSubPr>
                    <m:ctrlPr>
                      <w:rPr>
                        <w:rFonts w:ascii="Cambria Math" w:hAnsi="Cambria Math"/>
                        <w:bCs/>
                        <w:sz w:val="16"/>
                        <w:szCs w:val="24"/>
                      </w:rPr>
                    </m:ctrlPr>
                  </m:sSubPr>
                  <m:e>
                    <m:r>
                      <m:rPr>
                        <m:sty m:val="bi"/>
                      </m:rPr>
                      <w:rPr>
                        <w:rFonts w:ascii="Cambria Math" w:hAnsi="Cambria Math"/>
                        <w:sz w:val="16"/>
                        <w:szCs w:val="24"/>
                      </w:rPr>
                      <m:t>α</m:t>
                    </m:r>
                  </m:e>
                  <m:sub>
                    <m:r>
                      <m:rPr>
                        <m:sty m:val="bi"/>
                      </m:rPr>
                      <w:rPr>
                        <w:rFonts w:ascii="Cambria Math" w:hAnsi="Cambria Math"/>
                        <w:sz w:val="16"/>
                        <w:szCs w:val="24"/>
                      </w:rPr>
                      <m:t>i</m:t>
                    </m:r>
                  </m:sub>
                </m:sSub>
              </m:oMath>
            </m:oMathPara>
          </w:p>
        </w:tc>
        <w:tc>
          <w:tcPr>
            <w:tcW w:w="1260" w:type="dxa"/>
          </w:tcPr>
          <w:p w:rsidR="009D551C" w:rsidRPr="009D551C" w:rsidRDefault="009D551C" w:rsidP="009D551C">
            <w:pPr>
              <w:spacing w:line="360" w:lineRule="auto"/>
              <w:jc w:val="both"/>
              <w:rPr>
                <w:rFonts w:ascii="Times New Roman" w:hAnsi="Times New Roman"/>
                <w:bCs/>
                <w:sz w:val="16"/>
                <w:szCs w:val="24"/>
              </w:rPr>
            </w:pPr>
            <m:oMathPara>
              <m:oMath>
                <m:sSub>
                  <m:sSubPr>
                    <m:ctrlPr>
                      <w:rPr>
                        <w:rFonts w:ascii="Cambria Math" w:hAnsi="Cambria Math"/>
                        <w:bCs/>
                        <w:sz w:val="16"/>
                        <w:szCs w:val="24"/>
                      </w:rPr>
                    </m:ctrlPr>
                  </m:sSubPr>
                  <m:e>
                    <m:r>
                      <m:rPr>
                        <m:sty m:val="bi"/>
                      </m:rPr>
                      <w:rPr>
                        <w:rFonts w:ascii="Cambria Math" w:hAnsi="Cambria Math"/>
                        <w:sz w:val="16"/>
                        <w:szCs w:val="24"/>
                      </w:rPr>
                      <m:t>θ</m:t>
                    </m:r>
                  </m:e>
                  <m:sub>
                    <m:r>
                      <m:rPr>
                        <m:sty m:val="bi"/>
                      </m:rPr>
                      <w:rPr>
                        <w:rFonts w:ascii="Cambria Math" w:hAnsi="Cambria Math"/>
                        <w:sz w:val="16"/>
                        <w:szCs w:val="24"/>
                      </w:rPr>
                      <m:t>i</m:t>
                    </m:r>
                  </m:sub>
                </m:sSub>
              </m:oMath>
            </m:oMathPara>
          </w:p>
        </w:tc>
      </w:tr>
      <w:tr w:rsidR="009D551C" w:rsidRPr="009D551C" w:rsidTr="009D551C">
        <w:trPr>
          <w:trHeight w:val="332"/>
        </w:trPr>
        <w:tc>
          <w:tcPr>
            <w:tcW w:w="63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1</w:t>
            </w:r>
          </w:p>
        </w:tc>
        <w:tc>
          <w:tcPr>
            <w:tcW w:w="90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0</w:t>
            </w:r>
          </w:p>
        </w:tc>
        <w:tc>
          <w:tcPr>
            <w:tcW w:w="900" w:type="dxa"/>
          </w:tcPr>
          <w:p w:rsidR="009D551C" w:rsidRPr="009D551C" w:rsidRDefault="009D551C" w:rsidP="009D551C">
            <w:pPr>
              <w:spacing w:line="360" w:lineRule="auto"/>
              <w:jc w:val="center"/>
              <w:rPr>
                <w:rFonts w:ascii="Times New Roman" w:hAnsi="Times New Roman"/>
                <w:bCs/>
                <w:sz w:val="16"/>
                <w:szCs w:val="24"/>
              </w:rPr>
            </w:pPr>
            <m:oMathPara>
              <m:oMathParaPr>
                <m:jc m:val="left"/>
              </m:oMathParaPr>
              <m:oMath>
                <m:sSub>
                  <m:sSubPr>
                    <m:ctrlPr>
                      <w:rPr>
                        <w:rFonts w:ascii="Cambria Math" w:hAnsi="Cambria Math"/>
                        <w:bCs/>
                        <w:sz w:val="16"/>
                        <w:szCs w:val="24"/>
                      </w:rPr>
                    </m:ctrlPr>
                  </m:sSubPr>
                  <m:e>
                    <m:r>
                      <w:rPr>
                        <w:rFonts w:ascii="Cambria Math" w:hAnsi="Cambria Math"/>
                        <w:sz w:val="16"/>
                        <w:szCs w:val="24"/>
                      </w:rPr>
                      <m:t>l</m:t>
                    </m:r>
                  </m:e>
                  <m:sub>
                    <m:r>
                      <m:rPr>
                        <m:sty m:val="p"/>
                      </m:rPr>
                      <w:rPr>
                        <w:rFonts w:ascii="Cambria Math" w:hAnsi="Cambria Math"/>
                        <w:sz w:val="16"/>
                        <w:szCs w:val="24"/>
                      </w:rPr>
                      <m:t>1</m:t>
                    </m:r>
                  </m:sub>
                </m:sSub>
              </m:oMath>
            </m:oMathPara>
          </w:p>
        </w:tc>
        <w:tc>
          <w:tcPr>
            <w:tcW w:w="108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+90</w:t>
            </w:r>
          </w:p>
        </w:tc>
        <w:tc>
          <w:tcPr>
            <w:tcW w:w="1260" w:type="dxa"/>
          </w:tcPr>
          <w:p w:rsidR="009D551C" w:rsidRPr="009D551C" w:rsidRDefault="009D551C" w:rsidP="009D551C">
            <w:pPr>
              <w:spacing w:line="360" w:lineRule="auto"/>
              <w:jc w:val="center"/>
              <w:rPr>
                <w:rFonts w:ascii="Times New Roman" w:hAnsi="Times New Roman"/>
                <w:bCs/>
                <w:sz w:val="16"/>
                <w:szCs w:val="24"/>
              </w:rPr>
            </w:pPr>
            <m:oMathPara>
              <m:oMath>
                <m:sSub>
                  <m:sSubPr>
                    <m:ctrlPr>
                      <w:rPr>
                        <w:rFonts w:ascii="Cambria Math" w:hAnsi="Cambria Math"/>
                        <w:bCs/>
                        <w:sz w:val="16"/>
                        <w:szCs w:val="24"/>
                      </w:rPr>
                    </m:ctrlPr>
                  </m:sSubPr>
                  <m:e>
                    <m:r>
                      <w:rPr>
                        <w:rFonts w:ascii="Cambria Math" w:hAnsi="Cambria Math"/>
                        <w:sz w:val="16"/>
                        <w:szCs w:val="24"/>
                      </w:rPr>
                      <m:t>θ</m:t>
                    </m:r>
                  </m:e>
                  <m:sub>
                    <m:r>
                      <m:rPr>
                        <m:sty m:val="p"/>
                      </m:rPr>
                      <w:rPr>
                        <w:rFonts w:ascii="Cambria Math" w:hAnsi="Cambria Math"/>
                        <w:sz w:val="16"/>
                        <w:szCs w:val="24"/>
                      </w:rPr>
                      <m:t>1</m:t>
                    </m:r>
                  </m:sub>
                </m:sSub>
              </m:oMath>
            </m:oMathPara>
          </w:p>
        </w:tc>
      </w:tr>
      <w:tr w:rsidR="009D551C" w:rsidRPr="009D551C" w:rsidTr="009D551C">
        <w:trPr>
          <w:trHeight w:val="305"/>
        </w:trPr>
        <w:tc>
          <w:tcPr>
            <w:tcW w:w="63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2</w:t>
            </w:r>
          </w:p>
        </w:tc>
        <w:tc>
          <w:tcPr>
            <w:tcW w:w="90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0</w:t>
            </w:r>
          </w:p>
        </w:tc>
        <w:tc>
          <w:tcPr>
            <w:tcW w:w="90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0</w:t>
            </w:r>
          </w:p>
        </w:tc>
        <w:tc>
          <w:tcPr>
            <w:tcW w:w="108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-90</w:t>
            </w:r>
          </w:p>
        </w:tc>
        <w:tc>
          <w:tcPr>
            <w:tcW w:w="1260" w:type="dxa"/>
          </w:tcPr>
          <w:p w:rsidR="009D551C" w:rsidRPr="009D551C" w:rsidRDefault="009D551C" w:rsidP="009D551C">
            <w:pPr>
              <w:spacing w:line="360" w:lineRule="auto"/>
              <w:jc w:val="center"/>
              <w:rPr>
                <w:rFonts w:ascii="Times New Roman" w:hAnsi="Times New Roman"/>
                <w:bCs/>
                <w:sz w:val="16"/>
                <w:szCs w:val="24"/>
              </w:rPr>
            </w:pPr>
            <m:oMathPara>
              <m:oMath>
                <m:sSub>
                  <m:sSubPr>
                    <m:ctrlPr>
                      <w:rPr>
                        <w:rFonts w:ascii="Cambria Math" w:hAnsi="Cambria Math"/>
                        <w:bCs/>
                        <w:sz w:val="16"/>
                        <w:szCs w:val="24"/>
                      </w:rPr>
                    </m:ctrlPr>
                  </m:sSubPr>
                  <m:e>
                    <m:r>
                      <w:rPr>
                        <w:rFonts w:ascii="Cambria Math" w:hAnsi="Cambria Math"/>
                        <w:sz w:val="16"/>
                        <w:szCs w:val="24"/>
                      </w:rPr>
                      <m:t>θ</m:t>
                    </m:r>
                  </m:e>
                  <m:sub>
                    <m:r>
                      <m:rPr>
                        <m:sty m:val="p"/>
                      </m:rPr>
                      <w:rPr>
                        <w:rFonts w:ascii="Cambria Math" w:hAnsi="Cambria Math"/>
                        <w:sz w:val="16"/>
                        <w:szCs w:val="24"/>
                      </w:rPr>
                      <m:t>2</m:t>
                    </m:r>
                  </m:sub>
                </m:sSub>
              </m:oMath>
            </m:oMathPara>
          </w:p>
        </w:tc>
      </w:tr>
      <w:tr w:rsidR="009D551C" w:rsidRPr="009D551C" w:rsidTr="009D551C">
        <w:trPr>
          <w:trHeight w:val="305"/>
        </w:trPr>
        <w:tc>
          <w:tcPr>
            <w:tcW w:w="63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3</w:t>
            </w:r>
          </w:p>
        </w:tc>
        <w:tc>
          <w:tcPr>
            <w:tcW w:w="90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0</w:t>
            </w:r>
          </w:p>
        </w:tc>
        <w:tc>
          <w:tcPr>
            <w:tcW w:w="900" w:type="dxa"/>
          </w:tcPr>
          <w:p w:rsidR="009D551C" w:rsidRPr="009D551C" w:rsidRDefault="009D551C" w:rsidP="009D551C">
            <w:pPr>
              <w:spacing w:line="360" w:lineRule="auto"/>
              <w:jc w:val="center"/>
              <w:rPr>
                <w:rFonts w:ascii="Times New Roman" w:hAnsi="Times New Roman"/>
                <w:bCs/>
                <w:sz w:val="16"/>
                <w:szCs w:val="24"/>
              </w:rPr>
            </w:pPr>
            <m:oMath>
              <m:sSub>
                <m:sSubPr>
                  <m:ctrlPr>
                    <w:rPr>
                      <w:rFonts w:ascii="Cambria Math" w:hAnsi="Cambria Math"/>
                      <w:bCs/>
                      <w:sz w:val="16"/>
                      <w:szCs w:val="24"/>
                    </w:rPr>
                  </m:ctrlPr>
                </m:sSubPr>
                <m:e>
                  <m:r>
                    <w:rPr>
                      <w:rFonts w:ascii="Cambria Math" w:hAnsi="Cambria Math"/>
                      <w:sz w:val="16"/>
                      <w:szCs w:val="24"/>
                    </w:rPr>
                    <m:t>l</m:t>
                  </m:r>
                </m:e>
                <m:sub>
                  <m:r>
                    <m:rPr>
                      <m:sty m:val="p"/>
                    </m:rPr>
                    <w:rPr>
                      <w:rFonts w:ascii="Cambria Math" w:hAnsi="Cambria Math"/>
                      <w:sz w:val="16"/>
                      <w:szCs w:val="24"/>
                    </w:rPr>
                    <m:t>2</m:t>
                  </m:r>
                </m:sub>
              </m:sSub>
            </m:oMath>
            <w:r w:rsidRPr="009D551C">
              <w:rPr>
                <w:rFonts w:ascii="Times New Roman" w:hAnsi="Times New Roman"/>
                <w:bCs/>
                <w:sz w:val="16"/>
                <w:szCs w:val="24"/>
              </w:rPr>
              <w:t xml:space="preserve"> + </w:t>
            </w:r>
            <m:oMath>
              <m:sSub>
                <m:sSubPr>
                  <m:ctrlPr>
                    <w:rPr>
                      <w:rFonts w:ascii="Cambria Math" w:hAnsi="Cambria Math"/>
                      <w:bCs/>
                      <w:sz w:val="16"/>
                      <w:szCs w:val="24"/>
                    </w:rPr>
                  </m:ctrlPr>
                </m:sSubPr>
                <m:e>
                  <m:r>
                    <w:rPr>
                      <w:rFonts w:ascii="Cambria Math" w:hAnsi="Cambria Math"/>
                      <w:sz w:val="16"/>
                      <w:szCs w:val="24"/>
                    </w:rPr>
                    <m:t>l</m:t>
                  </m:r>
                </m:e>
                <m:sub>
                  <m:r>
                    <m:rPr>
                      <m:sty m:val="p"/>
                    </m:rPr>
                    <w:rPr>
                      <w:rFonts w:ascii="Cambria Math" w:hAnsi="Cambria Math"/>
                      <w:sz w:val="16"/>
                      <w:szCs w:val="24"/>
                    </w:rPr>
                    <m:t>3</m:t>
                  </m:r>
                </m:sub>
              </m:sSub>
            </m:oMath>
          </w:p>
        </w:tc>
        <w:tc>
          <w:tcPr>
            <w:tcW w:w="108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+90</w:t>
            </w:r>
          </w:p>
        </w:tc>
        <w:tc>
          <w:tcPr>
            <w:tcW w:w="1260" w:type="dxa"/>
          </w:tcPr>
          <w:p w:rsidR="009D551C" w:rsidRPr="009D551C" w:rsidRDefault="009D551C" w:rsidP="009D551C">
            <w:pPr>
              <w:spacing w:line="360" w:lineRule="auto"/>
              <w:jc w:val="center"/>
              <w:rPr>
                <w:rFonts w:ascii="Times New Roman" w:hAnsi="Times New Roman"/>
                <w:bCs/>
                <w:sz w:val="16"/>
                <w:szCs w:val="24"/>
              </w:rPr>
            </w:pPr>
            <m:oMathPara>
              <m:oMath>
                <m:sSub>
                  <m:sSubPr>
                    <m:ctrlPr>
                      <w:rPr>
                        <w:rFonts w:ascii="Cambria Math" w:hAnsi="Cambria Math"/>
                        <w:bCs/>
                        <w:sz w:val="16"/>
                        <w:szCs w:val="24"/>
                      </w:rPr>
                    </m:ctrlPr>
                  </m:sSubPr>
                  <m:e>
                    <m:r>
                      <w:rPr>
                        <w:rFonts w:ascii="Cambria Math" w:hAnsi="Cambria Math"/>
                        <w:sz w:val="16"/>
                        <w:szCs w:val="24"/>
                      </w:rPr>
                      <m:t>θ</m:t>
                    </m:r>
                  </m:e>
                  <m:sub>
                    <m:r>
                      <m:rPr>
                        <m:sty m:val="p"/>
                      </m:rPr>
                      <w:rPr>
                        <w:rFonts w:ascii="Cambria Math" w:hAnsi="Cambria Math"/>
                        <w:sz w:val="16"/>
                        <w:szCs w:val="24"/>
                      </w:rPr>
                      <m:t>3</m:t>
                    </m:r>
                  </m:sub>
                </m:sSub>
              </m:oMath>
            </m:oMathPara>
          </w:p>
        </w:tc>
      </w:tr>
      <w:tr w:rsidR="009D551C" w:rsidRPr="009D551C" w:rsidTr="009D551C">
        <w:trPr>
          <w:trHeight w:val="305"/>
        </w:trPr>
        <w:tc>
          <w:tcPr>
            <w:tcW w:w="63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4</w:t>
            </w:r>
          </w:p>
        </w:tc>
        <w:tc>
          <w:tcPr>
            <w:tcW w:w="90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0</w:t>
            </w:r>
          </w:p>
        </w:tc>
        <w:tc>
          <w:tcPr>
            <w:tcW w:w="90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0</w:t>
            </w:r>
          </w:p>
        </w:tc>
        <w:tc>
          <w:tcPr>
            <w:tcW w:w="108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-90</w:t>
            </w:r>
          </w:p>
        </w:tc>
        <w:tc>
          <w:tcPr>
            <w:tcW w:w="1260" w:type="dxa"/>
          </w:tcPr>
          <w:p w:rsidR="009D551C" w:rsidRPr="009D551C" w:rsidRDefault="009D551C" w:rsidP="009D551C">
            <w:pPr>
              <w:spacing w:line="360" w:lineRule="auto"/>
              <w:jc w:val="center"/>
              <w:rPr>
                <w:rFonts w:ascii="Times New Roman" w:hAnsi="Times New Roman"/>
                <w:bCs/>
                <w:sz w:val="16"/>
                <w:szCs w:val="24"/>
              </w:rPr>
            </w:pPr>
            <m:oMathPara>
              <m:oMath>
                <m:sSub>
                  <m:sSubPr>
                    <m:ctrlPr>
                      <w:rPr>
                        <w:rFonts w:ascii="Cambria Math" w:hAnsi="Cambria Math"/>
                        <w:bCs/>
                        <w:sz w:val="16"/>
                        <w:szCs w:val="24"/>
                      </w:rPr>
                    </m:ctrlPr>
                  </m:sSubPr>
                  <m:e>
                    <m:r>
                      <w:rPr>
                        <w:rFonts w:ascii="Cambria Math" w:hAnsi="Cambria Math"/>
                        <w:sz w:val="16"/>
                        <w:szCs w:val="24"/>
                      </w:rPr>
                      <m:t>θ</m:t>
                    </m:r>
                  </m:e>
                  <m:sub>
                    <m:r>
                      <m:rPr>
                        <m:sty m:val="p"/>
                      </m:rPr>
                      <w:rPr>
                        <w:rFonts w:ascii="Cambria Math" w:hAnsi="Cambria Math"/>
                        <w:sz w:val="16"/>
                        <w:szCs w:val="24"/>
                      </w:rPr>
                      <m:t>4</m:t>
                    </m:r>
                  </m:sub>
                </m:sSub>
              </m:oMath>
            </m:oMathPara>
          </w:p>
        </w:tc>
      </w:tr>
      <w:tr w:rsidR="009D551C" w:rsidRPr="009D551C" w:rsidTr="009D551C">
        <w:trPr>
          <w:trHeight w:val="332"/>
        </w:trPr>
        <w:tc>
          <w:tcPr>
            <w:tcW w:w="63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5</w:t>
            </w:r>
          </w:p>
        </w:tc>
        <w:tc>
          <w:tcPr>
            <w:tcW w:w="90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0</w:t>
            </w:r>
          </w:p>
        </w:tc>
        <w:tc>
          <w:tcPr>
            <w:tcW w:w="900" w:type="dxa"/>
          </w:tcPr>
          <w:p w:rsidR="009D551C" w:rsidRPr="009D551C" w:rsidRDefault="009D551C" w:rsidP="009D551C">
            <w:pPr>
              <w:spacing w:line="360" w:lineRule="auto"/>
              <w:jc w:val="center"/>
              <w:rPr>
                <w:rFonts w:ascii="Times New Roman" w:hAnsi="Times New Roman"/>
                <w:bCs/>
                <w:sz w:val="16"/>
                <w:szCs w:val="24"/>
              </w:rPr>
            </w:pPr>
            <m:oMath>
              <m:sSub>
                <m:sSubPr>
                  <m:ctrlPr>
                    <w:rPr>
                      <w:rFonts w:ascii="Cambria Math" w:hAnsi="Cambria Math"/>
                      <w:bCs/>
                      <w:sz w:val="16"/>
                      <w:szCs w:val="24"/>
                    </w:rPr>
                  </m:ctrlPr>
                </m:sSubPr>
                <m:e>
                  <m:r>
                    <w:rPr>
                      <w:rFonts w:ascii="Cambria Math" w:hAnsi="Cambria Math"/>
                      <w:sz w:val="16"/>
                      <w:szCs w:val="24"/>
                    </w:rPr>
                    <m:t>l</m:t>
                  </m:r>
                </m:e>
                <m:sub>
                  <m:r>
                    <m:rPr>
                      <m:sty m:val="p"/>
                    </m:rPr>
                    <w:rPr>
                      <w:rFonts w:ascii="Cambria Math" w:hAnsi="Cambria Math"/>
                      <w:sz w:val="16"/>
                      <w:szCs w:val="24"/>
                    </w:rPr>
                    <m:t>4</m:t>
                  </m:r>
                </m:sub>
              </m:sSub>
            </m:oMath>
            <w:r w:rsidRPr="009D551C">
              <w:rPr>
                <w:rFonts w:ascii="Times New Roman" w:hAnsi="Times New Roman"/>
                <w:bCs/>
                <w:sz w:val="16"/>
                <w:szCs w:val="24"/>
              </w:rPr>
              <w:t xml:space="preserve"> + </w:t>
            </w:r>
            <m:oMath>
              <m:sSub>
                <m:sSubPr>
                  <m:ctrlPr>
                    <w:rPr>
                      <w:rFonts w:ascii="Cambria Math" w:hAnsi="Cambria Math"/>
                      <w:bCs/>
                      <w:sz w:val="16"/>
                      <w:szCs w:val="24"/>
                    </w:rPr>
                  </m:ctrlPr>
                </m:sSubPr>
                <m:e>
                  <m:r>
                    <w:rPr>
                      <w:rFonts w:ascii="Cambria Math" w:hAnsi="Cambria Math"/>
                      <w:sz w:val="16"/>
                      <w:szCs w:val="24"/>
                    </w:rPr>
                    <m:t>l</m:t>
                  </m:r>
                </m:e>
                <m:sub>
                  <m:r>
                    <m:rPr>
                      <m:sty m:val="p"/>
                    </m:rPr>
                    <w:rPr>
                      <w:rFonts w:ascii="Cambria Math" w:hAnsi="Cambria Math"/>
                      <w:sz w:val="16"/>
                      <w:szCs w:val="24"/>
                    </w:rPr>
                    <m:t>5</m:t>
                  </m:r>
                </m:sub>
              </m:sSub>
            </m:oMath>
          </w:p>
        </w:tc>
        <w:tc>
          <w:tcPr>
            <w:tcW w:w="1080" w:type="dxa"/>
          </w:tcPr>
          <w:p w:rsidR="009D551C" w:rsidRPr="009D551C" w:rsidRDefault="009D551C" w:rsidP="009D551C">
            <w:pPr>
              <w:spacing w:line="360" w:lineRule="auto"/>
              <w:jc w:val="center"/>
              <w:rPr>
                <w:rFonts w:ascii="Times New Roman" w:hAnsi="Times New Roman"/>
                <w:bCs/>
                <w:sz w:val="16"/>
                <w:szCs w:val="24"/>
              </w:rPr>
            </w:pPr>
            <w:r w:rsidRPr="009D551C">
              <w:rPr>
                <w:rFonts w:ascii="Times New Roman" w:hAnsi="Times New Roman"/>
                <w:bCs/>
                <w:sz w:val="16"/>
                <w:szCs w:val="24"/>
              </w:rPr>
              <w:t>0</w:t>
            </w:r>
          </w:p>
        </w:tc>
        <w:tc>
          <w:tcPr>
            <w:tcW w:w="1260" w:type="dxa"/>
          </w:tcPr>
          <w:p w:rsidR="009D551C" w:rsidRPr="009D551C" w:rsidRDefault="009D551C" w:rsidP="009D551C">
            <w:pPr>
              <w:spacing w:line="360" w:lineRule="auto"/>
              <w:jc w:val="center"/>
              <w:rPr>
                <w:rFonts w:ascii="Times New Roman" w:hAnsi="Times New Roman"/>
                <w:bCs/>
                <w:sz w:val="16"/>
                <w:szCs w:val="24"/>
              </w:rPr>
            </w:pPr>
            <m:oMathPara>
              <m:oMath>
                <m:sSub>
                  <m:sSubPr>
                    <m:ctrlPr>
                      <w:rPr>
                        <w:rFonts w:ascii="Cambria Math" w:hAnsi="Cambria Math"/>
                        <w:bCs/>
                        <w:sz w:val="16"/>
                        <w:szCs w:val="24"/>
                      </w:rPr>
                    </m:ctrlPr>
                  </m:sSubPr>
                  <m:e>
                    <m:r>
                      <w:rPr>
                        <w:rFonts w:ascii="Cambria Math" w:hAnsi="Cambria Math"/>
                        <w:sz w:val="16"/>
                        <w:szCs w:val="24"/>
                      </w:rPr>
                      <m:t>θ</m:t>
                    </m:r>
                  </m:e>
                  <m:sub>
                    <m:r>
                      <m:rPr>
                        <m:sty m:val="p"/>
                      </m:rPr>
                      <w:rPr>
                        <w:rFonts w:ascii="Cambria Math" w:hAnsi="Cambria Math"/>
                        <w:sz w:val="16"/>
                        <w:szCs w:val="24"/>
                      </w:rPr>
                      <m:t>5</m:t>
                    </m:r>
                  </m:sub>
                </m:sSub>
              </m:oMath>
            </m:oMathPara>
          </w:p>
        </w:tc>
      </w:tr>
    </w:tbl>
    <w:p w:rsidR="000C64BE" w:rsidRDefault="009011A4" w:rsidP="000C64BE">
      <w:pPr>
        <w:pStyle w:val="Caption"/>
        <w:rPr>
          <w:rFonts w:ascii="Times New Roman" w:hAnsi="Times New Roman"/>
          <w:b w:val="0"/>
          <w:i w:val="0"/>
          <w:color w:val="000000" w:themeColor="text1"/>
          <w:sz w:val="16"/>
          <w:szCs w:val="18"/>
        </w:rPr>
      </w:pPr>
      <w:r w:rsidRPr="00457FBC">
        <w:rPr>
          <w:rFonts w:ascii="Times New Roman" w:hAnsi="Times New Roman"/>
          <w:b w:val="0"/>
          <w:i w:val="0"/>
          <w:sz w:val="16"/>
          <w:szCs w:val="18"/>
        </w:rPr>
        <w:t xml:space="preserve">Table </w:t>
      </w:r>
      <w:r w:rsidRPr="00457FBC">
        <w:rPr>
          <w:rFonts w:ascii="Times New Roman" w:hAnsi="Times New Roman"/>
          <w:b w:val="0"/>
          <w:i w:val="0"/>
          <w:sz w:val="16"/>
          <w:szCs w:val="18"/>
        </w:rPr>
        <w:fldChar w:fldCharType="begin"/>
      </w:r>
      <w:r w:rsidRPr="00457FBC">
        <w:rPr>
          <w:rFonts w:ascii="Times New Roman" w:hAnsi="Times New Roman"/>
          <w:b w:val="0"/>
          <w:i w:val="0"/>
          <w:sz w:val="16"/>
          <w:szCs w:val="18"/>
        </w:rPr>
        <w:instrText xml:space="preserve"> SEQ Table \* ARABIC </w:instrText>
      </w:r>
      <w:r w:rsidRPr="00457FBC">
        <w:rPr>
          <w:rFonts w:ascii="Times New Roman" w:hAnsi="Times New Roman"/>
          <w:b w:val="0"/>
          <w:i w:val="0"/>
          <w:sz w:val="16"/>
          <w:szCs w:val="18"/>
        </w:rPr>
        <w:fldChar w:fldCharType="separate"/>
      </w:r>
      <w:r w:rsidR="002E1E86">
        <w:rPr>
          <w:rFonts w:ascii="Times New Roman" w:hAnsi="Times New Roman"/>
          <w:b w:val="0"/>
          <w:i w:val="0"/>
          <w:sz w:val="16"/>
          <w:szCs w:val="18"/>
        </w:rPr>
        <w:t>1</w:t>
      </w:r>
      <w:r w:rsidRPr="00457FBC">
        <w:rPr>
          <w:rFonts w:ascii="Times New Roman" w:hAnsi="Times New Roman"/>
          <w:b w:val="0"/>
          <w:i w:val="0"/>
          <w:sz w:val="16"/>
          <w:szCs w:val="18"/>
        </w:rPr>
        <w:fldChar w:fldCharType="end"/>
      </w:r>
      <w:r w:rsidR="00F86098" w:rsidRPr="00457FBC">
        <w:rPr>
          <w:rFonts w:ascii="Times New Roman" w:hAnsi="Times New Roman"/>
          <w:b w:val="0"/>
          <w:i w:val="0"/>
          <w:sz w:val="16"/>
          <w:szCs w:val="18"/>
        </w:rPr>
        <w:t>-</w:t>
      </w:r>
      <w:r w:rsidRPr="00457FBC">
        <w:rPr>
          <w:rFonts w:ascii="Times New Roman" w:hAnsi="Times New Roman"/>
          <w:b w:val="0"/>
          <w:i w:val="0"/>
          <w:sz w:val="16"/>
          <w:szCs w:val="18"/>
        </w:rPr>
        <w:t xml:space="preserve"> </w:t>
      </w:r>
      <w:r w:rsidR="00F86098" w:rsidRPr="00457FBC">
        <w:rPr>
          <w:rFonts w:ascii="Times New Roman" w:hAnsi="Times New Roman"/>
          <w:b w:val="0"/>
          <w:i w:val="0"/>
          <w:color w:val="000000" w:themeColor="text1"/>
          <w:sz w:val="16"/>
          <w:szCs w:val="18"/>
        </w:rPr>
        <w:t>DH parameters (</w:t>
      </w:r>
      <w:r w:rsidRPr="00457FBC">
        <w:rPr>
          <w:rFonts w:ascii="Times New Roman" w:hAnsi="Times New Roman"/>
          <w:b w:val="0"/>
          <w:i w:val="0"/>
          <w:color w:val="000000" w:themeColor="text1"/>
          <w:sz w:val="16"/>
          <w:szCs w:val="18"/>
        </w:rPr>
        <w:t>ambidextrous robot arm</w:t>
      </w:r>
      <w:r w:rsidR="00F86098" w:rsidRPr="00457FBC">
        <w:rPr>
          <w:rFonts w:ascii="Times New Roman" w:hAnsi="Times New Roman"/>
          <w:b w:val="0"/>
          <w:i w:val="0"/>
          <w:color w:val="000000" w:themeColor="text1"/>
          <w:sz w:val="16"/>
          <w:szCs w:val="18"/>
        </w:rPr>
        <w:t>)</w:t>
      </w:r>
      <w:r w:rsidR="00BB02C2" w:rsidRPr="00457FBC">
        <w:rPr>
          <w:rFonts w:ascii="Times New Roman" w:hAnsi="Times New Roman"/>
          <w:b w:val="0"/>
          <w:i w:val="0"/>
          <w:color w:val="000000" w:themeColor="text1"/>
          <w:sz w:val="16"/>
          <w:szCs w:val="18"/>
        </w:rPr>
        <w:t>.</w:t>
      </w:r>
    </w:p>
    <w:p w:rsidR="00957E15" w:rsidRPr="00957E15" w:rsidRDefault="00957E15" w:rsidP="00957E15"/>
    <w:p w:rsidR="000C64BE" w:rsidRDefault="000C64BE" w:rsidP="000C64BE">
      <w:pPr>
        <w:jc w:val="both"/>
        <w:rPr>
          <w:rFonts w:ascii="Times New Roman" w:hAnsi="Times New Roman"/>
          <w:sz w:val="20"/>
          <w:szCs w:val="17"/>
        </w:rPr>
      </w:pPr>
      <w:r w:rsidRPr="00957E15">
        <w:rPr>
          <w:rFonts w:ascii="Times New Roman" w:hAnsi="Times New Roman"/>
          <w:sz w:val="20"/>
          <w:szCs w:val="17"/>
        </w:rPr>
        <w:t>Since we now have all the parameters that are required to form the homogeneous transformation matrices</w:t>
      </w:r>
      <w:r w:rsidR="00957E15">
        <w:rPr>
          <w:rFonts w:ascii="Times New Roman" w:hAnsi="Times New Roman"/>
          <w:sz w:val="20"/>
          <w:szCs w:val="17"/>
        </w:rPr>
        <w:t xml:space="preserve"> </w:t>
      </w:r>
      <m:oMath>
        <m:sSub>
          <m:sSubPr>
            <m:ctrlPr>
              <w:rPr>
                <w:rFonts w:ascii="Cambria Math" w:hAnsi="Cambria Math"/>
                <w:i/>
                <w:sz w:val="20"/>
                <w:szCs w:val="17"/>
              </w:rPr>
            </m:ctrlPr>
          </m:sSubPr>
          <m:e>
            <m:r>
              <w:rPr>
                <w:rFonts w:ascii="Cambria Math" w:hAnsi="Cambria Math"/>
                <w:sz w:val="20"/>
                <w:szCs w:val="17"/>
              </w:rPr>
              <m:t>A</m:t>
            </m:r>
          </m:e>
          <m:sub>
            <m:r>
              <w:rPr>
                <w:rFonts w:ascii="Cambria Math" w:hAnsi="Cambria Math"/>
                <w:sz w:val="20"/>
                <w:szCs w:val="17"/>
              </w:rPr>
              <m:t>i</m:t>
            </m:r>
          </m:sub>
        </m:sSub>
      </m:oMath>
      <w:r w:rsidRPr="00957E15">
        <w:rPr>
          <w:rFonts w:ascii="Times New Roman" w:hAnsi="Times New Roman"/>
          <w:sz w:val="20"/>
          <w:szCs w:val="17"/>
        </w:rPr>
        <w:t xml:space="preserve">, we will input these in equation 1 to find </w:t>
      </w:r>
      <m:oMath>
        <m:sSub>
          <m:sSubPr>
            <m:ctrlPr>
              <w:rPr>
                <w:rFonts w:ascii="Cambria Math" w:hAnsi="Cambria Math"/>
                <w:i/>
                <w:sz w:val="20"/>
                <w:szCs w:val="17"/>
              </w:rPr>
            </m:ctrlPr>
          </m:sSubPr>
          <m:e>
            <m:r>
              <w:rPr>
                <w:rFonts w:ascii="Cambria Math" w:hAnsi="Cambria Math"/>
                <w:sz w:val="20"/>
                <w:szCs w:val="17"/>
              </w:rPr>
              <m:t>A</m:t>
            </m:r>
          </m:e>
          <m:sub>
            <m:r>
              <w:rPr>
                <w:rFonts w:ascii="Cambria Math" w:hAnsi="Cambria Math"/>
                <w:sz w:val="20"/>
                <w:szCs w:val="17"/>
              </w:rPr>
              <m:t>1</m:t>
            </m:r>
          </m:sub>
        </m:sSub>
      </m:oMath>
      <w:r w:rsidRPr="00957E15">
        <w:rPr>
          <w:rFonts w:ascii="Times New Roman" w:hAnsi="Times New Roman"/>
          <w:sz w:val="20"/>
          <w:szCs w:val="17"/>
        </w:rPr>
        <w:t>,</w:t>
      </w:r>
      <m:oMath>
        <m:r>
          <w:rPr>
            <w:rFonts w:ascii="Cambria Math" w:hAnsi="Cambria Math"/>
            <w:sz w:val="20"/>
            <w:szCs w:val="17"/>
          </w:rPr>
          <m:t xml:space="preserve"> </m:t>
        </m:r>
        <m:sSub>
          <m:sSubPr>
            <m:ctrlPr>
              <w:rPr>
                <w:rFonts w:ascii="Cambria Math" w:hAnsi="Cambria Math"/>
                <w:i/>
                <w:sz w:val="20"/>
                <w:szCs w:val="17"/>
              </w:rPr>
            </m:ctrlPr>
          </m:sSubPr>
          <m:e>
            <m:r>
              <w:rPr>
                <w:rFonts w:ascii="Cambria Math" w:hAnsi="Cambria Math"/>
                <w:sz w:val="20"/>
                <w:szCs w:val="17"/>
              </w:rPr>
              <m:t>A</m:t>
            </m:r>
          </m:e>
          <m:sub>
            <m:r>
              <w:rPr>
                <w:rFonts w:ascii="Cambria Math" w:hAnsi="Cambria Math"/>
                <w:sz w:val="20"/>
                <w:szCs w:val="17"/>
              </w:rPr>
              <m:t>2</m:t>
            </m:r>
          </m:sub>
        </m:sSub>
      </m:oMath>
      <w:r w:rsidRPr="00957E15">
        <w:rPr>
          <w:rFonts w:ascii="Times New Roman" w:hAnsi="Times New Roman"/>
          <w:sz w:val="20"/>
          <w:szCs w:val="17"/>
        </w:rPr>
        <w:t>,</w:t>
      </w:r>
      <m:oMath>
        <m:sSub>
          <m:sSubPr>
            <m:ctrlPr>
              <w:rPr>
                <w:rFonts w:ascii="Cambria Math" w:hAnsi="Cambria Math"/>
                <w:i/>
                <w:sz w:val="20"/>
                <w:szCs w:val="17"/>
              </w:rPr>
            </m:ctrlPr>
          </m:sSubPr>
          <m:e>
            <m:r>
              <w:rPr>
                <w:rFonts w:ascii="Cambria Math" w:hAnsi="Cambria Math"/>
                <w:sz w:val="20"/>
                <w:szCs w:val="17"/>
              </w:rPr>
              <m:t>A</m:t>
            </m:r>
          </m:e>
          <m:sub>
            <m:r>
              <w:rPr>
                <w:rFonts w:ascii="Cambria Math" w:hAnsi="Cambria Math"/>
                <w:sz w:val="20"/>
                <w:szCs w:val="17"/>
              </w:rPr>
              <m:t>3</m:t>
            </m:r>
          </m:sub>
        </m:sSub>
      </m:oMath>
      <w:r w:rsidRPr="00957E15">
        <w:rPr>
          <w:rFonts w:ascii="Times New Roman" w:hAnsi="Times New Roman"/>
          <w:sz w:val="20"/>
          <w:szCs w:val="17"/>
        </w:rPr>
        <w:t>,</w:t>
      </w:r>
      <m:oMath>
        <m:sSub>
          <m:sSubPr>
            <m:ctrlPr>
              <w:rPr>
                <w:rFonts w:ascii="Cambria Math" w:hAnsi="Cambria Math"/>
                <w:i/>
                <w:sz w:val="20"/>
                <w:szCs w:val="17"/>
              </w:rPr>
            </m:ctrlPr>
          </m:sSubPr>
          <m:e>
            <m:r>
              <w:rPr>
                <w:rFonts w:ascii="Cambria Math" w:hAnsi="Cambria Math"/>
                <w:sz w:val="20"/>
                <w:szCs w:val="17"/>
              </w:rPr>
              <m:t>A</m:t>
            </m:r>
          </m:e>
          <m:sub>
            <m:r>
              <w:rPr>
                <w:rFonts w:ascii="Cambria Math" w:hAnsi="Cambria Math"/>
                <w:sz w:val="20"/>
                <w:szCs w:val="17"/>
              </w:rPr>
              <m:t>4</m:t>
            </m:r>
          </m:sub>
        </m:sSub>
      </m:oMath>
      <w:r w:rsidRPr="00957E15">
        <w:rPr>
          <w:rFonts w:ascii="Times New Roman" w:hAnsi="Times New Roman"/>
          <w:sz w:val="20"/>
          <w:szCs w:val="17"/>
        </w:rPr>
        <w:t>,</w:t>
      </w:r>
      <m:oMath>
        <m:sSub>
          <m:sSubPr>
            <m:ctrlPr>
              <w:rPr>
                <w:rFonts w:ascii="Cambria Math" w:hAnsi="Cambria Math"/>
                <w:i/>
                <w:sz w:val="20"/>
                <w:szCs w:val="17"/>
              </w:rPr>
            </m:ctrlPr>
          </m:sSubPr>
          <m:e>
            <m:r>
              <w:rPr>
                <w:rFonts w:ascii="Cambria Math" w:hAnsi="Cambria Math"/>
                <w:sz w:val="20"/>
                <w:szCs w:val="17"/>
              </w:rPr>
              <m:t>A</m:t>
            </m:r>
          </m:e>
          <m:sub>
            <m:r>
              <w:rPr>
                <w:rFonts w:ascii="Cambria Math" w:hAnsi="Cambria Math"/>
                <w:sz w:val="20"/>
                <w:szCs w:val="17"/>
              </w:rPr>
              <m:t>5</m:t>
            </m:r>
          </m:sub>
        </m:sSub>
      </m:oMath>
      <w:r w:rsidRPr="00957E15">
        <w:rPr>
          <w:rFonts w:ascii="Times New Roman" w:hAnsi="Times New Roman"/>
          <w:sz w:val="20"/>
          <w:szCs w:val="17"/>
        </w:rPr>
        <w:t xml:space="preserve"> and </w:t>
      </w:r>
      <m:oMath>
        <m:sSubSup>
          <m:sSubSupPr>
            <m:ctrlPr>
              <w:rPr>
                <w:rFonts w:ascii="Cambria Math" w:hAnsi="Cambria Math"/>
                <w:i/>
                <w:noProof/>
                <w:sz w:val="20"/>
                <w:szCs w:val="17"/>
              </w:rPr>
            </m:ctrlPr>
          </m:sSubSupPr>
          <m:e>
            <m:r>
              <w:rPr>
                <w:rFonts w:ascii="Cambria Math" w:hAnsi="Cambria Math"/>
                <w:noProof/>
                <w:sz w:val="20"/>
                <w:szCs w:val="17"/>
              </w:rPr>
              <m:t>T</m:t>
            </m:r>
          </m:e>
          <m:sub>
            <m:r>
              <w:rPr>
                <w:rFonts w:ascii="Cambria Math" w:hAnsi="Cambria Math"/>
                <w:noProof/>
                <w:sz w:val="20"/>
                <w:szCs w:val="17"/>
              </w:rPr>
              <m:t>1</m:t>
            </m:r>
          </m:sub>
          <m:sup>
            <m:r>
              <w:rPr>
                <w:rFonts w:ascii="Cambria Math" w:hAnsi="Cambria Math"/>
                <w:noProof/>
                <w:sz w:val="20"/>
                <w:szCs w:val="17"/>
              </w:rPr>
              <m:t>0</m:t>
            </m:r>
          </m:sup>
        </m:sSubSup>
      </m:oMath>
      <w:r w:rsidRPr="00957E15">
        <w:rPr>
          <w:rFonts w:ascii="Times New Roman" w:hAnsi="Times New Roman"/>
          <w:sz w:val="20"/>
          <w:szCs w:val="17"/>
        </w:rPr>
        <w:t>,</w:t>
      </w:r>
      <m:oMath>
        <m:r>
          <w:rPr>
            <w:rFonts w:ascii="Cambria Math" w:hAnsi="Cambria Math"/>
            <w:noProof/>
            <w:sz w:val="20"/>
            <w:szCs w:val="17"/>
          </w:rPr>
          <m:t xml:space="preserve"> </m:t>
        </m:r>
        <m:sSubSup>
          <m:sSubSupPr>
            <m:ctrlPr>
              <w:rPr>
                <w:rFonts w:ascii="Cambria Math" w:hAnsi="Cambria Math"/>
                <w:i/>
                <w:noProof/>
                <w:sz w:val="20"/>
                <w:szCs w:val="17"/>
              </w:rPr>
            </m:ctrlPr>
          </m:sSubSupPr>
          <m:e>
            <m:r>
              <w:rPr>
                <w:rFonts w:ascii="Cambria Math" w:hAnsi="Cambria Math"/>
                <w:noProof/>
                <w:sz w:val="20"/>
                <w:szCs w:val="17"/>
              </w:rPr>
              <m:t>T</m:t>
            </m:r>
          </m:e>
          <m:sub>
            <m:r>
              <w:rPr>
                <w:rFonts w:ascii="Cambria Math" w:hAnsi="Cambria Math"/>
                <w:noProof/>
                <w:sz w:val="20"/>
                <w:szCs w:val="17"/>
              </w:rPr>
              <m:t>2</m:t>
            </m:r>
          </m:sub>
          <m:sup>
            <m:r>
              <w:rPr>
                <w:rFonts w:ascii="Cambria Math" w:hAnsi="Cambria Math"/>
                <w:noProof/>
                <w:sz w:val="20"/>
                <w:szCs w:val="17"/>
              </w:rPr>
              <m:t>1</m:t>
            </m:r>
          </m:sup>
        </m:sSubSup>
      </m:oMath>
      <w:r w:rsidRPr="00957E15">
        <w:rPr>
          <w:rFonts w:ascii="Times New Roman" w:hAnsi="Times New Roman"/>
          <w:sz w:val="20"/>
          <w:szCs w:val="17"/>
        </w:rPr>
        <w:t>,</w:t>
      </w:r>
      <m:oMath>
        <m:r>
          <w:rPr>
            <w:rFonts w:ascii="Cambria Math" w:hAnsi="Cambria Math"/>
            <w:noProof/>
            <w:sz w:val="20"/>
            <w:szCs w:val="17"/>
          </w:rPr>
          <m:t xml:space="preserve"> </m:t>
        </m:r>
        <m:sSubSup>
          <m:sSubSupPr>
            <m:ctrlPr>
              <w:rPr>
                <w:rFonts w:ascii="Cambria Math" w:hAnsi="Cambria Math"/>
                <w:i/>
                <w:noProof/>
                <w:sz w:val="20"/>
                <w:szCs w:val="17"/>
              </w:rPr>
            </m:ctrlPr>
          </m:sSubSupPr>
          <m:e>
            <m:r>
              <w:rPr>
                <w:rFonts w:ascii="Cambria Math" w:hAnsi="Cambria Math"/>
                <w:noProof/>
                <w:sz w:val="20"/>
                <w:szCs w:val="17"/>
              </w:rPr>
              <m:t>T</m:t>
            </m:r>
          </m:e>
          <m:sub>
            <m:r>
              <w:rPr>
                <w:rFonts w:ascii="Cambria Math" w:hAnsi="Cambria Math"/>
                <w:noProof/>
                <w:sz w:val="20"/>
                <w:szCs w:val="17"/>
              </w:rPr>
              <m:t>3</m:t>
            </m:r>
          </m:sub>
          <m:sup>
            <m:r>
              <w:rPr>
                <w:rFonts w:ascii="Cambria Math" w:hAnsi="Cambria Math"/>
                <w:noProof/>
                <w:sz w:val="20"/>
                <w:szCs w:val="17"/>
              </w:rPr>
              <m:t>2</m:t>
            </m:r>
          </m:sup>
        </m:sSubSup>
      </m:oMath>
      <w:r w:rsidRPr="00957E15">
        <w:rPr>
          <w:rFonts w:ascii="Times New Roman" w:hAnsi="Times New Roman"/>
          <w:sz w:val="20"/>
          <w:szCs w:val="17"/>
        </w:rPr>
        <w:t xml:space="preserve"> ,</w:t>
      </w:r>
      <m:oMath>
        <m:r>
          <w:rPr>
            <w:rFonts w:ascii="Cambria Math" w:hAnsi="Cambria Math"/>
            <w:noProof/>
            <w:sz w:val="20"/>
            <w:szCs w:val="17"/>
          </w:rPr>
          <m:t xml:space="preserve"> </m:t>
        </m:r>
        <m:sSubSup>
          <m:sSubSupPr>
            <m:ctrlPr>
              <w:rPr>
                <w:rFonts w:ascii="Cambria Math" w:hAnsi="Cambria Math"/>
                <w:i/>
                <w:noProof/>
                <w:sz w:val="20"/>
                <w:szCs w:val="17"/>
              </w:rPr>
            </m:ctrlPr>
          </m:sSubSupPr>
          <m:e>
            <m:r>
              <w:rPr>
                <w:rFonts w:ascii="Cambria Math" w:hAnsi="Cambria Math"/>
                <w:noProof/>
                <w:sz w:val="20"/>
                <w:szCs w:val="17"/>
              </w:rPr>
              <m:t>T</m:t>
            </m:r>
          </m:e>
          <m:sub>
            <m:r>
              <w:rPr>
                <w:rFonts w:ascii="Cambria Math" w:hAnsi="Cambria Math"/>
                <w:noProof/>
                <w:sz w:val="20"/>
                <w:szCs w:val="17"/>
              </w:rPr>
              <m:t>4</m:t>
            </m:r>
          </m:sub>
          <m:sup>
            <m:r>
              <w:rPr>
                <w:rFonts w:ascii="Cambria Math" w:hAnsi="Cambria Math"/>
                <w:noProof/>
                <w:sz w:val="20"/>
                <w:szCs w:val="17"/>
              </w:rPr>
              <m:t>3</m:t>
            </m:r>
          </m:sup>
        </m:sSubSup>
      </m:oMath>
      <w:r w:rsidRPr="00957E15">
        <w:rPr>
          <w:rFonts w:ascii="Times New Roman" w:hAnsi="Times New Roman"/>
          <w:sz w:val="20"/>
          <w:szCs w:val="17"/>
        </w:rPr>
        <w:t xml:space="preserve"> and </w:t>
      </w:r>
      <m:oMath>
        <m:sSubSup>
          <m:sSubSupPr>
            <m:ctrlPr>
              <w:rPr>
                <w:rFonts w:ascii="Cambria Math" w:hAnsi="Cambria Math"/>
                <w:i/>
                <w:noProof/>
                <w:sz w:val="20"/>
                <w:szCs w:val="17"/>
              </w:rPr>
            </m:ctrlPr>
          </m:sSubSupPr>
          <m:e>
            <m:r>
              <w:rPr>
                <w:rFonts w:ascii="Cambria Math" w:hAnsi="Cambria Math"/>
                <w:noProof/>
                <w:sz w:val="20"/>
                <w:szCs w:val="17"/>
              </w:rPr>
              <m:t>T</m:t>
            </m:r>
          </m:e>
          <m:sub>
            <m:r>
              <w:rPr>
                <w:rFonts w:ascii="Cambria Math" w:hAnsi="Cambria Math"/>
                <w:noProof/>
                <w:sz w:val="20"/>
                <w:szCs w:val="17"/>
              </w:rPr>
              <m:t>5</m:t>
            </m:r>
          </m:sub>
          <m:sup>
            <m:r>
              <w:rPr>
                <w:rFonts w:ascii="Cambria Math" w:hAnsi="Cambria Math"/>
                <w:noProof/>
                <w:sz w:val="20"/>
                <w:szCs w:val="17"/>
              </w:rPr>
              <m:t>4</m:t>
            </m:r>
          </m:sup>
        </m:sSubSup>
      </m:oMath>
      <w:r w:rsidRPr="00957E15">
        <w:rPr>
          <w:rFonts w:ascii="Times New Roman" w:hAnsi="Times New Roman"/>
          <w:sz w:val="20"/>
          <w:szCs w:val="17"/>
        </w:rPr>
        <w:t xml:space="preserve">. Position and orientation of the tool frame expressed in the base coordinates can be located easily from </w:t>
      </w:r>
      <m:oMath>
        <m:sSubSup>
          <m:sSubSupPr>
            <m:ctrlPr>
              <w:rPr>
                <w:rFonts w:ascii="Cambria Math" w:hAnsi="Cambria Math"/>
                <w:i/>
                <w:noProof/>
                <w:sz w:val="20"/>
                <w:szCs w:val="17"/>
              </w:rPr>
            </m:ctrlPr>
          </m:sSubSupPr>
          <m:e>
            <m:r>
              <w:rPr>
                <w:rFonts w:ascii="Cambria Math" w:hAnsi="Cambria Math"/>
                <w:noProof/>
                <w:sz w:val="20"/>
                <w:szCs w:val="17"/>
              </w:rPr>
              <m:t>T</m:t>
            </m:r>
          </m:e>
          <m:sub>
            <m:r>
              <w:rPr>
                <w:rFonts w:ascii="Cambria Math" w:hAnsi="Cambria Math"/>
                <w:noProof/>
                <w:sz w:val="20"/>
                <w:szCs w:val="17"/>
              </w:rPr>
              <m:t>5</m:t>
            </m:r>
          </m:sub>
          <m:sup>
            <m:r>
              <w:rPr>
                <w:rFonts w:ascii="Cambria Math" w:hAnsi="Cambria Math"/>
                <w:noProof/>
                <w:sz w:val="20"/>
                <w:szCs w:val="17"/>
              </w:rPr>
              <m:t>0</m:t>
            </m:r>
          </m:sup>
        </m:sSubSup>
      </m:oMath>
    </w:p>
    <w:p w:rsidR="00957E15" w:rsidRPr="00957E15" w:rsidRDefault="00957E15" w:rsidP="000C64BE">
      <w:pPr>
        <w:jc w:val="both"/>
        <w:rPr>
          <w:rFonts w:ascii="Times New Roman" w:hAnsi="Times New Roman"/>
          <w:sz w:val="28"/>
        </w:rPr>
      </w:pPr>
    </w:p>
    <w:p w:rsidR="00957E15" w:rsidRDefault="00E01835" w:rsidP="0082403A">
      <w:pPr>
        <w:autoSpaceDE w:val="0"/>
        <w:autoSpaceDN w:val="0"/>
        <w:adjustRightInd w:val="0"/>
        <w:jc w:val="both"/>
        <w:rPr>
          <w:rFonts w:ascii="Times New Roman" w:hAnsi="Times New Roman"/>
          <w:noProof/>
          <w:position w:val="-66"/>
          <w:sz w:val="17"/>
          <w:szCs w:val="17"/>
        </w:rPr>
      </w:pPr>
      <m:oMath>
        <m:sSubSup>
          <m:sSubSupPr>
            <m:ctrlPr>
              <w:rPr>
                <w:rFonts w:ascii="Cambria Math" w:hAnsi="Cambria Math"/>
                <w:i/>
                <w:noProof/>
                <w:sz w:val="17"/>
                <w:szCs w:val="17"/>
              </w:rPr>
            </m:ctrlPr>
          </m:sSubSupPr>
          <m:e>
            <m:r>
              <w:rPr>
                <w:rFonts w:ascii="Cambria Math" w:hAnsi="Cambria Math"/>
                <w:noProof/>
                <w:sz w:val="17"/>
                <w:szCs w:val="17"/>
              </w:rPr>
              <m:t>T</m:t>
            </m:r>
          </m:e>
          <m:sub>
            <m:r>
              <w:rPr>
                <w:rFonts w:ascii="Cambria Math" w:hAnsi="Cambria Math"/>
                <w:noProof/>
                <w:sz w:val="17"/>
                <w:szCs w:val="17"/>
              </w:rPr>
              <m:t>1</m:t>
            </m:r>
          </m:sub>
          <m:sup>
            <m:r>
              <w:rPr>
                <w:rFonts w:ascii="Cambria Math" w:hAnsi="Cambria Math"/>
                <w:noProof/>
                <w:sz w:val="17"/>
                <w:szCs w:val="17"/>
              </w:rPr>
              <m:t>0</m:t>
            </m:r>
          </m:sup>
        </m:sSubSup>
      </m:oMath>
      <w:r w:rsidR="00E434AD">
        <w:rPr>
          <w:rFonts w:ascii="Times New Roman" w:hAnsi="Times New Roman"/>
          <w:noProof/>
          <w:sz w:val="17"/>
          <w:szCs w:val="17"/>
        </w:rPr>
        <w:t>=</w:t>
      </w:r>
      <m:oMath>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1</m:t>
            </m:r>
          </m:sub>
        </m:sSub>
        <m:r>
          <w:rPr>
            <w:rFonts w:ascii="Cambria Math" w:hAnsi="Cambria Math"/>
            <w:sz w:val="17"/>
            <w:szCs w:val="17"/>
          </w:rPr>
          <m:t>=</m:t>
        </m:r>
      </m:oMath>
      <w:r w:rsidR="00957E15" w:rsidRPr="00957E15">
        <w:rPr>
          <w:rFonts w:ascii="Times New Roman" w:hAnsi="Times New Roman"/>
          <w:noProof/>
          <w:position w:val="-66"/>
          <w:sz w:val="20"/>
          <w:szCs w:val="17"/>
        </w:rPr>
        <w:object w:dxaOrig="2760" w:dyaOrig="1440">
          <v:shape id="_x0000_i1197" type="#_x0000_t75" style="width:102pt;height:54pt" o:ole="" fillcolor="window">
            <v:imagedata r:id="rId24" o:title=""/>
          </v:shape>
          <o:OLEObject Type="Embed" ProgID="Equation.3" ShapeID="_x0000_i1197" DrawAspect="Content" ObjectID="_1583020168" r:id="rId25"/>
        </w:object>
      </w:r>
    </w:p>
    <w:p w:rsidR="00957E15" w:rsidRDefault="00957E15" w:rsidP="0082403A">
      <w:pPr>
        <w:autoSpaceDE w:val="0"/>
        <w:autoSpaceDN w:val="0"/>
        <w:adjustRightInd w:val="0"/>
        <w:jc w:val="both"/>
        <w:rPr>
          <w:rFonts w:ascii="Times New Roman" w:hAnsi="Times New Roman"/>
          <w:noProof/>
          <w:sz w:val="17"/>
          <w:szCs w:val="17"/>
        </w:rPr>
      </w:pPr>
    </w:p>
    <w:p w:rsidR="00CE089D" w:rsidRPr="00267BE1" w:rsidRDefault="008843F6" w:rsidP="0082403A">
      <w:pPr>
        <w:autoSpaceDE w:val="0"/>
        <w:autoSpaceDN w:val="0"/>
        <w:adjustRightInd w:val="0"/>
        <w:jc w:val="both"/>
        <w:rPr>
          <w:rFonts w:ascii="Times New Roman" w:hAnsi="Times New Roman"/>
          <w:noProof/>
          <w:sz w:val="17"/>
          <w:szCs w:val="17"/>
        </w:rPr>
      </w:pPr>
      <w:r>
        <w:rPr>
          <w:rFonts w:ascii="Times New Roman" w:hAnsi="Times New Roman"/>
          <w:noProof/>
          <w:sz w:val="17"/>
          <w:szCs w:val="17"/>
        </w:rPr>
        <w:t xml:space="preserve">  </w:t>
      </w:r>
      <m:oMath>
        <m:sSubSup>
          <m:sSubSupPr>
            <m:ctrlPr>
              <w:rPr>
                <w:rFonts w:ascii="Cambria Math" w:hAnsi="Cambria Math"/>
                <w:i/>
                <w:noProof/>
                <w:sz w:val="17"/>
                <w:szCs w:val="17"/>
              </w:rPr>
            </m:ctrlPr>
          </m:sSubSupPr>
          <m:e>
            <m:r>
              <w:rPr>
                <w:rFonts w:ascii="Cambria Math" w:hAnsi="Cambria Math"/>
                <w:noProof/>
                <w:sz w:val="17"/>
                <w:szCs w:val="17"/>
              </w:rPr>
              <m:t>T</m:t>
            </m:r>
          </m:e>
          <m:sub>
            <m:r>
              <w:rPr>
                <w:rFonts w:ascii="Cambria Math" w:hAnsi="Cambria Math"/>
                <w:noProof/>
                <w:sz w:val="17"/>
                <w:szCs w:val="17"/>
              </w:rPr>
              <m:t>2</m:t>
            </m:r>
          </m:sub>
          <m:sup>
            <m:r>
              <w:rPr>
                <w:rFonts w:ascii="Cambria Math" w:hAnsi="Cambria Math"/>
                <w:noProof/>
                <w:sz w:val="17"/>
                <w:szCs w:val="17"/>
              </w:rPr>
              <m:t>1</m:t>
            </m:r>
          </m:sup>
        </m:sSubSup>
      </m:oMath>
      <w:r w:rsidR="0082403A">
        <w:rPr>
          <w:rFonts w:ascii="Times New Roman" w:hAnsi="Times New Roman"/>
          <w:noProof/>
          <w:sz w:val="17"/>
          <w:szCs w:val="17"/>
        </w:rPr>
        <w:t>=</w:t>
      </w:r>
      <m:oMath>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2</m:t>
            </m:r>
          </m:sub>
        </m:sSub>
      </m:oMath>
      <w:r>
        <w:rPr>
          <w:rFonts w:ascii="Times New Roman" w:hAnsi="Times New Roman"/>
          <w:noProof/>
          <w:sz w:val="17"/>
          <w:szCs w:val="17"/>
        </w:rPr>
        <w:t>=</w:t>
      </w:r>
      <w:r w:rsidR="00957E15" w:rsidRPr="00D20C1D">
        <w:rPr>
          <w:rFonts w:ascii="Times New Roman" w:hAnsi="Times New Roman"/>
          <w:noProof/>
          <w:position w:val="-66"/>
          <w:sz w:val="17"/>
          <w:szCs w:val="17"/>
        </w:rPr>
        <w:object w:dxaOrig="2880" w:dyaOrig="1440">
          <v:shape id="_x0000_i1198" type="#_x0000_t75" style="width:102.75pt;height:51.75pt" o:ole="" fillcolor="window">
            <v:imagedata r:id="rId26" o:title=""/>
          </v:shape>
          <o:OLEObject Type="Embed" ProgID="Equation.3" ShapeID="_x0000_i1198" DrawAspect="Content" ObjectID="_1583020169" r:id="rId27"/>
        </w:object>
      </w:r>
    </w:p>
    <w:p w:rsidR="00957E15" w:rsidRPr="00957E15" w:rsidRDefault="00957E15" w:rsidP="008C17E4">
      <w:pPr>
        <w:autoSpaceDE w:val="0"/>
        <w:autoSpaceDN w:val="0"/>
        <w:adjustRightInd w:val="0"/>
        <w:jc w:val="both"/>
        <w:rPr>
          <w:rFonts w:ascii="Times New Roman" w:hAnsi="Times New Roman"/>
          <w:noProof/>
          <w:sz w:val="17"/>
          <w:szCs w:val="17"/>
        </w:rPr>
      </w:pPr>
    </w:p>
    <w:p w:rsidR="00957E15" w:rsidRDefault="00E01835" w:rsidP="008C17E4">
      <w:pPr>
        <w:autoSpaceDE w:val="0"/>
        <w:autoSpaceDN w:val="0"/>
        <w:adjustRightInd w:val="0"/>
        <w:jc w:val="both"/>
        <w:rPr>
          <w:rFonts w:ascii="Times New Roman" w:hAnsi="Times New Roman"/>
          <w:noProof/>
          <w:position w:val="-66"/>
          <w:sz w:val="17"/>
          <w:szCs w:val="17"/>
        </w:rPr>
      </w:pPr>
      <m:oMath>
        <m:sSubSup>
          <m:sSubSupPr>
            <m:ctrlPr>
              <w:rPr>
                <w:rFonts w:ascii="Cambria Math" w:hAnsi="Cambria Math"/>
                <w:i/>
                <w:noProof/>
                <w:sz w:val="17"/>
                <w:szCs w:val="17"/>
              </w:rPr>
            </m:ctrlPr>
          </m:sSubSupPr>
          <m:e>
            <m:r>
              <w:rPr>
                <w:rFonts w:ascii="Cambria Math" w:hAnsi="Cambria Math"/>
                <w:noProof/>
                <w:sz w:val="17"/>
                <w:szCs w:val="17"/>
              </w:rPr>
              <m:t>T</m:t>
            </m:r>
          </m:e>
          <m:sub>
            <m:r>
              <w:rPr>
                <w:rFonts w:ascii="Cambria Math" w:hAnsi="Cambria Math"/>
                <w:noProof/>
                <w:sz w:val="17"/>
                <w:szCs w:val="17"/>
              </w:rPr>
              <m:t>3</m:t>
            </m:r>
          </m:sub>
          <m:sup>
            <m:r>
              <w:rPr>
                <w:rFonts w:ascii="Cambria Math" w:hAnsi="Cambria Math"/>
                <w:noProof/>
                <w:sz w:val="17"/>
                <w:szCs w:val="17"/>
              </w:rPr>
              <m:t>2</m:t>
            </m:r>
          </m:sup>
        </m:sSubSup>
      </m:oMath>
      <w:r w:rsidR="00972C4B">
        <w:rPr>
          <w:rFonts w:ascii="Times New Roman" w:hAnsi="Times New Roman"/>
          <w:noProof/>
          <w:sz w:val="17"/>
          <w:szCs w:val="17"/>
        </w:rPr>
        <w:t>=</w:t>
      </w:r>
      <m:oMath>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3</m:t>
            </m:r>
          </m:sub>
        </m:sSub>
        <m:r>
          <w:rPr>
            <w:rFonts w:ascii="Cambria Math" w:hAnsi="Cambria Math"/>
            <w:sz w:val="17"/>
            <w:szCs w:val="17"/>
          </w:rPr>
          <m:t xml:space="preserve"> </m:t>
        </m:r>
      </m:oMath>
      <w:r w:rsidR="00A3091C">
        <w:rPr>
          <w:rFonts w:ascii="Times New Roman" w:hAnsi="Times New Roman"/>
          <w:noProof/>
          <w:sz w:val="17"/>
          <w:szCs w:val="17"/>
        </w:rPr>
        <w:t>=</w:t>
      </w:r>
      <w:r w:rsidR="00957E15" w:rsidRPr="00D20C1D">
        <w:rPr>
          <w:rFonts w:ascii="Times New Roman" w:hAnsi="Times New Roman"/>
          <w:noProof/>
          <w:position w:val="-66"/>
          <w:sz w:val="17"/>
          <w:szCs w:val="17"/>
        </w:rPr>
        <w:object w:dxaOrig="3440" w:dyaOrig="1440">
          <v:shape id="_x0000_i1199" type="#_x0000_t75" style="width:104.25pt;height:54pt" o:ole="" fillcolor="window">
            <v:imagedata r:id="rId28" o:title=""/>
          </v:shape>
          <o:OLEObject Type="Embed" ProgID="Equation.3" ShapeID="_x0000_i1199" DrawAspect="Content" ObjectID="_1583020170" r:id="rId29"/>
        </w:object>
      </w:r>
    </w:p>
    <w:p w:rsidR="00957E15" w:rsidRDefault="00957E15" w:rsidP="008C17E4">
      <w:pPr>
        <w:autoSpaceDE w:val="0"/>
        <w:autoSpaceDN w:val="0"/>
        <w:adjustRightInd w:val="0"/>
        <w:jc w:val="both"/>
        <w:rPr>
          <w:rFonts w:ascii="Times New Roman" w:hAnsi="Times New Roman"/>
          <w:noProof/>
          <w:sz w:val="17"/>
          <w:szCs w:val="17"/>
        </w:rPr>
      </w:pPr>
    </w:p>
    <w:p w:rsidR="008C17E4" w:rsidRDefault="00D77835" w:rsidP="008C17E4">
      <w:pPr>
        <w:autoSpaceDE w:val="0"/>
        <w:autoSpaceDN w:val="0"/>
        <w:adjustRightInd w:val="0"/>
        <w:jc w:val="both"/>
        <w:rPr>
          <w:rFonts w:ascii="Times New Roman" w:hAnsi="Times New Roman"/>
          <w:noProof/>
          <w:sz w:val="17"/>
          <w:szCs w:val="17"/>
        </w:rPr>
      </w:pPr>
      <w:r>
        <w:rPr>
          <w:rFonts w:ascii="Times New Roman" w:hAnsi="Times New Roman"/>
          <w:noProof/>
          <w:sz w:val="17"/>
          <w:szCs w:val="17"/>
        </w:rPr>
        <w:t xml:space="preserve">  </w:t>
      </w:r>
      <m:oMath>
        <m:sSubSup>
          <m:sSubSupPr>
            <m:ctrlPr>
              <w:rPr>
                <w:rFonts w:ascii="Cambria Math" w:hAnsi="Cambria Math"/>
                <w:i/>
                <w:noProof/>
                <w:sz w:val="17"/>
                <w:szCs w:val="17"/>
              </w:rPr>
            </m:ctrlPr>
          </m:sSubSupPr>
          <m:e>
            <m:r>
              <w:rPr>
                <w:rFonts w:ascii="Cambria Math" w:hAnsi="Cambria Math"/>
                <w:noProof/>
                <w:sz w:val="17"/>
                <w:szCs w:val="17"/>
              </w:rPr>
              <m:t>T</m:t>
            </m:r>
          </m:e>
          <m:sub>
            <m:r>
              <w:rPr>
                <w:rFonts w:ascii="Cambria Math" w:hAnsi="Cambria Math"/>
                <w:noProof/>
                <w:sz w:val="17"/>
                <w:szCs w:val="17"/>
              </w:rPr>
              <m:t>4</m:t>
            </m:r>
          </m:sub>
          <m:sup>
            <m:r>
              <w:rPr>
                <w:rFonts w:ascii="Cambria Math" w:hAnsi="Cambria Math"/>
                <w:noProof/>
                <w:sz w:val="17"/>
                <w:szCs w:val="17"/>
              </w:rPr>
              <m:t>3</m:t>
            </m:r>
          </m:sup>
        </m:sSubSup>
      </m:oMath>
      <w:r w:rsidR="00972C4B">
        <w:rPr>
          <w:rFonts w:ascii="Times New Roman" w:hAnsi="Times New Roman"/>
          <w:noProof/>
          <w:sz w:val="17"/>
          <w:szCs w:val="17"/>
        </w:rPr>
        <w:t>=</w:t>
      </w:r>
      <m:oMath>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4</m:t>
            </m:r>
          </m:sub>
        </m:sSub>
      </m:oMath>
      <w:r w:rsidR="00972C4B">
        <w:rPr>
          <w:rFonts w:ascii="Times New Roman" w:hAnsi="Times New Roman"/>
          <w:noProof/>
          <w:sz w:val="17"/>
          <w:szCs w:val="17"/>
        </w:rPr>
        <w:t xml:space="preserve"> </w:t>
      </w:r>
      <w:r w:rsidR="0050376C">
        <w:rPr>
          <w:rFonts w:ascii="Times New Roman" w:hAnsi="Times New Roman"/>
          <w:noProof/>
          <w:sz w:val="17"/>
          <w:szCs w:val="17"/>
        </w:rPr>
        <w:t xml:space="preserve"> </w:t>
      </w:r>
      <w:r w:rsidR="00957E15" w:rsidRPr="00D20C1D">
        <w:rPr>
          <w:rFonts w:ascii="Times New Roman" w:hAnsi="Times New Roman"/>
          <w:noProof/>
          <w:position w:val="-66"/>
          <w:sz w:val="17"/>
          <w:szCs w:val="17"/>
        </w:rPr>
        <w:object w:dxaOrig="2740" w:dyaOrig="1440">
          <v:shape id="_x0000_i1200" type="#_x0000_t75" style="width:102.75pt;height:54.75pt" o:ole="" fillcolor="window">
            <v:imagedata r:id="rId30" o:title=""/>
          </v:shape>
          <o:OLEObject Type="Embed" ProgID="Equation.3" ShapeID="_x0000_i1200" DrawAspect="Content" ObjectID="_1583020171" r:id="rId31"/>
        </w:object>
      </w:r>
    </w:p>
    <w:p w:rsidR="00957E15" w:rsidRDefault="00957E15" w:rsidP="00D9552F">
      <w:pPr>
        <w:autoSpaceDE w:val="0"/>
        <w:autoSpaceDN w:val="0"/>
        <w:adjustRightInd w:val="0"/>
        <w:jc w:val="both"/>
        <w:rPr>
          <w:rFonts w:ascii="Times New Roman" w:hAnsi="Times New Roman"/>
          <w:noProof/>
          <w:sz w:val="17"/>
          <w:szCs w:val="17"/>
        </w:rPr>
      </w:pPr>
    </w:p>
    <w:p w:rsidR="00957E15" w:rsidRPr="00957E15" w:rsidRDefault="00443A78" w:rsidP="00D9552F">
      <w:pPr>
        <w:autoSpaceDE w:val="0"/>
        <w:autoSpaceDN w:val="0"/>
        <w:adjustRightInd w:val="0"/>
        <w:jc w:val="both"/>
        <w:rPr>
          <w:rFonts w:ascii="Times New Roman" w:hAnsi="Times New Roman"/>
          <w:noProof/>
          <w:position w:val="-66"/>
          <w:sz w:val="17"/>
          <w:szCs w:val="17"/>
        </w:rPr>
      </w:pPr>
      <w:r>
        <w:rPr>
          <w:rFonts w:ascii="Times New Roman" w:hAnsi="Times New Roman"/>
          <w:noProof/>
          <w:sz w:val="17"/>
          <w:szCs w:val="17"/>
        </w:rPr>
        <w:t xml:space="preserve">  </w:t>
      </w:r>
      <m:oMath>
        <m:sSubSup>
          <m:sSubSupPr>
            <m:ctrlPr>
              <w:rPr>
                <w:rFonts w:ascii="Cambria Math" w:hAnsi="Cambria Math"/>
                <w:i/>
                <w:noProof/>
                <w:sz w:val="17"/>
                <w:szCs w:val="17"/>
              </w:rPr>
            </m:ctrlPr>
          </m:sSubSupPr>
          <m:e>
            <m:r>
              <w:rPr>
                <w:rFonts w:ascii="Cambria Math" w:hAnsi="Cambria Math"/>
                <w:noProof/>
                <w:sz w:val="17"/>
                <w:szCs w:val="17"/>
              </w:rPr>
              <m:t>T</m:t>
            </m:r>
          </m:e>
          <m:sub>
            <m:r>
              <w:rPr>
                <w:rFonts w:ascii="Cambria Math" w:hAnsi="Cambria Math"/>
                <w:noProof/>
                <w:sz w:val="17"/>
                <w:szCs w:val="17"/>
              </w:rPr>
              <m:t>5</m:t>
            </m:r>
          </m:sub>
          <m:sup>
            <m:r>
              <w:rPr>
                <w:rFonts w:ascii="Cambria Math" w:hAnsi="Cambria Math"/>
                <w:noProof/>
                <w:sz w:val="17"/>
                <w:szCs w:val="17"/>
              </w:rPr>
              <m:t>4</m:t>
            </m:r>
          </m:sup>
        </m:sSubSup>
      </m:oMath>
      <w:r>
        <w:rPr>
          <w:rFonts w:ascii="Times New Roman" w:hAnsi="Times New Roman"/>
          <w:noProof/>
          <w:sz w:val="17"/>
          <w:szCs w:val="17"/>
        </w:rPr>
        <w:t>=</w:t>
      </w:r>
      <m:oMath>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5</m:t>
            </m:r>
          </m:sub>
        </m:sSub>
        <m:r>
          <w:rPr>
            <w:rFonts w:ascii="Cambria Math" w:hAnsi="Cambria Math"/>
            <w:sz w:val="17"/>
            <w:szCs w:val="17"/>
          </w:rPr>
          <m:t>=</m:t>
        </m:r>
      </m:oMath>
      <w:r w:rsidR="00957E15" w:rsidRPr="00D20C1D">
        <w:rPr>
          <w:rFonts w:ascii="Times New Roman" w:hAnsi="Times New Roman"/>
          <w:noProof/>
          <w:position w:val="-66"/>
          <w:sz w:val="17"/>
          <w:szCs w:val="17"/>
        </w:rPr>
        <w:object w:dxaOrig="3280" w:dyaOrig="1440">
          <v:shape id="_x0000_i1201" type="#_x0000_t75" style="width:97.5pt;height:57.75pt" o:ole="" fillcolor="window">
            <v:imagedata r:id="rId32" o:title=""/>
          </v:shape>
          <o:OLEObject Type="Embed" ProgID="Equation.3" ShapeID="_x0000_i1201" DrawAspect="Content" ObjectID="_1583020172" r:id="rId33"/>
        </w:object>
      </w:r>
    </w:p>
    <w:p w:rsidR="00957E15" w:rsidRPr="00957E15" w:rsidRDefault="00957E15" w:rsidP="00D9552F">
      <w:pPr>
        <w:autoSpaceDE w:val="0"/>
        <w:autoSpaceDN w:val="0"/>
        <w:adjustRightInd w:val="0"/>
        <w:jc w:val="both"/>
        <w:rPr>
          <w:rFonts w:ascii="Times New Roman" w:hAnsi="Times New Roman"/>
          <w:noProof/>
          <w:sz w:val="17"/>
          <w:szCs w:val="17"/>
        </w:rPr>
      </w:pPr>
    </w:p>
    <w:p w:rsidR="00D9552F" w:rsidRDefault="00E01835" w:rsidP="00D9552F">
      <w:pPr>
        <w:autoSpaceDE w:val="0"/>
        <w:autoSpaceDN w:val="0"/>
        <w:adjustRightInd w:val="0"/>
        <w:jc w:val="both"/>
        <w:rPr>
          <w:rFonts w:ascii="Times New Roman" w:hAnsi="Times New Roman"/>
          <w:noProof/>
          <w:position w:val="-66"/>
          <w:sz w:val="17"/>
          <w:szCs w:val="17"/>
        </w:rPr>
      </w:pPr>
      <m:oMath>
        <m:sSubSup>
          <m:sSubSupPr>
            <m:ctrlPr>
              <w:rPr>
                <w:rFonts w:ascii="Cambria Math" w:hAnsi="Cambria Math"/>
                <w:i/>
                <w:noProof/>
                <w:sz w:val="17"/>
                <w:szCs w:val="17"/>
              </w:rPr>
            </m:ctrlPr>
          </m:sSubSupPr>
          <m:e>
            <m:r>
              <w:rPr>
                <w:rFonts w:ascii="Cambria Math" w:hAnsi="Cambria Math"/>
                <w:noProof/>
                <w:sz w:val="17"/>
                <w:szCs w:val="17"/>
              </w:rPr>
              <m:t xml:space="preserve">   T</m:t>
            </m:r>
          </m:e>
          <m:sub>
            <m:r>
              <w:rPr>
                <w:rFonts w:ascii="Cambria Math" w:hAnsi="Cambria Math"/>
                <w:noProof/>
                <w:sz w:val="17"/>
                <w:szCs w:val="17"/>
              </w:rPr>
              <m:t>5</m:t>
            </m:r>
          </m:sub>
          <m:sup>
            <m:r>
              <w:rPr>
                <w:rFonts w:ascii="Cambria Math" w:hAnsi="Cambria Math"/>
                <w:noProof/>
                <w:sz w:val="17"/>
                <w:szCs w:val="17"/>
              </w:rPr>
              <m:t>0</m:t>
            </m:r>
          </m:sup>
        </m:sSubSup>
      </m:oMath>
      <w:r w:rsidR="00D77835">
        <w:rPr>
          <w:rFonts w:ascii="Times New Roman" w:hAnsi="Times New Roman"/>
          <w:noProof/>
          <w:sz w:val="17"/>
          <w:szCs w:val="17"/>
        </w:rPr>
        <w:t xml:space="preserve">= </w:t>
      </w:r>
      <w:r w:rsidR="00957E15" w:rsidRPr="00D20C1D">
        <w:rPr>
          <w:rFonts w:ascii="Times New Roman" w:hAnsi="Times New Roman"/>
          <w:noProof/>
          <w:position w:val="-66"/>
          <w:sz w:val="17"/>
          <w:szCs w:val="17"/>
        </w:rPr>
        <w:object w:dxaOrig="1939" w:dyaOrig="1440">
          <v:shape id="_x0000_i1202" type="#_x0000_t75" style="width:112.5pt;height:66pt" o:ole="" fillcolor="window">
            <v:imagedata r:id="rId34" o:title=""/>
          </v:shape>
          <o:OLEObject Type="Embed" ProgID="Equation.3" ShapeID="_x0000_i1202" DrawAspect="Content" ObjectID="_1583020173" r:id="rId35"/>
        </w:object>
      </w:r>
    </w:p>
    <w:p w:rsidR="00957E15" w:rsidRDefault="00957E15" w:rsidP="00D9552F">
      <w:pPr>
        <w:autoSpaceDE w:val="0"/>
        <w:autoSpaceDN w:val="0"/>
        <w:adjustRightInd w:val="0"/>
        <w:jc w:val="both"/>
        <w:rPr>
          <w:rFonts w:ascii="Times New Roman" w:hAnsi="Times New Roman"/>
          <w:noProof/>
          <w:sz w:val="17"/>
          <w:szCs w:val="17"/>
        </w:rPr>
      </w:pPr>
    </w:p>
    <w:p w:rsidR="00F56FC1" w:rsidRDefault="00E01835" w:rsidP="008C17E4">
      <w:pPr>
        <w:autoSpaceDE w:val="0"/>
        <w:autoSpaceDN w:val="0"/>
        <w:adjustRightInd w:val="0"/>
        <w:jc w:val="both"/>
        <w:rPr>
          <w:rFonts w:ascii="Times New Roman" w:hAnsi="Times New Roman"/>
          <w:sz w:val="20"/>
          <w:szCs w:val="20"/>
        </w:rPr>
      </w:pPr>
      <m:oMath>
        <m:sSubSup>
          <m:sSubSupPr>
            <m:ctrlPr>
              <w:rPr>
                <w:rFonts w:ascii="Cambria Math" w:hAnsi="Cambria Math"/>
                <w:i/>
                <w:noProof/>
                <w:sz w:val="20"/>
                <w:szCs w:val="20"/>
              </w:rPr>
            </m:ctrlPr>
          </m:sSubSupPr>
          <m:e>
            <m:r>
              <w:rPr>
                <w:rFonts w:ascii="Cambria Math" w:hAnsi="Cambria Math"/>
                <w:noProof/>
                <w:sz w:val="20"/>
                <w:szCs w:val="20"/>
              </w:rPr>
              <m:t>T</m:t>
            </m:r>
          </m:e>
          <m:sub>
            <m:r>
              <w:rPr>
                <w:rFonts w:ascii="Cambria Math" w:hAnsi="Cambria Math"/>
                <w:noProof/>
                <w:sz w:val="20"/>
                <w:szCs w:val="20"/>
              </w:rPr>
              <m:t>5</m:t>
            </m:r>
          </m:sub>
          <m:sup>
            <m:r>
              <w:rPr>
                <w:rFonts w:ascii="Cambria Math" w:hAnsi="Cambria Math"/>
                <w:noProof/>
                <w:sz w:val="20"/>
                <w:szCs w:val="20"/>
              </w:rPr>
              <m:t>0</m:t>
            </m:r>
          </m:sup>
        </m:sSubSup>
      </m:oMath>
      <w:r w:rsidR="00D9552F" w:rsidRPr="00957E15">
        <w:rPr>
          <w:rFonts w:ascii="Times New Roman" w:hAnsi="Times New Roman"/>
          <w:sz w:val="20"/>
          <w:szCs w:val="20"/>
        </w:rPr>
        <w:t xml:space="preserve"> = </w:t>
      </w: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4</m:t>
            </m:r>
          </m:sub>
        </m:sSub>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5</m:t>
            </m:r>
          </m:sub>
        </m:sSub>
      </m:oMath>
      <w:r w:rsidR="00D9552F" w:rsidRPr="00957E15">
        <w:rPr>
          <w:rFonts w:ascii="Times New Roman" w:hAnsi="Times New Roman"/>
          <w:sz w:val="20"/>
          <w:szCs w:val="20"/>
        </w:rPr>
        <w:t xml:space="preserve"> = </w:t>
      </w:r>
      <m:oMath>
        <m:sSubSup>
          <m:sSubSupPr>
            <m:ctrlPr>
              <w:rPr>
                <w:rFonts w:ascii="Cambria Math" w:hAnsi="Cambria Math"/>
                <w:i/>
                <w:noProof/>
                <w:sz w:val="20"/>
                <w:szCs w:val="20"/>
              </w:rPr>
            </m:ctrlPr>
          </m:sSubSupPr>
          <m:e>
            <m:r>
              <w:rPr>
                <w:rFonts w:ascii="Cambria Math" w:hAnsi="Cambria Math"/>
                <w:noProof/>
                <w:sz w:val="20"/>
                <w:szCs w:val="20"/>
              </w:rPr>
              <m:t>T</m:t>
            </m:r>
          </m:e>
          <m:sub>
            <m:r>
              <w:rPr>
                <w:rFonts w:ascii="Cambria Math" w:hAnsi="Cambria Math"/>
                <w:noProof/>
                <w:sz w:val="20"/>
                <w:szCs w:val="20"/>
              </w:rPr>
              <m:t>1</m:t>
            </m:r>
          </m:sub>
          <m:sup>
            <m:r>
              <w:rPr>
                <w:rFonts w:ascii="Cambria Math" w:hAnsi="Cambria Math"/>
                <w:noProof/>
                <w:sz w:val="20"/>
                <w:szCs w:val="20"/>
              </w:rPr>
              <m:t>0</m:t>
            </m:r>
          </m:sup>
        </m:sSubSup>
        <m:r>
          <w:rPr>
            <w:rFonts w:ascii="Cambria Math" w:hAnsi="Cambria Math"/>
            <w:noProof/>
            <w:sz w:val="20"/>
            <w:szCs w:val="20"/>
          </w:rPr>
          <m:t xml:space="preserve"> </m:t>
        </m:r>
        <m:sSubSup>
          <m:sSubSupPr>
            <m:ctrlPr>
              <w:rPr>
                <w:rFonts w:ascii="Cambria Math" w:hAnsi="Cambria Math"/>
                <w:i/>
                <w:noProof/>
                <w:sz w:val="20"/>
                <w:szCs w:val="20"/>
              </w:rPr>
            </m:ctrlPr>
          </m:sSubSupPr>
          <m:e>
            <m:r>
              <w:rPr>
                <w:rFonts w:ascii="Cambria Math" w:hAnsi="Cambria Math"/>
                <w:noProof/>
                <w:sz w:val="20"/>
                <w:szCs w:val="20"/>
              </w:rPr>
              <m:t>T</m:t>
            </m:r>
          </m:e>
          <m:sub>
            <m:r>
              <w:rPr>
                <w:rFonts w:ascii="Cambria Math" w:hAnsi="Cambria Math"/>
                <w:noProof/>
                <w:sz w:val="20"/>
                <w:szCs w:val="20"/>
              </w:rPr>
              <m:t>2</m:t>
            </m:r>
          </m:sub>
          <m:sup>
            <m:r>
              <w:rPr>
                <w:rFonts w:ascii="Cambria Math" w:hAnsi="Cambria Math"/>
                <w:noProof/>
                <w:sz w:val="20"/>
                <w:szCs w:val="20"/>
              </w:rPr>
              <m:t>1</m:t>
            </m:r>
          </m:sup>
        </m:sSubSup>
        <m:r>
          <w:rPr>
            <w:rFonts w:ascii="Cambria Math" w:hAnsi="Cambria Math"/>
            <w:noProof/>
            <w:sz w:val="20"/>
            <w:szCs w:val="20"/>
          </w:rPr>
          <m:t xml:space="preserve"> </m:t>
        </m:r>
        <m:sSubSup>
          <m:sSubSupPr>
            <m:ctrlPr>
              <w:rPr>
                <w:rFonts w:ascii="Cambria Math" w:hAnsi="Cambria Math"/>
                <w:i/>
                <w:noProof/>
                <w:sz w:val="20"/>
                <w:szCs w:val="20"/>
              </w:rPr>
            </m:ctrlPr>
          </m:sSubSupPr>
          <m:e>
            <m:r>
              <w:rPr>
                <w:rFonts w:ascii="Cambria Math" w:hAnsi="Cambria Math"/>
                <w:noProof/>
                <w:sz w:val="20"/>
                <w:szCs w:val="20"/>
              </w:rPr>
              <m:t>T</m:t>
            </m:r>
          </m:e>
          <m:sub>
            <m:r>
              <w:rPr>
                <w:rFonts w:ascii="Cambria Math" w:hAnsi="Cambria Math"/>
                <w:noProof/>
                <w:sz w:val="20"/>
                <w:szCs w:val="20"/>
              </w:rPr>
              <m:t>3</m:t>
            </m:r>
          </m:sub>
          <m:sup>
            <m:r>
              <w:rPr>
                <w:rFonts w:ascii="Cambria Math" w:hAnsi="Cambria Math"/>
                <w:noProof/>
                <w:sz w:val="20"/>
                <w:szCs w:val="20"/>
              </w:rPr>
              <m:t>2</m:t>
            </m:r>
          </m:sup>
        </m:sSubSup>
        <m:r>
          <w:rPr>
            <w:rFonts w:ascii="Cambria Math" w:hAnsi="Cambria Math"/>
            <w:noProof/>
            <w:sz w:val="20"/>
            <w:szCs w:val="20"/>
          </w:rPr>
          <m:t xml:space="preserve"> </m:t>
        </m:r>
        <m:sSubSup>
          <m:sSubSupPr>
            <m:ctrlPr>
              <w:rPr>
                <w:rFonts w:ascii="Cambria Math" w:hAnsi="Cambria Math"/>
                <w:i/>
                <w:noProof/>
                <w:sz w:val="20"/>
                <w:szCs w:val="20"/>
              </w:rPr>
            </m:ctrlPr>
          </m:sSubSupPr>
          <m:e>
            <m:r>
              <w:rPr>
                <w:rFonts w:ascii="Cambria Math" w:hAnsi="Cambria Math"/>
                <w:noProof/>
                <w:sz w:val="20"/>
                <w:szCs w:val="20"/>
              </w:rPr>
              <m:t>T</m:t>
            </m:r>
          </m:e>
          <m:sub>
            <m:r>
              <w:rPr>
                <w:rFonts w:ascii="Cambria Math" w:hAnsi="Cambria Math"/>
                <w:noProof/>
                <w:sz w:val="20"/>
                <w:szCs w:val="20"/>
              </w:rPr>
              <m:t>4</m:t>
            </m:r>
          </m:sub>
          <m:sup>
            <m:r>
              <w:rPr>
                <w:rFonts w:ascii="Cambria Math" w:hAnsi="Cambria Math"/>
                <w:noProof/>
                <w:sz w:val="20"/>
                <w:szCs w:val="20"/>
              </w:rPr>
              <m:t>3</m:t>
            </m:r>
          </m:sup>
        </m:sSubSup>
      </m:oMath>
      <w:r w:rsidR="00D9552F" w:rsidRPr="00957E15">
        <w:rPr>
          <w:rFonts w:ascii="Times New Roman" w:hAnsi="Times New Roman"/>
          <w:sz w:val="20"/>
          <w:szCs w:val="20"/>
        </w:rPr>
        <w:t xml:space="preserve"> </w:t>
      </w:r>
      <m:oMath>
        <m:sSubSup>
          <m:sSubSupPr>
            <m:ctrlPr>
              <w:rPr>
                <w:rFonts w:ascii="Cambria Math" w:hAnsi="Cambria Math"/>
                <w:i/>
                <w:noProof/>
                <w:sz w:val="20"/>
                <w:szCs w:val="20"/>
              </w:rPr>
            </m:ctrlPr>
          </m:sSubSupPr>
          <m:e>
            <m:r>
              <w:rPr>
                <w:rFonts w:ascii="Cambria Math" w:hAnsi="Cambria Math"/>
                <w:noProof/>
                <w:sz w:val="20"/>
                <w:szCs w:val="20"/>
              </w:rPr>
              <m:t>T</m:t>
            </m:r>
          </m:e>
          <m:sub>
            <m:r>
              <w:rPr>
                <w:rFonts w:ascii="Cambria Math" w:hAnsi="Cambria Math"/>
                <w:noProof/>
                <w:sz w:val="20"/>
                <w:szCs w:val="20"/>
              </w:rPr>
              <m:t>5</m:t>
            </m:r>
          </m:sub>
          <m:sup>
            <m:r>
              <w:rPr>
                <w:rFonts w:ascii="Cambria Math" w:hAnsi="Cambria Math"/>
                <w:noProof/>
                <w:sz w:val="20"/>
                <w:szCs w:val="20"/>
              </w:rPr>
              <m:t>4</m:t>
            </m:r>
          </m:sup>
        </m:sSubSup>
      </m:oMath>
    </w:p>
    <w:p w:rsidR="00957E15" w:rsidRPr="00957E15" w:rsidRDefault="00957E15" w:rsidP="008C17E4">
      <w:pPr>
        <w:autoSpaceDE w:val="0"/>
        <w:autoSpaceDN w:val="0"/>
        <w:adjustRightInd w:val="0"/>
        <w:jc w:val="both"/>
        <w:rPr>
          <w:rFonts w:ascii="Times New Roman" w:hAnsi="Times New Roman"/>
          <w:sz w:val="20"/>
          <w:szCs w:val="20"/>
        </w:rPr>
      </w:pPr>
    </w:p>
    <w:p w:rsidR="003C7385" w:rsidRDefault="000D4A48" w:rsidP="00C264EF">
      <w:pPr>
        <w:autoSpaceDE w:val="0"/>
        <w:autoSpaceDN w:val="0"/>
        <w:adjustRightInd w:val="0"/>
        <w:rPr>
          <w:rFonts w:ascii="Times New Roman" w:hAnsi="Times New Roman"/>
          <w:noProof/>
          <w:color w:val="000000" w:themeColor="text1"/>
          <w:sz w:val="20"/>
          <w:szCs w:val="20"/>
        </w:rPr>
      </w:pPr>
      <w:r w:rsidRPr="00957E15">
        <w:rPr>
          <w:rFonts w:ascii="Times New Roman" w:hAnsi="Times New Roman"/>
          <w:noProof/>
          <w:sz w:val="20"/>
          <w:szCs w:val="20"/>
        </w:rPr>
        <w:t>Where</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 xml:space="preserve">                        r</m:t>
            </m:r>
          </m:e>
          <m:sub>
            <m:r>
              <w:rPr>
                <w:rFonts w:ascii="Cambria Math" w:hAnsi="Cambria Math"/>
                <w:color w:val="000000" w:themeColor="text1"/>
                <w:sz w:val="20"/>
                <w:szCs w:val="20"/>
              </w:rPr>
              <m:t>11</m:t>
            </m:r>
          </m:sub>
        </m:sSub>
      </m:oMath>
      <w:r w:rsidR="00F56FC1" w:rsidRPr="00957E15">
        <w:rPr>
          <w:rFonts w:ascii="Times New Roman" w:hAnsi="Times New Roman"/>
          <w:noProof/>
          <w:color w:val="000000" w:themeColor="text1"/>
          <w:sz w:val="20"/>
          <w:szCs w:val="20"/>
        </w:rPr>
        <w:t>=</w:t>
      </w:r>
      <m:oMath>
        <m:d>
          <m:dPr>
            <m:begChr m:val="["/>
            <m:endChr m:val="]"/>
            <m:ctrlPr>
              <w:rPr>
                <w:rFonts w:ascii="Cambria Math" w:hAnsi="Cambria Math"/>
                <w:color w:val="000000" w:themeColor="text1"/>
                <w:sz w:val="20"/>
                <w:szCs w:val="20"/>
              </w:rPr>
            </m:ctrlPr>
          </m:dPr>
          <m:e>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m:rPr>
                <m:sty m:val="p"/>
              </m:rP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w:rPr>
                <w:rFonts w:ascii="Cambria Math" w:hAnsi="Cambria Math"/>
                <w:color w:val="000000" w:themeColor="text1"/>
                <w:sz w:val="20"/>
                <w:szCs w:val="20"/>
              </w:rPr>
              <m:t>)cos</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e>
            </m:func>
          </m:e>
        </m:d>
        <m:r>
          <w:rPr>
            <w:rFonts w:ascii="Cambria Math" w:hAnsi="Cambria Math"/>
            <w:color w:val="000000" w:themeColor="text1"/>
            <w:sz w:val="20"/>
            <w:szCs w:val="20"/>
          </w:rPr>
          <m:t>cos</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5</m:t>
            </m:r>
          </m:sub>
        </m:sSub>
        <m:r>
          <m:rPr>
            <m:sty m:val="p"/>
          </m:rPr>
          <w:rPr>
            <w:rFonts w:ascii="Cambria Math" w:hAnsi="Cambria Math"/>
            <w:color w:val="000000" w:themeColor="text1"/>
            <w:sz w:val="20"/>
            <w:szCs w:val="20"/>
          </w:rPr>
          <m:t>+</m:t>
        </m:r>
      </m:oMath>
      <w:r w:rsidR="00997CB5" w:rsidRPr="00957E15">
        <w:rPr>
          <w:rFonts w:ascii="Times New Roman" w:hAnsi="Times New Roman"/>
          <w:noProof/>
          <w:color w:val="000000" w:themeColor="text1"/>
          <w:sz w:val="20"/>
          <w:szCs w:val="20"/>
        </w:rPr>
        <w:t>(-</w:t>
      </w:r>
      <m:oMath>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m:rPr>
            <m:sty m:val="p"/>
          </m:rPr>
          <w:rPr>
            <w:rFonts w:ascii="Cambria Math" w:hAnsi="Cambria Math"/>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m:rPr>
            <m:sty m:val="p"/>
          </m:rPr>
          <w:rPr>
            <w:rFonts w:ascii="Cambria Math" w:hAnsi="Cambria Math"/>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5</m:t>
                </m:r>
              </m:sub>
            </m:sSub>
          </m:e>
        </m:func>
      </m:oMath>
    </w:p>
    <w:p w:rsidR="00957E15" w:rsidRPr="00957E15" w:rsidRDefault="00957E15" w:rsidP="00C264EF">
      <w:pPr>
        <w:autoSpaceDE w:val="0"/>
        <w:autoSpaceDN w:val="0"/>
        <w:adjustRightInd w:val="0"/>
        <w:rPr>
          <w:rFonts w:ascii="Times New Roman" w:hAnsi="Times New Roman"/>
          <w:noProof/>
          <w:color w:val="000000" w:themeColor="text1"/>
          <w:sz w:val="20"/>
          <w:szCs w:val="20"/>
        </w:rPr>
      </w:pPr>
    </w:p>
    <w:p w:rsidR="00512FD6" w:rsidRPr="00957E15" w:rsidRDefault="00E01835" w:rsidP="00C264EF">
      <w:pPr>
        <w:autoSpaceDE w:val="0"/>
        <w:autoSpaceDN w:val="0"/>
        <w:adjustRightInd w:val="0"/>
        <w:rPr>
          <w:rFonts w:ascii="Times New Roman" w:hAnsi="Times New Roman"/>
          <w:noProof/>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12</m:t>
            </m:r>
          </m:sub>
        </m:sSub>
      </m:oMath>
      <w:r w:rsidR="00AD5862" w:rsidRPr="00957E15">
        <w:rPr>
          <w:rFonts w:ascii="Times New Roman" w:hAnsi="Times New Roman"/>
          <w:noProof/>
          <w:color w:val="000000" w:themeColor="text1"/>
          <w:sz w:val="20"/>
          <w:szCs w:val="20"/>
        </w:rPr>
        <w:t>=</w:t>
      </w:r>
      <m:oMath>
        <m:d>
          <m:dPr>
            <m:begChr m:val="["/>
            <m:endChr m:val="]"/>
            <m:ctrlPr>
              <w:rPr>
                <w:rFonts w:ascii="Cambria Math" w:hAnsi="Cambria Math"/>
                <w:color w:val="000000" w:themeColor="text1"/>
                <w:sz w:val="20"/>
                <w:szCs w:val="20"/>
              </w:rPr>
            </m:ctrlPr>
          </m:dPr>
          <m:e>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m:rPr>
                <m:sty m:val="p"/>
              </m:rP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w:rPr>
                <w:rFonts w:ascii="Cambria Math" w:hAnsi="Cambria Math"/>
                <w:color w:val="000000" w:themeColor="text1"/>
                <w:sz w:val="20"/>
                <w:szCs w:val="20"/>
              </w:rPr>
              <m:t>)cos</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e>
            </m:func>
          </m:e>
        </m:d>
      </m:oMath>
    </w:p>
    <w:p w:rsidR="009B608E" w:rsidRDefault="00AD5862" w:rsidP="00C264EF">
      <w:pPr>
        <w:autoSpaceDE w:val="0"/>
        <w:autoSpaceDN w:val="0"/>
        <w:adjustRightInd w:val="0"/>
        <w:rPr>
          <w:rFonts w:ascii="Times New Roman" w:hAnsi="Times New Roman"/>
          <w:noProof/>
          <w:color w:val="000000" w:themeColor="text1"/>
          <w:sz w:val="20"/>
          <w:szCs w:val="20"/>
        </w:rPr>
      </w:pPr>
      <w:r w:rsidRPr="00957E15">
        <w:rPr>
          <w:rFonts w:ascii="Times New Roman" w:hAnsi="Times New Roman"/>
          <w:noProof/>
          <w:color w:val="000000" w:themeColor="text1"/>
          <w:sz w:val="20"/>
          <w:szCs w:val="20"/>
        </w:rPr>
        <w:t>(</w:t>
      </w:r>
      <w:r w:rsidR="00512FD6" w:rsidRPr="00957E15">
        <w:rPr>
          <w:rFonts w:ascii="Times New Roman" w:hAnsi="Times New Roman"/>
          <w:noProof/>
          <w:color w:val="000000" w:themeColor="text1"/>
          <w:sz w:val="20"/>
          <w:szCs w:val="20"/>
        </w:rPr>
        <w:t>-</w:t>
      </w:r>
      <m:oMath>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5</m:t>
                </m:r>
              </m:sub>
            </m:sSub>
          </m:e>
        </m:func>
        <m:r>
          <w:rPr>
            <w:rFonts w:ascii="Cambria Math" w:hAnsi="Cambria Math"/>
            <w:noProof/>
            <w:color w:val="000000" w:themeColor="text1"/>
            <w:sz w:val="20"/>
            <w:szCs w:val="20"/>
          </w:rPr>
          <m:t>)</m:t>
        </m:r>
      </m:oMath>
      <w:r w:rsidRPr="00957E15">
        <w:rPr>
          <w:rFonts w:ascii="Times New Roman" w:hAnsi="Times New Roman"/>
          <w:noProof/>
          <w:color w:val="000000" w:themeColor="text1"/>
          <w:sz w:val="20"/>
          <w:szCs w:val="20"/>
        </w:rPr>
        <w:t xml:space="preserve"> + </w:t>
      </w:r>
      <m:oMath>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oMath>
      <w:r w:rsidR="003C7385" w:rsidRPr="00957E15">
        <w:rPr>
          <w:rFonts w:ascii="Times New Roman" w:hAnsi="Times New Roman"/>
          <w:noProof/>
          <w:color w:val="000000" w:themeColor="text1"/>
          <w:sz w:val="20"/>
          <w:szCs w:val="20"/>
        </w:rPr>
        <w:t>)</w:t>
      </w:r>
      <m:oMath>
        <m:r>
          <w:rPr>
            <w:rFonts w:ascii="Cambria Math" w:hAnsi="Cambria Math"/>
            <w:color w:val="000000" w:themeColor="text1"/>
            <w:sz w:val="20"/>
            <w:szCs w:val="20"/>
          </w:rPr>
          <m:t xml:space="preserve"> cos</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5</m:t>
            </m:r>
          </m:sub>
        </m:sSub>
      </m:oMath>
    </w:p>
    <w:p w:rsidR="00957E15" w:rsidRPr="00957E15" w:rsidRDefault="00957E15" w:rsidP="00C264EF">
      <w:pPr>
        <w:autoSpaceDE w:val="0"/>
        <w:autoSpaceDN w:val="0"/>
        <w:adjustRightInd w:val="0"/>
        <w:rPr>
          <w:rFonts w:ascii="Times New Roman" w:hAnsi="Times New Roman"/>
          <w:noProof/>
          <w:color w:val="000000" w:themeColor="text1"/>
          <w:sz w:val="20"/>
          <w:szCs w:val="20"/>
        </w:rPr>
      </w:pPr>
    </w:p>
    <w:p w:rsidR="000B2A07" w:rsidRDefault="00E01835" w:rsidP="00C264EF">
      <w:pPr>
        <w:spacing w:line="264" w:lineRule="auto"/>
        <w:rPr>
          <w:rFonts w:ascii="Times New Roman" w:hAnsi="Times New Roman"/>
          <w:noProof/>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13</m:t>
            </m:r>
          </m:sub>
        </m:sSub>
      </m:oMath>
      <w:r w:rsidR="00512FD6" w:rsidRPr="00957E15">
        <w:rPr>
          <w:rFonts w:ascii="Times New Roman" w:hAnsi="Times New Roman"/>
          <w:noProof/>
          <w:color w:val="000000" w:themeColor="text1"/>
          <w:sz w:val="20"/>
          <w:szCs w:val="20"/>
        </w:rPr>
        <w:t xml:space="preserve">= </w:t>
      </w:r>
      <m:oMath>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m:rPr>
            <m:sty m:val="p"/>
          </m:rP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w:rPr>
            <w:rFonts w:ascii="Cambria Math" w:hAnsi="Cambria Math"/>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e>
        </m:func>
      </m:oMath>
      <w:r w:rsidR="000B2A07" w:rsidRPr="00957E15">
        <w:rPr>
          <w:rFonts w:ascii="Times New Roman" w:hAnsi="Times New Roman"/>
          <w:noProof/>
          <w:color w:val="000000" w:themeColor="text1"/>
          <w:sz w:val="20"/>
          <w:szCs w:val="20"/>
        </w:rPr>
        <w:t>)</w:t>
      </w:r>
    </w:p>
    <w:p w:rsidR="00957E15" w:rsidRPr="00957E15" w:rsidRDefault="00957E15" w:rsidP="00C264EF">
      <w:pPr>
        <w:spacing w:line="264" w:lineRule="auto"/>
        <w:rPr>
          <w:rFonts w:ascii="Times New Roman" w:hAnsi="Times New Roman"/>
          <w:noProof/>
          <w:color w:val="000000" w:themeColor="text1"/>
          <w:sz w:val="20"/>
          <w:szCs w:val="20"/>
        </w:rPr>
      </w:pPr>
    </w:p>
    <w:p w:rsidR="00C264EF" w:rsidRPr="00957E15" w:rsidRDefault="00E01835" w:rsidP="00C264EF">
      <w:pPr>
        <w:spacing w:line="264" w:lineRule="auto"/>
        <w:rPr>
          <w:rFonts w:ascii="Times New Roman" w:hAnsi="Times New Roman"/>
          <w:noProof/>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21</m:t>
            </m:r>
          </m:sub>
        </m:sSub>
      </m:oMath>
      <w:r w:rsidR="000B2A07" w:rsidRPr="00957E15">
        <w:rPr>
          <w:rFonts w:ascii="Times New Roman" w:hAnsi="Times New Roman"/>
          <w:noProof/>
          <w:color w:val="000000" w:themeColor="text1"/>
          <w:sz w:val="20"/>
          <w:szCs w:val="20"/>
        </w:rPr>
        <w:t>=</w:t>
      </w:r>
      <m:oMath>
        <m:d>
          <m:dPr>
            <m:begChr m:val="["/>
            <m:endChr m:val="]"/>
            <m:ctrlPr>
              <w:rPr>
                <w:rFonts w:ascii="Cambria Math" w:hAnsi="Cambria Math"/>
                <w:color w:val="000000" w:themeColor="text1"/>
                <w:sz w:val="20"/>
                <w:szCs w:val="20"/>
              </w:rPr>
            </m:ctrlPr>
          </m:dPr>
          <m:e>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m:rPr>
                <m:sty m:val="p"/>
              </m:rP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r>
                  <w:rPr>
                    <w:rFonts w:ascii="Cambria Math" w:hAnsi="Cambria Math"/>
                    <w:noProof/>
                    <w:color w:val="000000" w:themeColor="text1"/>
                    <w:sz w:val="20"/>
                    <w:szCs w:val="20"/>
                  </w:rPr>
                  <m:t>)</m:t>
                </m:r>
                <m:r>
                  <w:rPr>
                    <w:rFonts w:ascii="Cambria Math" w:hAnsi="Cambria Math"/>
                    <w:color w:val="000000" w:themeColor="text1"/>
                    <w:sz w:val="20"/>
                    <w:szCs w:val="20"/>
                  </w:rPr>
                  <m:t>cos</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m:t>
                </m:r>
              </m:fName>
              <m:e>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e>
            </m:func>
          </m:e>
        </m:d>
        <m:r>
          <w:rPr>
            <w:rFonts w:ascii="Cambria Math" w:hAnsi="Cambria Math"/>
            <w:color w:val="000000" w:themeColor="text1"/>
            <w:sz w:val="20"/>
            <w:szCs w:val="20"/>
          </w:rPr>
          <m:t>cos</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5</m:t>
            </m:r>
          </m:sub>
        </m:sSub>
        <m:r>
          <m:rPr>
            <m:sty m:val="p"/>
          </m:rPr>
          <w:rPr>
            <w:rFonts w:ascii="Cambria Math" w:hAnsi="Cambria Math"/>
            <w:color w:val="000000" w:themeColor="text1"/>
            <w:sz w:val="20"/>
            <w:szCs w:val="20"/>
          </w:rPr>
          <m:t xml:space="preserve">        </m:t>
        </m:r>
      </m:oMath>
    </w:p>
    <w:p w:rsidR="00FA00C2" w:rsidRDefault="000B2A07" w:rsidP="00C264EF">
      <w:pPr>
        <w:spacing w:line="264" w:lineRule="auto"/>
        <w:rPr>
          <w:rFonts w:ascii="Times New Roman" w:hAnsi="Times New Roman"/>
          <w:noProof/>
          <w:color w:val="000000" w:themeColor="text1"/>
          <w:sz w:val="20"/>
          <w:szCs w:val="20"/>
        </w:rPr>
      </w:pPr>
      <m:oMath>
        <m:r>
          <m:rPr>
            <m:sty m:val="p"/>
          </m:rPr>
          <w:rPr>
            <w:rFonts w:ascii="Cambria Math" w:hAnsi="Cambria Math"/>
            <w:color w:val="000000" w:themeColor="text1"/>
            <w:sz w:val="20"/>
            <w:szCs w:val="20"/>
          </w:rPr>
          <m:t>+</m:t>
        </m:r>
      </m:oMath>
      <w:r w:rsidRPr="00957E15">
        <w:rPr>
          <w:rFonts w:ascii="Times New Roman" w:hAnsi="Times New Roman"/>
          <w:noProof/>
          <w:color w:val="000000" w:themeColor="text1"/>
          <w:sz w:val="20"/>
          <w:szCs w:val="20"/>
        </w:rPr>
        <w:t>(</w:t>
      </w:r>
      <w:r w:rsidR="00343320" w:rsidRPr="00957E15">
        <w:rPr>
          <w:rFonts w:ascii="Times New Roman" w:hAnsi="Times New Roman"/>
          <w:noProof/>
          <w:color w:val="000000" w:themeColor="text1"/>
          <w:sz w:val="20"/>
          <w:szCs w:val="20"/>
        </w:rPr>
        <w:t>-</w:t>
      </w:r>
      <m:oMath>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w:rPr>
                <w:rFonts w:ascii="Cambria Math" w:hAnsi="Cambria Math"/>
                <w:noProof/>
                <w:color w:val="000000" w:themeColor="text1"/>
                <w:sz w:val="20"/>
                <w:szCs w:val="20"/>
              </w:rPr>
              <m:t>+</m:t>
            </m:r>
          </m:e>
        </m:func>
      </m:oMath>
      <w:r w:rsidR="00343320" w:rsidRPr="00957E15">
        <w:rPr>
          <w:rFonts w:ascii="Times New Roman" w:hAnsi="Times New Roman"/>
          <w:noProof/>
          <w:color w:val="000000" w:themeColor="text1"/>
          <w:sz w:val="20"/>
          <w:szCs w:val="20"/>
        </w:rPr>
        <w:t xml:space="preserve"> </w:t>
      </w:r>
      <m:oMath>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5</m:t>
                </m:r>
              </m:sub>
            </m:sSub>
          </m:e>
        </m:func>
      </m:oMath>
    </w:p>
    <w:p w:rsidR="00957E15" w:rsidRPr="00957E15" w:rsidRDefault="00957E15" w:rsidP="00C264EF">
      <w:pPr>
        <w:spacing w:line="264" w:lineRule="auto"/>
        <w:rPr>
          <w:rFonts w:ascii="Times New Roman" w:hAnsi="Times New Roman"/>
          <w:noProof/>
          <w:color w:val="000000" w:themeColor="text1"/>
          <w:sz w:val="20"/>
          <w:szCs w:val="20"/>
        </w:rPr>
      </w:pPr>
    </w:p>
    <w:p w:rsidR="001C42EF" w:rsidRDefault="00E01835" w:rsidP="00C264EF">
      <w:pPr>
        <w:spacing w:line="264" w:lineRule="auto"/>
        <w:rPr>
          <w:rFonts w:ascii="Times New Roman" w:hAnsi="Times New Roman"/>
          <w:noProof/>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 xml:space="preserve"> r</m:t>
            </m:r>
          </m:e>
          <m:sub>
            <m:r>
              <w:rPr>
                <w:rFonts w:ascii="Cambria Math" w:hAnsi="Cambria Math"/>
                <w:color w:val="000000" w:themeColor="text1"/>
                <w:sz w:val="20"/>
                <w:szCs w:val="20"/>
              </w:rPr>
              <m:t>22</m:t>
            </m:r>
          </m:sub>
        </m:sSub>
      </m:oMath>
      <w:r w:rsidR="00FA00C2" w:rsidRPr="00957E15">
        <w:rPr>
          <w:rFonts w:ascii="Times New Roman" w:hAnsi="Times New Roman"/>
          <w:noProof/>
          <w:color w:val="000000" w:themeColor="text1"/>
          <w:sz w:val="20"/>
          <w:szCs w:val="20"/>
        </w:rPr>
        <w:t>=</w:t>
      </w:r>
      <m:oMath>
        <m:d>
          <m:dPr>
            <m:begChr m:val="["/>
            <m:endChr m:val="]"/>
            <m:ctrlPr>
              <w:rPr>
                <w:rFonts w:ascii="Cambria Math" w:hAnsi="Cambria Math"/>
                <w:color w:val="000000" w:themeColor="text1"/>
                <w:sz w:val="20"/>
                <w:szCs w:val="20"/>
              </w:rPr>
            </m:ctrlPr>
          </m:dPr>
          <m:e>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m:rPr>
                <m:sty m:val="p"/>
              </m:rP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r>
                  <w:rPr>
                    <w:rFonts w:ascii="Cambria Math" w:hAnsi="Cambria Math"/>
                    <w:noProof/>
                    <w:color w:val="000000" w:themeColor="text1"/>
                    <w:sz w:val="20"/>
                    <w:szCs w:val="20"/>
                  </w:rPr>
                  <m:t>)</m:t>
                </m:r>
                <m:r>
                  <w:rPr>
                    <w:rFonts w:ascii="Cambria Math" w:hAnsi="Cambria Math"/>
                    <w:color w:val="000000" w:themeColor="text1"/>
                    <w:sz w:val="20"/>
                    <w:szCs w:val="20"/>
                  </w:rPr>
                  <m:t>cos</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m:t>
                </m:r>
              </m:fName>
              <m:e>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e>
            </m:func>
          </m:e>
        </m:d>
        <m:d>
          <m:dPr>
            <m:ctrlPr>
              <w:rPr>
                <w:rFonts w:ascii="Cambria Math" w:hAnsi="Cambria Math"/>
                <w:i/>
                <w:color w:val="000000" w:themeColor="text1"/>
                <w:sz w:val="20"/>
                <w:szCs w:val="20"/>
              </w:rPr>
            </m:ctrlPr>
          </m:dPr>
          <m:e>
            <m:r>
              <w:rPr>
                <w:rFonts w:ascii="Cambria Math" w:hAnsi="Cambria Math"/>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5</m:t>
                    </m:r>
                  </m:sub>
                </m:sSub>
              </m:e>
            </m:func>
            <m:ctrlPr>
              <w:rPr>
                <w:rFonts w:ascii="Cambria Math" w:hAnsi="Cambria Math"/>
                <w:i/>
                <w:noProof/>
                <w:color w:val="000000" w:themeColor="text1"/>
                <w:sz w:val="20"/>
                <w:szCs w:val="20"/>
              </w:rPr>
            </m:ctrlPr>
          </m:e>
        </m:d>
      </m:oMath>
      <w:r w:rsidR="00C264EF" w:rsidRPr="00957E15">
        <w:rPr>
          <w:rFonts w:ascii="Times New Roman" w:hAnsi="Times New Roman"/>
          <w:noProof/>
          <w:color w:val="000000" w:themeColor="text1"/>
          <w:sz w:val="20"/>
          <w:szCs w:val="20"/>
        </w:rPr>
        <w:t xml:space="preserve"> </w:t>
      </w:r>
      <m:oMath>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5</m:t>
                </m:r>
              </m:sub>
            </m:sSub>
          </m:e>
        </m:func>
      </m:oMath>
    </w:p>
    <w:p w:rsidR="00957E15" w:rsidRPr="00957E15" w:rsidRDefault="00957E15" w:rsidP="00C264EF">
      <w:pPr>
        <w:spacing w:line="264" w:lineRule="auto"/>
        <w:rPr>
          <w:rFonts w:ascii="Times New Roman" w:hAnsi="Times New Roman"/>
          <w:noProof/>
          <w:color w:val="000000" w:themeColor="text1"/>
          <w:sz w:val="20"/>
          <w:szCs w:val="20"/>
        </w:rPr>
      </w:pPr>
    </w:p>
    <w:p w:rsidR="00C264EF" w:rsidRDefault="00E01835" w:rsidP="00C264EF">
      <w:pPr>
        <w:spacing w:line="264" w:lineRule="auto"/>
        <w:rPr>
          <w:rFonts w:ascii="Times New Roman" w:hAnsi="Times New Roman"/>
          <w:noProof/>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 xml:space="preserve"> r</m:t>
            </m:r>
          </m:e>
          <m:sub>
            <m:r>
              <w:rPr>
                <w:rFonts w:ascii="Cambria Math" w:hAnsi="Cambria Math"/>
                <w:color w:val="000000" w:themeColor="text1"/>
                <w:sz w:val="20"/>
                <w:szCs w:val="20"/>
              </w:rPr>
              <m:t>23</m:t>
            </m:r>
          </m:sub>
        </m:sSub>
      </m:oMath>
      <w:r w:rsidR="006E2AE3" w:rsidRPr="00957E15">
        <w:rPr>
          <w:rFonts w:ascii="Times New Roman" w:hAnsi="Times New Roman"/>
          <w:noProof/>
          <w:color w:val="000000" w:themeColor="text1"/>
          <w:sz w:val="20"/>
          <w:szCs w:val="20"/>
        </w:rPr>
        <w:t>=</w:t>
      </w:r>
      <m:oMath>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m:rPr>
            <m:sty m:val="p"/>
          </m:rP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oMath>
      <w:r w:rsidR="002915A0" w:rsidRPr="00957E15">
        <w:rPr>
          <w:rFonts w:ascii="Times New Roman" w:hAnsi="Times New Roman"/>
          <w:noProof/>
          <w:color w:val="000000" w:themeColor="text1"/>
          <w:sz w:val="20"/>
          <w:szCs w:val="20"/>
        </w:rPr>
        <w:t>(</w:t>
      </w:r>
      <m:oMath>
        <m:r>
          <w:rPr>
            <w:rFonts w:ascii="Cambria Math" w:hAnsi="Cambria Math"/>
            <w:color w:val="000000" w:themeColor="text1"/>
            <w:sz w:val="20"/>
            <w:szCs w:val="20"/>
          </w:rPr>
          <m:t>cos</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r>
          <w:rPr>
            <w:rFonts w:ascii="Cambria Math" w:hAnsi="Cambria Math"/>
            <w:noProof/>
            <w:color w:val="000000" w:themeColor="text1"/>
            <w:sz w:val="20"/>
            <w:szCs w:val="20"/>
          </w:rPr>
          <m:t>)</m:t>
        </m:r>
      </m:oMath>
    </w:p>
    <w:p w:rsidR="00957E15" w:rsidRPr="00957E15" w:rsidRDefault="00957E15" w:rsidP="00C264EF">
      <w:pPr>
        <w:spacing w:line="264" w:lineRule="auto"/>
        <w:rPr>
          <w:rFonts w:ascii="Times New Roman" w:hAnsi="Times New Roman"/>
          <w:noProof/>
          <w:color w:val="000000" w:themeColor="text1"/>
          <w:sz w:val="20"/>
          <w:szCs w:val="20"/>
        </w:rPr>
      </w:pPr>
    </w:p>
    <w:p w:rsidR="002915A0" w:rsidRDefault="00E01835" w:rsidP="00C264EF">
      <w:pPr>
        <w:spacing w:line="264" w:lineRule="auto"/>
        <w:rPr>
          <w:rFonts w:ascii="Times New Roman" w:hAnsi="Times New Roman"/>
          <w:noProof/>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 xml:space="preserve"> r</m:t>
            </m:r>
          </m:e>
          <m:sub>
            <m:r>
              <w:rPr>
                <w:rFonts w:ascii="Cambria Math" w:hAnsi="Cambria Math"/>
                <w:color w:val="000000" w:themeColor="text1"/>
                <w:sz w:val="20"/>
                <w:szCs w:val="20"/>
              </w:rPr>
              <m:t>31</m:t>
            </m:r>
          </m:sub>
        </m:sSub>
      </m:oMath>
      <w:r w:rsidR="002915A0" w:rsidRPr="00957E15">
        <w:rPr>
          <w:rFonts w:ascii="Times New Roman" w:hAnsi="Times New Roman"/>
          <w:noProof/>
          <w:color w:val="000000" w:themeColor="text1"/>
          <w:sz w:val="20"/>
          <w:szCs w:val="20"/>
        </w:rPr>
        <w:t>=</w:t>
      </w:r>
      <m:oMath>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r>
          <m:rPr>
            <m:sty m:val="p"/>
          </m:rP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r>
              <w:rPr>
                <w:rFonts w:ascii="Cambria Math" w:hAnsi="Cambria Math"/>
                <w:noProof/>
                <w:color w:val="000000" w:themeColor="text1"/>
                <w:sz w:val="20"/>
                <w:szCs w:val="20"/>
              </w:rPr>
              <m:t>)</m:t>
            </m:r>
            <m:r>
              <w:rPr>
                <w:rFonts w:ascii="Cambria Math" w:hAnsi="Cambria Math"/>
                <w:color w:val="000000" w:themeColor="text1"/>
                <w:sz w:val="20"/>
                <w:szCs w:val="20"/>
              </w:rPr>
              <m:t>cos</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5</m:t>
                </m:r>
              </m:sub>
            </m:sSub>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5</m:t>
                </m:r>
              </m:sub>
            </m:sSub>
          </m:e>
        </m:func>
      </m:oMath>
    </w:p>
    <w:p w:rsidR="00957E15" w:rsidRPr="00957E15" w:rsidRDefault="00957E15" w:rsidP="00C264EF">
      <w:pPr>
        <w:spacing w:line="264" w:lineRule="auto"/>
        <w:rPr>
          <w:rFonts w:ascii="Times New Roman" w:hAnsi="Times New Roman"/>
          <w:noProof/>
          <w:color w:val="000000" w:themeColor="text1"/>
          <w:sz w:val="20"/>
          <w:szCs w:val="20"/>
        </w:rPr>
      </w:pPr>
    </w:p>
    <w:p w:rsidR="00546595" w:rsidRDefault="00E01835" w:rsidP="00C264EF">
      <w:pPr>
        <w:spacing w:line="264" w:lineRule="auto"/>
        <w:rPr>
          <w:rFonts w:ascii="Times New Roman" w:hAnsi="Times New Roman"/>
          <w:noProof/>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32</m:t>
            </m:r>
          </m:sub>
        </m:sSub>
      </m:oMath>
      <w:r w:rsidR="00546595" w:rsidRPr="00957E15">
        <w:rPr>
          <w:rFonts w:ascii="Times New Roman" w:hAnsi="Times New Roman"/>
          <w:noProof/>
          <w:color w:val="000000" w:themeColor="text1"/>
          <w:sz w:val="20"/>
          <w:szCs w:val="20"/>
        </w:rPr>
        <w:t>=</w:t>
      </w:r>
      <m:oMath>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r>
          <m:rPr>
            <m:sty m:val="p"/>
          </m:rP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r>
              <w:rPr>
                <w:rFonts w:ascii="Cambria Math" w:hAnsi="Cambria Math"/>
                <w:noProof/>
                <w:color w:val="000000" w:themeColor="text1"/>
                <w:sz w:val="20"/>
                <w:szCs w:val="20"/>
              </w:rPr>
              <m:t>)</m:t>
            </m:r>
            <m:d>
              <m:dPr>
                <m:ctrlPr>
                  <w:rPr>
                    <w:rFonts w:ascii="Cambria Math" w:hAnsi="Cambria Math"/>
                    <w:i/>
                    <w:color w:val="000000" w:themeColor="text1"/>
                    <w:sz w:val="20"/>
                    <w:szCs w:val="20"/>
                  </w:rPr>
                </m:ctrlPr>
              </m:dPr>
              <m:e>
                <m:r>
                  <w:rPr>
                    <w:rFonts w:ascii="Cambria Math" w:hAnsi="Cambria Math"/>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5</m:t>
                        </m:r>
                      </m:sub>
                    </m:sSub>
                  </m:e>
                </m:func>
                <m:ctrlPr>
                  <w:rPr>
                    <w:rFonts w:ascii="Cambria Math" w:hAnsi="Cambria Math"/>
                    <w:i/>
                    <w:noProof/>
                    <w:color w:val="000000" w:themeColor="text1"/>
                    <w:sz w:val="20"/>
                    <w:szCs w:val="20"/>
                  </w:rPr>
                </m:ctrlPr>
              </m:e>
            </m:d>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5</m:t>
                </m:r>
              </m:sub>
            </m:sSub>
          </m:e>
        </m:func>
      </m:oMath>
    </w:p>
    <w:p w:rsidR="00957E15" w:rsidRPr="00957E15" w:rsidRDefault="00957E15" w:rsidP="00C264EF">
      <w:pPr>
        <w:spacing w:line="264" w:lineRule="auto"/>
        <w:rPr>
          <w:rFonts w:ascii="Times New Roman" w:hAnsi="Times New Roman"/>
          <w:color w:val="000000" w:themeColor="text1"/>
          <w:sz w:val="20"/>
          <w:szCs w:val="20"/>
        </w:rPr>
      </w:pPr>
    </w:p>
    <w:p w:rsidR="001C42EF" w:rsidRDefault="00E01835" w:rsidP="00C264EF">
      <w:pPr>
        <w:spacing w:line="264" w:lineRule="auto"/>
        <w:rPr>
          <w:rFonts w:ascii="Times New Roman" w:hAnsi="Times New Roman"/>
          <w:noProof/>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 xml:space="preserve"> r</m:t>
            </m:r>
          </m:e>
          <m:sub>
            <m:r>
              <w:rPr>
                <w:rFonts w:ascii="Cambria Math" w:hAnsi="Cambria Math"/>
                <w:color w:val="000000" w:themeColor="text1"/>
                <w:sz w:val="20"/>
                <w:szCs w:val="20"/>
              </w:rPr>
              <m:t>33</m:t>
            </m:r>
          </m:sub>
        </m:sSub>
      </m:oMath>
      <w:r w:rsidR="001C42EF" w:rsidRPr="00957E15">
        <w:rPr>
          <w:rFonts w:ascii="Times New Roman" w:hAnsi="Times New Roman"/>
          <w:noProof/>
          <w:color w:val="000000" w:themeColor="text1"/>
          <w:sz w:val="20"/>
          <w:szCs w:val="20"/>
        </w:rPr>
        <w:t>=</w:t>
      </w:r>
      <m:oMath>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e>
        </m:func>
      </m:oMath>
    </w:p>
    <w:p w:rsidR="00957E15" w:rsidRPr="00957E15" w:rsidRDefault="00957E15" w:rsidP="00C264EF">
      <w:pPr>
        <w:spacing w:line="264" w:lineRule="auto"/>
        <w:rPr>
          <w:rFonts w:ascii="Times New Roman" w:hAnsi="Times New Roman"/>
          <w:noProof/>
          <w:color w:val="000000" w:themeColor="text1"/>
          <w:sz w:val="20"/>
          <w:szCs w:val="20"/>
        </w:rPr>
      </w:pPr>
    </w:p>
    <w:p w:rsidR="00C264EF" w:rsidRDefault="00E01835" w:rsidP="004F1EC5">
      <w:pPr>
        <w:spacing w:line="264" w:lineRule="auto"/>
        <w:jc w:val="both"/>
        <w:rPr>
          <w:rFonts w:ascii="Times New Roman" w:hAnsi="Times New Roman"/>
          <w:noProof/>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 xml:space="preserve"> d</m:t>
            </m:r>
          </m:e>
          <m:sub>
            <m:r>
              <w:rPr>
                <w:rFonts w:ascii="Cambria Math" w:hAnsi="Cambria Math"/>
                <w:color w:val="000000" w:themeColor="text1"/>
                <w:sz w:val="20"/>
                <w:szCs w:val="20"/>
              </w:rPr>
              <m:t>x</m:t>
            </m:r>
          </m:sub>
        </m:sSub>
      </m:oMath>
      <w:r w:rsidR="003E7A92" w:rsidRPr="00957E15">
        <w:rPr>
          <w:rFonts w:ascii="Times New Roman" w:hAnsi="Times New Roman"/>
          <w:noProof/>
          <w:color w:val="000000" w:themeColor="text1"/>
          <w:sz w:val="20"/>
          <w:szCs w:val="20"/>
        </w:rPr>
        <w:t>=</w:t>
      </w:r>
      <m:oMath>
        <m:d>
          <m:dPr>
            <m:begChr m:val="["/>
            <m:endChr m:val="]"/>
            <m:ctrlPr>
              <w:rPr>
                <w:rFonts w:ascii="Cambria Math" w:hAnsi="Cambria Math"/>
                <w:i/>
                <w:color w:val="000000" w:themeColor="text1"/>
                <w:sz w:val="20"/>
                <w:szCs w:val="20"/>
              </w:rPr>
            </m:ctrlPr>
          </m:dPr>
          <m:e>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m:rPr>
                <m:sty m:val="p"/>
              </m:rP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w:rPr>
                <w:rFonts w:ascii="Cambria Math" w:hAnsi="Cambria Math"/>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e>
            </m:func>
          </m:e>
        </m:d>
        <m:r>
          <w:rPr>
            <w:rFonts w:ascii="Cambria Math" w:hAnsi="Cambria Math"/>
            <w:color w:val="000000" w:themeColor="text1"/>
            <w:sz w:val="20"/>
            <w:szCs w:val="20"/>
          </w:rPr>
          <m:t xml:space="preserve"> </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l</m:t>
                </m:r>
              </m:e>
              <m:sub>
                <m:r>
                  <w:rPr>
                    <w:rFonts w:ascii="Cambria Math" w:hAnsi="Cambria Math"/>
                    <w:color w:val="000000" w:themeColor="text1"/>
                    <w:sz w:val="20"/>
                    <w:szCs w:val="20"/>
                  </w:rPr>
                  <m:t>4</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l</m:t>
                </m:r>
              </m:e>
              <m:sub>
                <m:r>
                  <w:rPr>
                    <w:rFonts w:ascii="Cambria Math" w:hAnsi="Cambria Math"/>
                    <w:color w:val="000000" w:themeColor="text1"/>
                    <w:sz w:val="20"/>
                    <w:szCs w:val="20"/>
                  </w:rPr>
                  <m:t>5</m:t>
                </m:r>
              </m:sub>
            </m:sSub>
          </m:e>
        </m:d>
        <m:r>
          <w:rPr>
            <w:rFonts w:ascii="Cambria Math" w:hAnsi="Cambria Math"/>
            <w:color w:val="000000" w:themeColor="text1"/>
            <w:sz w:val="20"/>
            <w:szCs w:val="20"/>
          </w:rPr>
          <m:t xml:space="preserve"> -</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l</m:t>
                </m:r>
              </m:e>
              <m:sub>
                <m:r>
                  <w:rPr>
                    <w:rFonts w:ascii="Cambria Math" w:hAnsi="Cambria Math"/>
                    <w:color w:val="000000" w:themeColor="text1"/>
                    <w:sz w:val="20"/>
                    <w:szCs w:val="20"/>
                  </w:rPr>
                  <m:t>2</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l</m:t>
                </m:r>
              </m:e>
              <m:sub>
                <m:r>
                  <w:rPr>
                    <w:rFonts w:ascii="Cambria Math" w:hAnsi="Cambria Math"/>
                    <w:color w:val="000000" w:themeColor="text1"/>
                    <w:sz w:val="20"/>
                    <w:szCs w:val="20"/>
                  </w:rPr>
                  <m:t>3</m:t>
                </m:r>
              </m:sub>
            </m:sSub>
          </m:e>
        </m:d>
        <m:r>
          <w:rPr>
            <w:rFonts w:ascii="Cambria Math" w:hAnsi="Cambria Math"/>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r>
              <w:rPr>
                <w:rFonts w:ascii="Cambria Math" w:hAnsi="Cambria Math"/>
                <w:noProof/>
                <w:color w:val="000000" w:themeColor="text1"/>
                <w:sz w:val="20"/>
                <w:szCs w:val="20"/>
              </w:rPr>
              <m:t>)</m:t>
            </m:r>
          </m:e>
        </m:func>
      </m:oMath>
    </w:p>
    <w:p w:rsidR="00957E15" w:rsidRPr="00957E15" w:rsidRDefault="00957E15" w:rsidP="004F1EC5">
      <w:pPr>
        <w:spacing w:line="264" w:lineRule="auto"/>
        <w:jc w:val="both"/>
        <w:rPr>
          <w:rFonts w:ascii="Times New Roman" w:hAnsi="Times New Roman"/>
          <w:noProof/>
          <w:color w:val="000000" w:themeColor="text1"/>
          <w:sz w:val="20"/>
          <w:szCs w:val="20"/>
        </w:rPr>
      </w:pPr>
    </w:p>
    <w:p w:rsidR="00C264EF" w:rsidRPr="00957E15" w:rsidRDefault="00E01835" w:rsidP="004F1EC5">
      <w:pPr>
        <w:spacing w:line="264" w:lineRule="auto"/>
        <w:jc w:val="both"/>
        <w:rPr>
          <w:rFonts w:ascii="Times New Roman" w:hAnsi="Times New Roman"/>
          <w:noProof/>
          <w:color w:val="000000" w:themeColor="text1"/>
          <w:sz w:val="20"/>
          <w:szCs w:val="20"/>
        </w:rPr>
      </w:pPr>
      <m:oMathPara>
        <m:oMathParaPr>
          <m:jc m:val="left"/>
        </m:oMathPara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y</m:t>
              </m:r>
            </m:sub>
          </m:sSub>
          <m:r>
            <w:rPr>
              <w:rFonts w:ascii="Cambria Math" w:hAnsi="Cambria Math"/>
              <w:color w:val="000000" w:themeColor="text1"/>
              <w:sz w:val="20"/>
              <w:szCs w:val="20"/>
            </w:rPr>
            <m:t>=</m:t>
          </m:r>
          <m:d>
            <m:dPr>
              <m:begChr m:val="["/>
              <m:endChr m:val="]"/>
              <m:ctrlPr>
                <w:rPr>
                  <w:rFonts w:ascii="Cambria Math" w:hAnsi="Cambria Math"/>
                  <w:i/>
                  <w:color w:val="000000" w:themeColor="text1"/>
                  <w:sz w:val="20"/>
                  <w:szCs w:val="20"/>
                </w:rPr>
              </m:ctrlPr>
            </m:dPr>
            <m:e>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r>
                <m:rPr>
                  <m:sty m:val="p"/>
                </m:rP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r>
                <m:rPr>
                  <m:sty m:val="p"/>
                </m:rPr>
                <w:rPr>
                  <w:rFonts w:ascii="Cambria Math" w:hAnsi="Cambria Math"/>
                  <w:noProof/>
                  <w:color w:val="000000" w:themeColor="text1"/>
                  <w:sz w:val="20"/>
                  <w:szCs w:val="20"/>
                </w:rPr>
                <m:t>(-</m:t>
              </m:r>
              <m:r>
                <w:rPr>
                  <w:rFonts w:ascii="Cambria Math" w:hAnsi="Cambria Math"/>
                  <w:color w:val="000000" w:themeColor="text1"/>
                  <w:sz w:val="20"/>
                  <w:szCs w:val="20"/>
                </w:rPr>
                <m:t>cos</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r>
                <w:rPr>
                  <w:rFonts w:ascii="Cambria Math" w:hAnsi="Cambria Math"/>
                  <w:noProof/>
                  <w:color w:val="000000" w:themeColor="text1"/>
                  <w:sz w:val="20"/>
                  <w:szCs w:val="20"/>
                </w:rPr>
                <m:t>)</m:t>
              </m:r>
            </m:e>
          </m:d>
        </m:oMath>
      </m:oMathPara>
    </w:p>
    <w:p w:rsidR="0098586F" w:rsidRDefault="00E01835" w:rsidP="004F1EC5">
      <w:pPr>
        <w:spacing w:line="264" w:lineRule="auto"/>
        <w:jc w:val="both"/>
        <w:rPr>
          <w:rFonts w:ascii="Times New Roman" w:hAnsi="Times New Roman"/>
          <w:color w:val="000000" w:themeColor="text1"/>
          <w:sz w:val="20"/>
          <w:szCs w:val="20"/>
        </w:rPr>
      </w:pPr>
      <m:oMath>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l</m:t>
                </m:r>
              </m:e>
              <m:sub>
                <m:r>
                  <w:rPr>
                    <w:rFonts w:ascii="Cambria Math" w:hAnsi="Cambria Math"/>
                    <w:color w:val="000000" w:themeColor="text1"/>
                    <w:sz w:val="20"/>
                    <w:szCs w:val="20"/>
                  </w:rPr>
                  <m:t>4</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l</m:t>
                </m:r>
              </m:e>
              <m:sub>
                <m:r>
                  <w:rPr>
                    <w:rFonts w:ascii="Cambria Math" w:hAnsi="Cambria Math"/>
                    <w:color w:val="000000" w:themeColor="text1"/>
                    <w:sz w:val="20"/>
                    <w:szCs w:val="20"/>
                  </w:rPr>
                  <m:t>5</m:t>
                </m:r>
              </m:sub>
            </m:sSub>
          </m:e>
        </m:d>
        <m:r>
          <w:rPr>
            <w:rFonts w:ascii="Cambria Math" w:hAnsi="Cambria Math"/>
            <w:color w:val="000000" w:themeColor="text1"/>
            <w:sz w:val="20"/>
            <w:szCs w:val="20"/>
          </w:rPr>
          <m:t>-</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l</m:t>
                </m:r>
              </m:e>
              <m:sub>
                <m:r>
                  <w:rPr>
                    <w:rFonts w:ascii="Cambria Math" w:hAnsi="Cambria Math"/>
                    <w:color w:val="000000" w:themeColor="text1"/>
                    <w:sz w:val="20"/>
                    <w:szCs w:val="20"/>
                  </w:rPr>
                  <m:t>2</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l</m:t>
                </m:r>
              </m:e>
              <m:sub>
                <m:r>
                  <w:rPr>
                    <w:rFonts w:ascii="Cambria Math" w:hAnsi="Cambria Math"/>
                    <w:color w:val="000000" w:themeColor="text1"/>
                    <w:sz w:val="20"/>
                    <w:szCs w:val="20"/>
                  </w:rPr>
                  <m:t>3</m:t>
                </m:r>
              </m:sub>
            </m:sSub>
          </m:e>
        </m:d>
      </m:oMath>
      <w:r w:rsidR="00072E68" w:rsidRPr="00957E15">
        <w:rPr>
          <w:rFonts w:ascii="Times New Roman" w:hAnsi="Times New Roman"/>
          <w:color w:val="000000" w:themeColor="text1"/>
          <w:sz w:val="20"/>
          <w:szCs w:val="20"/>
        </w:rPr>
        <w:t>(</w:t>
      </w:r>
      <m:oMath>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1</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r>
          <w:rPr>
            <w:rFonts w:ascii="Cambria Math" w:hAnsi="Cambria Math"/>
            <w:noProof/>
            <w:color w:val="000000" w:themeColor="text1"/>
            <w:sz w:val="20"/>
            <w:szCs w:val="20"/>
          </w:rPr>
          <m:t>)</m:t>
        </m:r>
      </m:oMath>
    </w:p>
    <w:p w:rsidR="00957E15" w:rsidRPr="00957E15" w:rsidRDefault="00957E15" w:rsidP="004F1EC5">
      <w:pPr>
        <w:spacing w:line="264" w:lineRule="auto"/>
        <w:jc w:val="both"/>
        <w:rPr>
          <w:rFonts w:ascii="Times New Roman" w:hAnsi="Times New Roman"/>
          <w:color w:val="000000" w:themeColor="text1"/>
          <w:sz w:val="20"/>
          <w:szCs w:val="20"/>
        </w:rPr>
      </w:pPr>
    </w:p>
    <w:p w:rsidR="00026341" w:rsidRPr="00957E15" w:rsidRDefault="00E01835" w:rsidP="00012686">
      <w:pPr>
        <w:spacing w:line="264" w:lineRule="auto"/>
        <w:jc w:val="both"/>
        <w:rPr>
          <w:rFonts w:ascii="Times New Roman" w:hAnsi="Times New Roman"/>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z</m:t>
              </m:r>
            </m:sub>
          </m:sSub>
          <m:r>
            <w:rPr>
              <w:rFonts w:ascii="Cambria Math" w:hAnsi="Cambria Math"/>
              <w:color w:val="000000" w:themeColor="text1"/>
              <w:sz w:val="20"/>
              <w:szCs w:val="20"/>
            </w:rPr>
            <m:t xml:space="preserve">= </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3</m:t>
                  </m:r>
                </m:sub>
              </m:sSub>
            </m:e>
          </m:func>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sin</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r>
            <w:rPr>
              <w:rFonts w:ascii="Cambria Math" w:hAnsi="Cambria Math"/>
              <w:noProof/>
              <w:color w:val="000000" w:themeColor="text1"/>
              <w:sz w:val="20"/>
              <w:szCs w:val="20"/>
            </w:rPr>
            <m:t>+</m:t>
          </m:r>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4</m:t>
                      </m:r>
                    </m:sub>
                  </m:sSub>
                </m:e>
              </m:func>
              <m:r>
                <w:rPr>
                  <w:rFonts w:ascii="Cambria Math" w:hAnsi="Cambria Math"/>
                  <w:noProof/>
                  <w:color w:val="000000" w:themeColor="text1"/>
                  <w:sz w:val="20"/>
                  <w:szCs w:val="20"/>
                </w:rPr>
                <m:t>)</m:t>
              </m:r>
            </m:e>
          </m:func>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l</m:t>
                  </m:r>
                </m:e>
                <m:sub>
                  <m:r>
                    <w:rPr>
                      <w:rFonts w:ascii="Cambria Math" w:hAnsi="Cambria Math"/>
                      <w:color w:val="000000" w:themeColor="text1"/>
                      <w:sz w:val="20"/>
                      <w:szCs w:val="20"/>
                    </w:rPr>
                    <m:t>4</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l</m:t>
                  </m:r>
                </m:e>
                <m:sub>
                  <m:r>
                    <w:rPr>
                      <w:rFonts w:ascii="Cambria Math" w:hAnsi="Cambria Math"/>
                      <w:color w:val="000000" w:themeColor="text1"/>
                      <w:sz w:val="20"/>
                      <w:szCs w:val="20"/>
                    </w:rPr>
                    <m:t>5</m:t>
                  </m:r>
                </m:sub>
              </m:sSub>
            </m:e>
          </m:d>
          <m:r>
            <w:rPr>
              <w:rFonts w:ascii="Cambria Math" w:hAnsi="Cambria Math"/>
              <w:color w:val="000000" w:themeColor="text1"/>
              <w:sz w:val="20"/>
              <w:szCs w:val="20"/>
            </w:rPr>
            <m:t>-</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l</m:t>
                  </m:r>
                </m:e>
                <m:sub>
                  <m:r>
                    <w:rPr>
                      <w:rFonts w:ascii="Cambria Math" w:hAnsi="Cambria Math"/>
                      <w:color w:val="000000" w:themeColor="text1"/>
                      <w:sz w:val="20"/>
                      <w:szCs w:val="20"/>
                    </w:rPr>
                    <m:t>2</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l</m:t>
                  </m:r>
                </m:e>
                <m:sub>
                  <m:r>
                    <w:rPr>
                      <w:rFonts w:ascii="Cambria Math" w:hAnsi="Cambria Math"/>
                      <w:color w:val="000000" w:themeColor="text1"/>
                      <w:sz w:val="20"/>
                      <w:szCs w:val="20"/>
                    </w:rPr>
                    <m:t>3</m:t>
                  </m:r>
                </m:sub>
              </m:sSub>
            </m:e>
          </m:d>
          <m:func>
            <m:funcPr>
              <m:ctrlPr>
                <w:rPr>
                  <w:rFonts w:ascii="Cambria Math" w:hAnsi="Cambria Math"/>
                  <w:i/>
                  <w:noProof/>
                  <w:color w:val="000000" w:themeColor="text1"/>
                  <w:sz w:val="20"/>
                  <w:szCs w:val="20"/>
                </w:rPr>
              </m:ctrlPr>
            </m:funcPr>
            <m:fName>
              <m:r>
                <m:rPr>
                  <m:sty m:val="p"/>
                </m:rPr>
                <w:rPr>
                  <w:rFonts w:ascii="Cambria Math" w:hAnsi="Cambria Math"/>
                  <w:noProof/>
                  <w:color w:val="000000" w:themeColor="text1"/>
                  <w:sz w:val="20"/>
                  <w:szCs w:val="20"/>
                </w:rPr>
                <m:t>cos</m:t>
              </m:r>
            </m:fName>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θ</m:t>
                  </m:r>
                </m:e>
                <m:sub>
                  <m:r>
                    <w:rPr>
                      <w:rFonts w:ascii="Cambria Math" w:hAnsi="Cambria Math"/>
                      <w:noProof/>
                      <w:color w:val="000000" w:themeColor="text1"/>
                      <w:sz w:val="20"/>
                      <w:szCs w:val="20"/>
                    </w:rPr>
                    <m:t>2</m:t>
                  </m:r>
                </m:sub>
              </m:sSub>
            </m:e>
          </m:func>
          <m:r>
            <w:rPr>
              <w:rFonts w:ascii="Cambria Math" w:hAnsi="Cambria Math"/>
              <w:noProof/>
              <w:color w:val="000000" w:themeColor="text1"/>
              <w:sz w:val="20"/>
              <w:szCs w:val="20"/>
            </w:rPr>
            <m:t>+</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l</m:t>
              </m:r>
            </m:e>
            <m:sub>
              <m:r>
                <w:rPr>
                  <w:rFonts w:ascii="Cambria Math" w:hAnsi="Cambria Math"/>
                  <w:noProof/>
                  <w:color w:val="000000" w:themeColor="text1"/>
                  <w:sz w:val="20"/>
                  <w:szCs w:val="20"/>
                </w:rPr>
                <m:t>1</m:t>
              </m:r>
            </m:sub>
          </m:sSub>
        </m:oMath>
      </m:oMathPara>
    </w:p>
    <w:p w:rsidR="009B5CE8" w:rsidRPr="00957E15" w:rsidRDefault="009B5CE8" w:rsidP="00012686">
      <w:pPr>
        <w:spacing w:line="264" w:lineRule="auto"/>
        <w:jc w:val="both"/>
        <w:rPr>
          <w:rFonts w:ascii="Times New Roman" w:hAnsi="Times New Roman"/>
          <w:color w:val="000000" w:themeColor="text1"/>
          <w:sz w:val="20"/>
          <w:szCs w:val="20"/>
        </w:rPr>
      </w:pPr>
    </w:p>
    <w:p w:rsidR="0038789F" w:rsidRPr="00882DFB" w:rsidRDefault="00882DFB" w:rsidP="00882DFB">
      <w:pPr>
        <w:spacing w:line="264" w:lineRule="auto"/>
        <w:jc w:val="both"/>
        <w:rPr>
          <w:rFonts w:ascii="Times New Roman" w:hAnsi="Times New Roman"/>
          <w:color w:val="000000" w:themeColor="text1"/>
          <w:sz w:val="15"/>
          <w:szCs w:val="15"/>
        </w:rPr>
      </w:pPr>
      <w:r>
        <w:rPr>
          <w:rFonts w:ascii="Times New Roman" w:hAnsi="Times New Roman"/>
          <w:noProof/>
          <w:color w:val="000000" w:themeColor="text1"/>
          <w:sz w:val="14"/>
          <w:szCs w:val="16"/>
        </w:rPr>
        <w:drawing>
          <wp:inline distT="0" distB="0" distL="0" distR="0" wp14:anchorId="3E1E9A08" wp14:editId="3707EB57">
            <wp:extent cx="3116580" cy="22021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png"/>
                    <pic:cNvPicPr/>
                  </pic:nvPicPr>
                  <pic:blipFill>
                    <a:blip r:embed="rId36">
                      <a:extLst>
                        <a:ext uri="{28A0092B-C50C-407E-A947-70E740481C1C}">
                          <a14:useLocalDpi xmlns:a14="http://schemas.microsoft.com/office/drawing/2010/main" val="0"/>
                        </a:ext>
                      </a:extLst>
                    </a:blip>
                    <a:stretch>
                      <a:fillRect/>
                    </a:stretch>
                  </pic:blipFill>
                  <pic:spPr>
                    <a:xfrm>
                      <a:off x="0" y="0"/>
                      <a:ext cx="3118350" cy="2203431"/>
                    </a:xfrm>
                    <a:prstGeom prst="rect">
                      <a:avLst/>
                    </a:prstGeom>
                  </pic:spPr>
                </pic:pic>
              </a:graphicData>
            </a:graphic>
          </wp:inline>
        </w:drawing>
      </w:r>
    </w:p>
    <w:p w:rsidR="00044428" w:rsidRPr="00457FBC" w:rsidRDefault="00457FBC" w:rsidP="00457FBC">
      <w:pPr>
        <w:pStyle w:val="Caption"/>
        <w:rPr>
          <w:rFonts w:ascii="Times New Roman" w:hAnsi="Times New Roman"/>
          <w:b w:val="0"/>
          <w:i w:val="0"/>
          <w:sz w:val="16"/>
          <w:szCs w:val="16"/>
        </w:rPr>
      </w:pPr>
      <w:r w:rsidRPr="00457FBC">
        <w:rPr>
          <w:rFonts w:ascii="Times New Roman" w:hAnsi="Times New Roman"/>
          <w:b w:val="0"/>
          <w:i w:val="0"/>
          <w:sz w:val="16"/>
          <w:szCs w:val="16"/>
        </w:rPr>
        <w:t xml:space="preserve">Figure </w:t>
      </w:r>
      <w:r w:rsidRPr="00457FBC">
        <w:rPr>
          <w:rFonts w:ascii="Times New Roman" w:hAnsi="Times New Roman"/>
          <w:b w:val="0"/>
          <w:i w:val="0"/>
          <w:sz w:val="16"/>
          <w:szCs w:val="16"/>
        </w:rPr>
        <w:fldChar w:fldCharType="begin"/>
      </w:r>
      <w:r w:rsidRPr="00457FBC">
        <w:rPr>
          <w:rFonts w:ascii="Times New Roman" w:hAnsi="Times New Roman"/>
          <w:b w:val="0"/>
          <w:i w:val="0"/>
          <w:sz w:val="16"/>
          <w:szCs w:val="16"/>
        </w:rPr>
        <w:instrText xml:space="preserve"> SEQ Figure \* ARABIC </w:instrText>
      </w:r>
      <w:r w:rsidRPr="00457FBC">
        <w:rPr>
          <w:rFonts w:ascii="Times New Roman" w:hAnsi="Times New Roman"/>
          <w:b w:val="0"/>
          <w:i w:val="0"/>
          <w:sz w:val="16"/>
          <w:szCs w:val="16"/>
        </w:rPr>
        <w:fldChar w:fldCharType="separate"/>
      </w:r>
      <w:r w:rsidR="002E1E86">
        <w:rPr>
          <w:rFonts w:ascii="Times New Roman" w:hAnsi="Times New Roman"/>
          <w:b w:val="0"/>
          <w:i w:val="0"/>
          <w:sz w:val="16"/>
          <w:szCs w:val="16"/>
        </w:rPr>
        <w:t>3</w:t>
      </w:r>
      <w:r w:rsidRPr="00457FBC">
        <w:rPr>
          <w:rFonts w:ascii="Times New Roman" w:hAnsi="Times New Roman"/>
          <w:b w:val="0"/>
          <w:i w:val="0"/>
          <w:sz w:val="16"/>
          <w:szCs w:val="16"/>
        </w:rPr>
        <w:fldChar w:fldCharType="end"/>
      </w:r>
      <w:r w:rsidRPr="00457FBC">
        <w:rPr>
          <w:rFonts w:ascii="Times New Roman" w:hAnsi="Times New Roman"/>
          <w:b w:val="0"/>
          <w:i w:val="0"/>
          <w:color w:val="000000" w:themeColor="text1"/>
          <w:sz w:val="16"/>
          <w:szCs w:val="16"/>
        </w:rPr>
        <w:t>.</w:t>
      </w:r>
      <w:r>
        <w:rPr>
          <w:rFonts w:ascii="Times New Roman" w:hAnsi="Times New Roman"/>
          <w:b w:val="0"/>
          <w:i w:val="0"/>
          <w:color w:val="000000" w:themeColor="text1"/>
          <w:sz w:val="16"/>
          <w:szCs w:val="16"/>
        </w:rPr>
        <w:t xml:space="preserve"> </w:t>
      </w:r>
      <w:r w:rsidR="00994638" w:rsidRPr="00457FBC">
        <w:rPr>
          <w:rFonts w:ascii="Times New Roman" w:hAnsi="Times New Roman"/>
          <w:b w:val="0"/>
          <w:i w:val="0"/>
          <w:color w:val="000000" w:themeColor="text1"/>
          <w:sz w:val="16"/>
          <w:szCs w:val="16"/>
        </w:rPr>
        <w:t xml:space="preserve">Workspace of </w:t>
      </w:r>
      <w:r w:rsidR="00044428" w:rsidRPr="00457FBC">
        <w:rPr>
          <w:rFonts w:ascii="Times New Roman" w:hAnsi="Times New Roman"/>
          <w:b w:val="0"/>
          <w:i w:val="0"/>
          <w:color w:val="000000" w:themeColor="text1"/>
          <w:sz w:val="16"/>
          <w:szCs w:val="16"/>
        </w:rPr>
        <w:t>human arm</w:t>
      </w:r>
      <w:r w:rsidR="00882DFB" w:rsidRPr="00457FBC">
        <w:rPr>
          <w:rFonts w:ascii="Times New Roman" w:hAnsi="Times New Roman"/>
          <w:b w:val="0"/>
          <w:i w:val="0"/>
          <w:color w:val="000000" w:themeColor="text1"/>
          <w:sz w:val="16"/>
          <w:szCs w:val="16"/>
        </w:rPr>
        <w:t>.</w:t>
      </w:r>
    </w:p>
    <w:p w:rsidR="009A1738" w:rsidRDefault="009A1738" w:rsidP="000F24C3">
      <w:pPr>
        <w:spacing w:line="264" w:lineRule="auto"/>
        <w:jc w:val="both"/>
        <w:rPr>
          <w:rFonts w:ascii="Times New Roman" w:hAnsi="Times New Roman"/>
          <w:color w:val="000000" w:themeColor="text1"/>
          <w:sz w:val="17"/>
          <w:szCs w:val="17"/>
        </w:rPr>
      </w:pPr>
    </w:p>
    <w:p w:rsidR="00882DFB" w:rsidRDefault="00882DFB" w:rsidP="000F24C3">
      <w:pPr>
        <w:spacing w:line="264" w:lineRule="auto"/>
        <w:jc w:val="both"/>
        <w:rPr>
          <w:rFonts w:ascii="Times New Roman" w:hAnsi="Times New Roman"/>
          <w:color w:val="000000" w:themeColor="text1"/>
          <w:sz w:val="20"/>
          <w:szCs w:val="17"/>
        </w:rPr>
      </w:pPr>
      <w:r w:rsidRPr="00957E15">
        <w:rPr>
          <w:rFonts w:ascii="Times New Roman" w:hAnsi="Times New Roman"/>
          <w:color w:val="000000" w:themeColor="text1"/>
          <w:sz w:val="20"/>
          <w:szCs w:val="17"/>
        </w:rPr>
        <w:t>The forward kinematics matrix computed above has been implemented and verified in Matlab. Results of mathematical equation and Matlab output were same.</w:t>
      </w:r>
      <w:r w:rsidRPr="00957E15">
        <w:rPr>
          <w:rFonts w:ascii="Times New Roman" w:hAnsi="Times New Roman"/>
          <w:sz w:val="20"/>
          <w:szCs w:val="17"/>
        </w:rPr>
        <w:t xml:space="preserve"> </w:t>
      </w:r>
      <w:r w:rsidRPr="00957E15">
        <w:rPr>
          <w:rFonts w:ascii="Times New Roman" w:hAnsi="Times New Roman"/>
          <w:color w:val="000000" w:themeColor="text1"/>
          <w:sz w:val="20"/>
          <w:szCs w:val="17"/>
        </w:rPr>
        <w:t xml:space="preserve">Maximum range of </w:t>
      </w:r>
      <w:r w:rsidRPr="00957E15">
        <w:rPr>
          <w:rFonts w:ascii="Times New Roman" w:hAnsi="Times New Roman"/>
          <w:color w:val="000000" w:themeColor="text1"/>
          <w:sz w:val="20"/>
          <w:szCs w:val="17"/>
        </w:rPr>
        <w:lastRenderedPageBreak/>
        <w:t>motion in X-Y plane o</w:t>
      </w:r>
      <w:r w:rsidR="000F24C3" w:rsidRPr="00957E15">
        <w:rPr>
          <w:rFonts w:ascii="Times New Roman" w:hAnsi="Times New Roman"/>
          <w:color w:val="000000" w:themeColor="text1"/>
          <w:sz w:val="20"/>
          <w:szCs w:val="17"/>
        </w:rPr>
        <w:t>f human arm is shown in figure 3</w:t>
      </w:r>
      <w:r w:rsidRPr="00957E15">
        <w:rPr>
          <w:rFonts w:ascii="Times New Roman" w:hAnsi="Times New Roman"/>
          <w:color w:val="000000" w:themeColor="text1"/>
          <w:sz w:val="20"/>
          <w:szCs w:val="17"/>
        </w:rPr>
        <w:t xml:space="preserve"> and ambidextrous robot arm</w:t>
      </w:r>
      <w:r w:rsidR="000F24C3" w:rsidRPr="00957E15">
        <w:rPr>
          <w:rFonts w:ascii="Times New Roman" w:hAnsi="Times New Roman"/>
          <w:color w:val="000000" w:themeColor="text1"/>
          <w:sz w:val="20"/>
          <w:szCs w:val="17"/>
        </w:rPr>
        <w:t xml:space="preserve"> in figure 4</w:t>
      </w:r>
      <w:r w:rsidRPr="00957E15">
        <w:rPr>
          <w:rFonts w:ascii="Times New Roman" w:hAnsi="Times New Roman"/>
          <w:color w:val="000000" w:themeColor="text1"/>
          <w:sz w:val="20"/>
          <w:szCs w:val="17"/>
        </w:rPr>
        <w:t xml:space="preserve">. The plot was generated by cycling through </w:t>
      </w:r>
      <w:r w:rsidR="000C64BE" w:rsidRPr="00957E15">
        <w:rPr>
          <w:rFonts w:ascii="Times New Roman" w:hAnsi="Times New Roman"/>
          <w:color w:val="000000" w:themeColor="text1"/>
          <w:sz w:val="20"/>
          <w:szCs w:val="17"/>
        </w:rPr>
        <w:t xml:space="preserve">different combinations of theta values and </w:t>
      </w:r>
      <w:r w:rsidRPr="00957E15">
        <w:rPr>
          <w:rFonts w:ascii="Times New Roman" w:hAnsi="Times New Roman"/>
          <w:color w:val="000000" w:themeColor="text1"/>
          <w:sz w:val="20"/>
          <w:szCs w:val="17"/>
        </w:rPr>
        <w:t>deducing x and y co-ordinates for each theta values. From the both plots we conclude</w:t>
      </w:r>
      <w:r w:rsidR="000C64BE" w:rsidRPr="00957E15">
        <w:rPr>
          <w:rFonts w:ascii="Times New Roman" w:hAnsi="Times New Roman"/>
          <w:color w:val="000000" w:themeColor="text1"/>
          <w:sz w:val="20"/>
          <w:szCs w:val="17"/>
        </w:rPr>
        <w:t>d</w:t>
      </w:r>
      <w:r w:rsidRPr="00957E15">
        <w:rPr>
          <w:rFonts w:ascii="Times New Roman" w:hAnsi="Times New Roman"/>
          <w:color w:val="000000" w:themeColor="text1"/>
          <w:sz w:val="20"/>
          <w:szCs w:val="17"/>
        </w:rPr>
        <w:t xml:space="preserve"> that the ambidextrous robot arm is capable of reaching several points more than the human arm. </w:t>
      </w:r>
    </w:p>
    <w:p w:rsidR="00B62C1F" w:rsidRPr="00957E15" w:rsidRDefault="00B62C1F" w:rsidP="000F24C3">
      <w:pPr>
        <w:spacing w:line="264" w:lineRule="auto"/>
        <w:jc w:val="both"/>
        <w:rPr>
          <w:rFonts w:ascii="Times New Roman" w:hAnsi="Times New Roman"/>
          <w:color w:val="000000" w:themeColor="text1"/>
          <w:sz w:val="20"/>
          <w:szCs w:val="17"/>
        </w:rPr>
      </w:pPr>
    </w:p>
    <w:tbl>
      <w:tblPr>
        <w:tblStyle w:val="TableGrid"/>
        <w:tblW w:w="4950" w:type="dxa"/>
        <w:tblInd w:w="108" w:type="dxa"/>
        <w:tblLayout w:type="fixed"/>
        <w:tblLook w:val="04A0" w:firstRow="1" w:lastRow="0" w:firstColumn="1" w:lastColumn="0" w:noHBand="0" w:noVBand="1"/>
      </w:tblPr>
      <w:tblGrid>
        <w:gridCol w:w="835"/>
        <w:gridCol w:w="605"/>
        <w:gridCol w:w="552"/>
        <w:gridCol w:w="708"/>
        <w:gridCol w:w="720"/>
        <w:gridCol w:w="720"/>
        <w:gridCol w:w="810"/>
      </w:tblGrid>
      <w:tr w:rsidR="00882DFB" w:rsidRPr="00B72593" w:rsidTr="00E01B65">
        <w:trPr>
          <w:cantSplit/>
          <w:trHeight w:val="1070"/>
        </w:trPr>
        <w:tc>
          <w:tcPr>
            <w:tcW w:w="835" w:type="dxa"/>
          </w:tcPr>
          <w:p w:rsidR="004978A7" w:rsidRPr="00B72593" w:rsidRDefault="004978A7" w:rsidP="009B608E">
            <w:pPr>
              <w:spacing w:line="264" w:lineRule="auto"/>
              <w:ind w:right="-108"/>
              <w:jc w:val="both"/>
              <w:rPr>
                <w:rFonts w:ascii="Times New Roman" w:hAnsi="Times New Roman"/>
                <w:color w:val="000000" w:themeColor="text1"/>
                <w:sz w:val="17"/>
                <w:szCs w:val="17"/>
              </w:rPr>
            </w:pPr>
          </w:p>
        </w:tc>
        <w:tc>
          <w:tcPr>
            <w:tcW w:w="605" w:type="dxa"/>
            <w:textDirection w:val="btLr"/>
          </w:tcPr>
          <w:p w:rsidR="004978A7" w:rsidRPr="00DB658D" w:rsidRDefault="004978A7" w:rsidP="00E01B65">
            <w:pPr>
              <w:spacing w:line="264" w:lineRule="auto"/>
              <w:ind w:left="113" w:right="113"/>
              <w:rPr>
                <w:rFonts w:ascii="Times New Roman" w:hAnsi="Times New Roman"/>
                <w:b/>
                <w:color w:val="000000" w:themeColor="text1"/>
                <w:sz w:val="17"/>
                <w:szCs w:val="17"/>
              </w:rPr>
            </w:pPr>
            <w:r w:rsidRPr="00DB658D">
              <w:rPr>
                <w:rFonts w:ascii="Times New Roman" w:hAnsi="Times New Roman"/>
                <w:b/>
                <w:color w:val="000000" w:themeColor="text1"/>
                <w:sz w:val="17"/>
                <w:szCs w:val="17"/>
              </w:rPr>
              <w:t>Shoulder rotation</w:t>
            </w:r>
          </w:p>
        </w:tc>
        <w:tc>
          <w:tcPr>
            <w:tcW w:w="552" w:type="dxa"/>
            <w:textDirection w:val="btLr"/>
          </w:tcPr>
          <w:p w:rsidR="00E94DF1" w:rsidRDefault="004978A7" w:rsidP="00E01B65">
            <w:pPr>
              <w:spacing w:line="264" w:lineRule="auto"/>
              <w:ind w:left="113" w:right="113"/>
              <w:rPr>
                <w:rFonts w:ascii="Times New Roman" w:hAnsi="Times New Roman"/>
                <w:b/>
                <w:color w:val="000000" w:themeColor="text1"/>
                <w:sz w:val="17"/>
                <w:szCs w:val="17"/>
              </w:rPr>
            </w:pPr>
            <w:r w:rsidRPr="00DB658D">
              <w:rPr>
                <w:rFonts w:ascii="Times New Roman" w:hAnsi="Times New Roman"/>
                <w:b/>
                <w:color w:val="000000" w:themeColor="text1"/>
                <w:sz w:val="17"/>
                <w:szCs w:val="17"/>
              </w:rPr>
              <w:t>Shoulder flexion/</w:t>
            </w:r>
          </w:p>
          <w:p w:rsidR="004978A7" w:rsidRPr="00DB658D" w:rsidRDefault="004978A7" w:rsidP="00E01B65">
            <w:pPr>
              <w:spacing w:line="264" w:lineRule="auto"/>
              <w:ind w:left="113" w:right="113"/>
              <w:rPr>
                <w:rFonts w:ascii="Times New Roman" w:hAnsi="Times New Roman"/>
                <w:b/>
                <w:color w:val="000000" w:themeColor="text1"/>
                <w:sz w:val="17"/>
                <w:szCs w:val="17"/>
              </w:rPr>
            </w:pPr>
            <w:r w:rsidRPr="00DB658D">
              <w:rPr>
                <w:rFonts w:ascii="Times New Roman" w:hAnsi="Times New Roman"/>
                <w:b/>
                <w:color w:val="000000" w:themeColor="text1"/>
                <w:sz w:val="17"/>
                <w:szCs w:val="17"/>
              </w:rPr>
              <w:t>extension</w:t>
            </w:r>
          </w:p>
        </w:tc>
        <w:tc>
          <w:tcPr>
            <w:tcW w:w="708" w:type="dxa"/>
            <w:textDirection w:val="btLr"/>
          </w:tcPr>
          <w:p w:rsidR="004978A7" w:rsidRPr="00DB658D" w:rsidRDefault="00882DFB" w:rsidP="00E01B65">
            <w:pPr>
              <w:spacing w:line="264" w:lineRule="auto"/>
              <w:ind w:left="113" w:right="113"/>
              <w:rPr>
                <w:rFonts w:ascii="Times New Roman" w:hAnsi="Times New Roman"/>
                <w:b/>
                <w:color w:val="000000" w:themeColor="text1"/>
                <w:sz w:val="17"/>
                <w:szCs w:val="17"/>
              </w:rPr>
            </w:pPr>
            <w:r>
              <w:rPr>
                <w:rFonts w:ascii="Times New Roman" w:hAnsi="Times New Roman"/>
                <w:b/>
                <w:color w:val="000000" w:themeColor="text1"/>
                <w:sz w:val="17"/>
                <w:szCs w:val="17"/>
              </w:rPr>
              <w:t>Shoulder abduction/adducti</w:t>
            </w:r>
            <w:r w:rsidRPr="00DB658D">
              <w:rPr>
                <w:rFonts w:ascii="Times New Roman" w:hAnsi="Times New Roman"/>
                <w:b/>
                <w:color w:val="000000" w:themeColor="text1"/>
                <w:sz w:val="17"/>
                <w:szCs w:val="17"/>
              </w:rPr>
              <w:t>on</w:t>
            </w:r>
          </w:p>
        </w:tc>
        <w:tc>
          <w:tcPr>
            <w:tcW w:w="720" w:type="dxa"/>
            <w:textDirection w:val="btLr"/>
          </w:tcPr>
          <w:p w:rsidR="00882DFB" w:rsidRDefault="004978A7" w:rsidP="00E01B65">
            <w:pPr>
              <w:spacing w:line="264" w:lineRule="auto"/>
              <w:ind w:left="113" w:right="113"/>
              <w:rPr>
                <w:rFonts w:ascii="Times New Roman" w:hAnsi="Times New Roman"/>
                <w:b/>
                <w:color w:val="000000" w:themeColor="text1"/>
                <w:sz w:val="17"/>
                <w:szCs w:val="17"/>
              </w:rPr>
            </w:pPr>
            <w:r w:rsidRPr="00DB658D">
              <w:rPr>
                <w:rFonts w:ascii="Times New Roman" w:hAnsi="Times New Roman"/>
                <w:b/>
                <w:color w:val="000000" w:themeColor="text1"/>
                <w:sz w:val="17"/>
                <w:szCs w:val="17"/>
              </w:rPr>
              <w:t>Elbow Flexion/</w:t>
            </w:r>
          </w:p>
          <w:p w:rsidR="004978A7" w:rsidRPr="00DB658D" w:rsidRDefault="004978A7" w:rsidP="00E01B65">
            <w:pPr>
              <w:spacing w:line="264" w:lineRule="auto"/>
              <w:ind w:left="113" w:right="113"/>
              <w:rPr>
                <w:rFonts w:ascii="Times New Roman" w:hAnsi="Times New Roman"/>
                <w:b/>
                <w:color w:val="000000" w:themeColor="text1"/>
                <w:sz w:val="17"/>
                <w:szCs w:val="17"/>
              </w:rPr>
            </w:pPr>
            <w:r w:rsidRPr="00DB658D">
              <w:rPr>
                <w:rFonts w:ascii="Times New Roman" w:hAnsi="Times New Roman"/>
                <w:b/>
                <w:color w:val="000000" w:themeColor="text1"/>
                <w:sz w:val="17"/>
                <w:szCs w:val="17"/>
              </w:rPr>
              <w:t>E</w:t>
            </w:r>
            <w:r w:rsidR="00882DFB">
              <w:rPr>
                <w:rFonts w:ascii="Times New Roman" w:hAnsi="Times New Roman"/>
                <w:b/>
                <w:color w:val="000000" w:themeColor="text1"/>
                <w:sz w:val="17"/>
                <w:szCs w:val="17"/>
              </w:rPr>
              <w:t>x</w:t>
            </w:r>
            <w:r w:rsidRPr="00DB658D">
              <w:rPr>
                <w:rFonts w:ascii="Times New Roman" w:hAnsi="Times New Roman"/>
                <w:b/>
                <w:color w:val="000000" w:themeColor="text1"/>
                <w:sz w:val="17"/>
                <w:szCs w:val="17"/>
              </w:rPr>
              <w:t>tension</w:t>
            </w:r>
          </w:p>
        </w:tc>
        <w:tc>
          <w:tcPr>
            <w:tcW w:w="720" w:type="dxa"/>
            <w:textDirection w:val="btLr"/>
          </w:tcPr>
          <w:p w:rsidR="004978A7" w:rsidRPr="00DB658D" w:rsidRDefault="00882DFB" w:rsidP="00E01B65">
            <w:pPr>
              <w:spacing w:line="264" w:lineRule="auto"/>
              <w:ind w:left="113" w:right="113"/>
              <w:rPr>
                <w:rFonts w:ascii="Times New Roman" w:hAnsi="Times New Roman"/>
                <w:b/>
                <w:color w:val="000000" w:themeColor="text1"/>
                <w:sz w:val="17"/>
                <w:szCs w:val="17"/>
              </w:rPr>
            </w:pPr>
            <w:r>
              <w:rPr>
                <w:rFonts w:ascii="Times New Roman" w:hAnsi="Times New Roman"/>
                <w:b/>
                <w:color w:val="000000" w:themeColor="text1"/>
                <w:sz w:val="17"/>
                <w:szCs w:val="17"/>
              </w:rPr>
              <w:t xml:space="preserve">Forearm (Pronation </w:t>
            </w:r>
            <w:r w:rsidR="004978A7">
              <w:rPr>
                <w:rFonts w:ascii="Times New Roman" w:hAnsi="Times New Roman"/>
                <w:b/>
                <w:color w:val="000000" w:themeColor="text1"/>
                <w:sz w:val="17"/>
                <w:szCs w:val="17"/>
              </w:rPr>
              <w:t>Supination)</w:t>
            </w:r>
          </w:p>
        </w:tc>
        <w:tc>
          <w:tcPr>
            <w:tcW w:w="810" w:type="dxa"/>
            <w:textDirection w:val="btLr"/>
          </w:tcPr>
          <w:p w:rsidR="004978A7" w:rsidRDefault="00882DFB" w:rsidP="00E01B65">
            <w:pPr>
              <w:spacing w:line="264" w:lineRule="auto"/>
              <w:ind w:left="113" w:right="113"/>
              <w:rPr>
                <w:rFonts w:ascii="Times New Roman" w:hAnsi="Times New Roman"/>
                <w:b/>
                <w:color w:val="000000" w:themeColor="text1"/>
                <w:sz w:val="17"/>
                <w:szCs w:val="17"/>
              </w:rPr>
            </w:pPr>
            <w:r>
              <w:rPr>
                <w:rFonts w:ascii="Times New Roman" w:hAnsi="Times New Roman"/>
                <w:b/>
                <w:color w:val="000000" w:themeColor="text1"/>
                <w:sz w:val="17"/>
                <w:szCs w:val="17"/>
              </w:rPr>
              <w:t xml:space="preserve">End </w:t>
            </w:r>
            <w:r w:rsidR="0008469B">
              <w:rPr>
                <w:rFonts w:ascii="Times New Roman" w:hAnsi="Times New Roman"/>
                <w:b/>
                <w:color w:val="000000" w:themeColor="text1"/>
                <w:sz w:val="17"/>
                <w:szCs w:val="17"/>
              </w:rPr>
              <w:t>Effector Rotation</w:t>
            </w:r>
          </w:p>
        </w:tc>
      </w:tr>
      <w:tr w:rsidR="00882DFB" w:rsidRPr="00B72593" w:rsidTr="00E01B65">
        <w:trPr>
          <w:trHeight w:val="404"/>
        </w:trPr>
        <w:tc>
          <w:tcPr>
            <w:tcW w:w="835" w:type="dxa"/>
          </w:tcPr>
          <w:p w:rsidR="004978A7" w:rsidRDefault="004978A7" w:rsidP="00E01B65">
            <w:pPr>
              <w:spacing w:line="264" w:lineRule="auto"/>
              <w:ind w:right="-108"/>
              <w:jc w:val="both"/>
              <w:rPr>
                <w:rFonts w:ascii="Times New Roman" w:hAnsi="Times New Roman"/>
                <w:color w:val="000000" w:themeColor="text1"/>
                <w:sz w:val="17"/>
                <w:szCs w:val="17"/>
              </w:rPr>
            </w:pPr>
          </w:p>
          <w:p w:rsidR="00153DE8" w:rsidRDefault="004978A7" w:rsidP="00E01B65">
            <w:pPr>
              <w:spacing w:line="264" w:lineRule="auto"/>
              <w:ind w:right="-108"/>
              <w:jc w:val="both"/>
              <w:rPr>
                <w:rFonts w:ascii="Times New Roman" w:hAnsi="Times New Roman"/>
                <w:color w:val="000000" w:themeColor="text1"/>
                <w:sz w:val="17"/>
                <w:szCs w:val="17"/>
              </w:rPr>
            </w:pPr>
            <w:r w:rsidRPr="009F6A1E">
              <w:rPr>
                <w:rFonts w:ascii="Times New Roman" w:hAnsi="Times New Roman"/>
                <w:color w:val="000000" w:themeColor="text1"/>
                <w:sz w:val="17"/>
                <w:szCs w:val="17"/>
              </w:rPr>
              <w:t>Ambi</w:t>
            </w:r>
            <w:r w:rsidR="00E01B65">
              <w:rPr>
                <w:rFonts w:ascii="Times New Roman" w:hAnsi="Times New Roman"/>
                <w:color w:val="000000" w:themeColor="text1"/>
                <w:sz w:val="17"/>
                <w:szCs w:val="17"/>
              </w:rPr>
              <w:t>-</w:t>
            </w:r>
            <w:r w:rsidRPr="009F6A1E">
              <w:rPr>
                <w:rFonts w:ascii="Times New Roman" w:hAnsi="Times New Roman"/>
                <w:color w:val="000000" w:themeColor="text1"/>
                <w:sz w:val="17"/>
                <w:szCs w:val="17"/>
              </w:rPr>
              <w:t xml:space="preserve">dextrous </w:t>
            </w:r>
          </w:p>
          <w:p w:rsidR="004978A7" w:rsidRPr="009F6A1E" w:rsidRDefault="004978A7" w:rsidP="00E01B65">
            <w:pPr>
              <w:spacing w:line="264" w:lineRule="auto"/>
              <w:ind w:right="-108"/>
              <w:jc w:val="both"/>
              <w:rPr>
                <w:rFonts w:ascii="Times New Roman" w:hAnsi="Times New Roman"/>
                <w:color w:val="000000" w:themeColor="text1"/>
                <w:sz w:val="17"/>
                <w:szCs w:val="17"/>
              </w:rPr>
            </w:pPr>
            <w:r w:rsidRPr="009F6A1E">
              <w:rPr>
                <w:rFonts w:ascii="Times New Roman" w:hAnsi="Times New Roman"/>
                <w:color w:val="000000" w:themeColor="text1"/>
                <w:sz w:val="17"/>
                <w:szCs w:val="17"/>
              </w:rPr>
              <w:t>robot arm</w:t>
            </w:r>
          </w:p>
        </w:tc>
        <w:tc>
          <w:tcPr>
            <w:tcW w:w="605" w:type="dxa"/>
          </w:tcPr>
          <w:p w:rsidR="004978A7" w:rsidRDefault="004978A7" w:rsidP="00E01B65">
            <w:pPr>
              <w:spacing w:line="264" w:lineRule="auto"/>
              <w:jc w:val="both"/>
              <w:rPr>
                <w:rFonts w:ascii="Times New Roman" w:hAnsi="Times New Roman"/>
                <w:color w:val="000000" w:themeColor="text1"/>
                <w:sz w:val="17"/>
                <w:szCs w:val="17"/>
              </w:rPr>
            </w:pPr>
          </w:p>
          <w:p w:rsidR="004978A7" w:rsidRPr="00B72593" w:rsidRDefault="004978A7" w:rsidP="00E01B65">
            <w:pPr>
              <w:spacing w:line="264" w:lineRule="auto"/>
              <w:jc w:val="both"/>
              <w:rPr>
                <w:rFonts w:ascii="Times New Roman" w:hAnsi="Times New Roman"/>
                <w:color w:val="000000" w:themeColor="text1"/>
                <w:sz w:val="17"/>
                <w:szCs w:val="17"/>
              </w:rPr>
            </w:pPr>
            <w:r>
              <w:rPr>
                <w:rFonts w:ascii="Times New Roman" w:hAnsi="Times New Roman"/>
                <w:color w:val="000000" w:themeColor="text1"/>
                <w:sz w:val="17"/>
                <w:szCs w:val="17"/>
              </w:rPr>
              <w:t>36</w:t>
            </w:r>
            <w:r w:rsidRPr="00B72593">
              <w:rPr>
                <w:rFonts w:ascii="Times New Roman" w:hAnsi="Times New Roman"/>
                <w:color w:val="000000" w:themeColor="text1"/>
                <w:sz w:val="17"/>
                <w:szCs w:val="17"/>
              </w:rPr>
              <w:t>0°</w:t>
            </w:r>
          </w:p>
        </w:tc>
        <w:tc>
          <w:tcPr>
            <w:tcW w:w="552" w:type="dxa"/>
          </w:tcPr>
          <w:p w:rsidR="004978A7" w:rsidRDefault="004978A7" w:rsidP="00E01B65">
            <w:pPr>
              <w:spacing w:line="264" w:lineRule="auto"/>
              <w:jc w:val="both"/>
              <w:rPr>
                <w:rFonts w:ascii="Times New Roman" w:hAnsi="Times New Roman"/>
                <w:color w:val="000000" w:themeColor="text1"/>
                <w:sz w:val="17"/>
                <w:szCs w:val="17"/>
              </w:rPr>
            </w:pPr>
          </w:p>
          <w:p w:rsidR="004978A7" w:rsidRPr="00B72593" w:rsidRDefault="004978A7" w:rsidP="00E01B65">
            <w:pPr>
              <w:spacing w:line="264" w:lineRule="auto"/>
              <w:jc w:val="both"/>
              <w:rPr>
                <w:rFonts w:ascii="Times New Roman" w:hAnsi="Times New Roman"/>
                <w:color w:val="000000" w:themeColor="text1"/>
                <w:sz w:val="17"/>
                <w:szCs w:val="17"/>
              </w:rPr>
            </w:pPr>
            <w:r>
              <w:rPr>
                <w:rFonts w:ascii="Times New Roman" w:hAnsi="Times New Roman"/>
                <w:color w:val="000000" w:themeColor="text1"/>
                <w:sz w:val="17"/>
                <w:szCs w:val="17"/>
              </w:rPr>
              <w:t>27</w:t>
            </w:r>
            <w:r w:rsidRPr="00B72593">
              <w:rPr>
                <w:rFonts w:ascii="Times New Roman" w:hAnsi="Times New Roman"/>
                <w:color w:val="000000" w:themeColor="text1"/>
                <w:sz w:val="17"/>
                <w:szCs w:val="17"/>
              </w:rPr>
              <w:t>0°</w:t>
            </w:r>
          </w:p>
        </w:tc>
        <w:tc>
          <w:tcPr>
            <w:tcW w:w="708" w:type="dxa"/>
          </w:tcPr>
          <w:p w:rsidR="004978A7" w:rsidRDefault="004978A7" w:rsidP="00E01B65">
            <w:pPr>
              <w:spacing w:line="264" w:lineRule="auto"/>
              <w:jc w:val="both"/>
              <w:rPr>
                <w:rFonts w:ascii="Times New Roman" w:hAnsi="Times New Roman"/>
                <w:color w:val="000000" w:themeColor="text1"/>
                <w:sz w:val="17"/>
                <w:szCs w:val="17"/>
              </w:rPr>
            </w:pPr>
          </w:p>
          <w:p w:rsidR="004978A7" w:rsidRPr="00B72593" w:rsidRDefault="004978A7" w:rsidP="00E01B65">
            <w:pPr>
              <w:spacing w:line="264" w:lineRule="auto"/>
              <w:jc w:val="both"/>
              <w:rPr>
                <w:rFonts w:ascii="Times New Roman" w:hAnsi="Times New Roman"/>
                <w:color w:val="000000" w:themeColor="text1"/>
                <w:sz w:val="17"/>
                <w:szCs w:val="17"/>
              </w:rPr>
            </w:pPr>
            <w:r>
              <w:rPr>
                <w:rFonts w:ascii="Times New Roman" w:hAnsi="Times New Roman"/>
                <w:color w:val="000000" w:themeColor="text1"/>
                <w:sz w:val="17"/>
                <w:szCs w:val="17"/>
              </w:rPr>
              <w:t>N/A</w:t>
            </w:r>
          </w:p>
        </w:tc>
        <w:tc>
          <w:tcPr>
            <w:tcW w:w="720" w:type="dxa"/>
          </w:tcPr>
          <w:p w:rsidR="004978A7" w:rsidRDefault="004978A7" w:rsidP="00E01B65">
            <w:pPr>
              <w:spacing w:line="264" w:lineRule="auto"/>
              <w:jc w:val="both"/>
              <w:rPr>
                <w:rFonts w:ascii="Times New Roman" w:hAnsi="Times New Roman"/>
                <w:color w:val="000000" w:themeColor="text1"/>
                <w:sz w:val="17"/>
                <w:szCs w:val="17"/>
              </w:rPr>
            </w:pPr>
          </w:p>
          <w:p w:rsidR="004978A7" w:rsidRDefault="004978A7" w:rsidP="00E01B65">
            <w:pPr>
              <w:spacing w:line="264" w:lineRule="auto"/>
              <w:jc w:val="both"/>
              <w:rPr>
                <w:rFonts w:ascii="Times New Roman" w:hAnsi="Times New Roman"/>
                <w:color w:val="000000" w:themeColor="text1"/>
                <w:sz w:val="17"/>
                <w:szCs w:val="17"/>
              </w:rPr>
            </w:pPr>
            <w:r>
              <w:rPr>
                <w:rFonts w:ascii="Times New Roman" w:hAnsi="Times New Roman"/>
                <w:color w:val="000000" w:themeColor="text1"/>
                <w:sz w:val="17"/>
                <w:szCs w:val="17"/>
              </w:rPr>
              <w:t>27</w:t>
            </w:r>
            <w:r w:rsidRPr="00B72593">
              <w:rPr>
                <w:rFonts w:ascii="Times New Roman" w:hAnsi="Times New Roman"/>
                <w:color w:val="000000" w:themeColor="text1"/>
                <w:sz w:val="17"/>
                <w:szCs w:val="17"/>
              </w:rPr>
              <w:t>0°</w:t>
            </w:r>
          </w:p>
        </w:tc>
        <w:tc>
          <w:tcPr>
            <w:tcW w:w="720" w:type="dxa"/>
          </w:tcPr>
          <w:p w:rsidR="004978A7" w:rsidRDefault="004978A7" w:rsidP="00E01B65">
            <w:pPr>
              <w:spacing w:line="264" w:lineRule="auto"/>
              <w:jc w:val="both"/>
              <w:rPr>
                <w:rFonts w:ascii="Times New Roman" w:hAnsi="Times New Roman"/>
                <w:color w:val="000000" w:themeColor="text1"/>
                <w:sz w:val="17"/>
                <w:szCs w:val="17"/>
              </w:rPr>
            </w:pPr>
          </w:p>
          <w:p w:rsidR="004978A7" w:rsidRDefault="004978A7" w:rsidP="00E01B65">
            <w:pPr>
              <w:spacing w:line="264" w:lineRule="auto"/>
              <w:jc w:val="both"/>
              <w:rPr>
                <w:rFonts w:ascii="Times New Roman" w:hAnsi="Times New Roman"/>
                <w:color w:val="000000" w:themeColor="text1"/>
                <w:sz w:val="17"/>
                <w:szCs w:val="17"/>
              </w:rPr>
            </w:pPr>
            <w:r>
              <w:rPr>
                <w:rFonts w:ascii="Times New Roman" w:hAnsi="Times New Roman"/>
                <w:color w:val="000000" w:themeColor="text1"/>
                <w:sz w:val="17"/>
                <w:szCs w:val="17"/>
              </w:rPr>
              <w:t>36</w:t>
            </w:r>
            <w:r w:rsidRPr="00B72593">
              <w:rPr>
                <w:rFonts w:ascii="Times New Roman" w:hAnsi="Times New Roman"/>
                <w:color w:val="000000" w:themeColor="text1"/>
                <w:sz w:val="17"/>
                <w:szCs w:val="17"/>
              </w:rPr>
              <w:t>0°</w:t>
            </w:r>
          </w:p>
        </w:tc>
        <w:tc>
          <w:tcPr>
            <w:tcW w:w="810" w:type="dxa"/>
          </w:tcPr>
          <w:p w:rsidR="0008469B" w:rsidRDefault="0008469B" w:rsidP="00E01B65">
            <w:pPr>
              <w:spacing w:line="264" w:lineRule="auto"/>
              <w:jc w:val="both"/>
              <w:rPr>
                <w:rFonts w:ascii="Times New Roman" w:hAnsi="Times New Roman"/>
                <w:color w:val="000000" w:themeColor="text1"/>
                <w:sz w:val="17"/>
                <w:szCs w:val="17"/>
              </w:rPr>
            </w:pPr>
          </w:p>
          <w:p w:rsidR="004978A7" w:rsidRDefault="0008469B" w:rsidP="00E01B65">
            <w:pPr>
              <w:spacing w:line="264" w:lineRule="auto"/>
              <w:jc w:val="both"/>
              <w:rPr>
                <w:rFonts w:ascii="Times New Roman" w:hAnsi="Times New Roman"/>
                <w:color w:val="000000" w:themeColor="text1"/>
                <w:sz w:val="17"/>
                <w:szCs w:val="17"/>
              </w:rPr>
            </w:pPr>
            <w:r>
              <w:rPr>
                <w:rFonts w:ascii="Times New Roman" w:hAnsi="Times New Roman"/>
                <w:color w:val="000000" w:themeColor="text1"/>
                <w:sz w:val="17"/>
                <w:szCs w:val="17"/>
              </w:rPr>
              <w:t>36</w:t>
            </w:r>
            <w:r w:rsidRPr="00B72593">
              <w:rPr>
                <w:rFonts w:ascii="Times New Roman" w:hAnsi="Times New Roman"/>
                <w:color w:val="000000" w:themeColor="text1"/>
                <w:sz w:val="17"/>
                <w:szCs w:val="17"/>
              </w:rPr>
              <w:t>0°</w:t>
            </w:r>
          </w:p>
        </w:tc>
      </w:tr>
      <w:tr w:rsidR="00882DFB" w:rsidRPr="00B72593" w:rsidTr="00E01B65">
        <w:trPr>
          <w:trHeight w:val="444"/>
        </w:trPr>
        <w:tc>
          <w:tcPr>
            <w:tcW w:w="835" w:type="dxa"/>
          </w:tcPr>
          <w:p w:rsidR="004978A7" w:rsidRDefault="004978A7" w:rsidP="00E01B65">
            <w:pPr>
              <w:spacing w:line="264" w:lineRule="auto"/>
              <w:ind w:right="-108"/>
              <w:jc w:val="both"/>
              <w:rPr>
                <w:rFonts w:ascii="Times New Roman" w:hAnsi="Times New Roman"/>
                <w:color w:val="000000" w:themeColor="text1"/>
                <w:sz w:val="17"/>
                <w:szCs w:val="17"/>
              </w:rPr>
            </w:pPr>
          </w:p>
          <w:p w:rsidR="004978A7" w:rsidRPr="009F6A1E" w:rsidRDefault="004978A7" w:rsidP="00E01B65">
            <w:pPr>
              <w:spacing w:line="264" w:lineRule="auto"/>
              <w:ind w:right="-108"/>
              <w:jc w:val="both"/>
              <w:rPr>
                <w:rFonts w:ascii="Times New Roman" w:hAnsi="Times New Roman"/>
                <w:color w:val="000000" w:themeColor="text1"/>
                <w:sz w:val="17"/>
                <w:szCs w:val="17"/>
              </w:rPr>
            </w:pPr>
            <w:r w:rsidRPr="009F6A1E">
              <w:rPr>
                <w:rFonts w:ascii="Times New Roman" w:hAnsi="Times New Roman"/>
                <w:color w:val="000000" w:themeColor="text1"/>
                <w:sz w:val="17"/>
                <w:szCs w:val="17"/>
              </w:rPr>
              <w:t>Human arm</w:t>
            </w:r>
          </w:p>
        </w:tc>
        <w:tc>
          <w:tcPr>
            <w:tcW w:w="605" w:type="dxa"/>
          </w:tcPr>
          <w:p w:rsidR="004978A7" w:rsidRDefault="004978A7" w:rsidP="00E01B65">
            <w:pPr>
              <w:spacing w:line="264" w:lineRule="auto"/>
              <w:jc w:val="both"/>
              <w:rPr>
                <w:rFonts w:ascii="Times New Roman" w:hAnsi="Times New Roman"/>
                <w:color w:val="000000" w:themeColor="text1"/>
                <w:sz w:val="17"/>
                <w:szCs w:val="17"/>
              </w:rPr>
            </w:pPr>
          </w:p>
          <w:p w:rsidR="004978A7" w:rsidRDefault="004978A7" w:rsidP="00E01B65">
            <w:pPr>
              <w:spacing w:line="264" w:lineRule="auto"/>
              <w:jc w:val="both"/>
              <w:rPr>
                <w:rFonts w:ascii="Times New Roman" w:hAnsi="Times New Roman"/>
                <w:color w:val="000000" w:themeColor="text1"/>
                <w:sz w:val="17"/>
                <w:szCs w:val="17"/>
              </w:rPr>
            </w:pPr>
            <w:r>
              <w:rPr>
                <w:rFonts w:ascii="Times New Roman" w:hAnsi="Times New Roman"/>
                <w:color w:val="000000" w:themeColor="text1"/>
                <w:sz w:val="17"/>
                <w:szCs w:val="17"/>
              </w:rPr>
              <w:t>70</w:t>
            </w:r>
            <w:r w:rsidRPr="00B72593">
              <w:rPr>
                <w:rFonts w:ascii="Times New Roman" w:hAnsi="Times New Roman"/>
                <w:color w:val="000000" w:themeColor="text1"/>
                <w:sz w:val="17"/>
                <w:szCs w:val="17"/>
              </w:rPr>
              <w:t>°</w:t>
            </w:r>
            <w:r>
              <w:rPr>
                <w:rFonts w:ascii="Times New Roman" w:hAnsi="Times New Roman"/>
                <w:color w:val="000000" w:themeColor="text1"/>
                <w:sz w:val="17"/>
                <w:szCs w:val="17"/>
              </w:rPr>
              <w:t xml:space="preserve">  </w:t>
            </w:r>
          </w:p>
          <w:p w:rsidR="004978A7" w:rsidRDefault="004978A7" w:rsidP="00E01B65">
            <w:pPr>
              <w:spacing w:line="264" w:lineRule="auto"/>
              <w:jc w:val="both"/>
              <w:rPr>
                <w:rFonts w:ascii="Times New Roman" w:hAnsi="Times New Roman"/>
                <w:color w:val="000000" w:themeColor="text1"/>
                <w:sz w:val="17"/>
                <w:szCs w:val="17"/>
              </w:rPr>
            </w:pPr>
          </w:p>
          <w:p w:rsidR="004978A7" w:rsidRPr="00B72593" w:rsidRDefault="004978A7" w:rsidP="00E01B65">
            <w:pPr>
              <w:spacing w:line="264" w:lineRule="auto"/>
              <w:jc w:val="both"/>
              <w:rPr>
                <w:rFonts w:ascii="Times New Roman" w:hAnsi="Times New Roman"/>
                <w:color w:val="000000" w:themeColor="text1"/>
                <w:sz w:val="17"/>
                <w:szCs w:val="17"/>
              </w:rPr>
            </w:pPr>
          </w:p>
        </w:tc>
        <w:tc>
          <w:tcPr>
            <w:tcW w:w="552" w:type="dxa"/>
          </w:tcPr>
          <w:p w:rsidR="004978A7" w:rsidRDefault="004978A7" w:rsidP="00E01B65">
            <w:pPr>
              <w:spacing w:line="264" w:lineRule="auto"/>
              <w:jc w:val="both"/>
              <w:rPr>
                <w:rFonts w:ascii="Times New Roman" w:hAnsi="Times New Roman"/>
                <w:color w:val="000000" w:themeColor="text1"/>
                <w:sz w:val="17"/>
                <w:szCs w:val="17"/>
              </w:rPr>
            </w:pPr>
          </w:p>
          <w:p w:rsidR="004978A7" w:rsidRPr="00B72593" w:rsidRDefault="004978A7" w:rsidP="00E01B65">
            <w:pPr>
              <w:spacing w:line="264" w:lineRule="auto"/>
              <w:jc w:val="both"/>
              <w:rPr>
                <w:rFonts w:ascii="Times New Roman" w:hAnsi="Times New Roman"/>
                <w:color w:val="000000" w:themeColor="text1"/>
                <w:sz w:val="17"/>
                <w:szCs w:val="17"/>
              </w:rPr>
            </w:pPr>
            <w:r>
              <w:rPr>
                <w:rFonts w:ascii="Times New Roman" w:hAnsi="Times New Roman"/>
                <w:color w:val="000000" w:themeColor="text1"/>
                <w:sz w:val="17"/>
                <w:szCs w:val="17"/>
              </w:rPr>
              <w:t>200</w:t>
            </w:r>
            <w:r w:rsidRPr="00B72593">
              <w:rPr>
                <w:rFonts w:ascii="Times New Roman" w:hAnsi="Times New Roman"/>
                <w:color w:val="000000" w:themeColor="text1"/>
                <w:sz w:val="17"/>
                <w:szCs w:val="17"/>
              </w:rPr>
              <w:t>°</w:t>
            </w:r>
          </w:p>
        </w:tc>
        <w:tc>
          <w:tcPr>
            <w:tcW w:w="708" w:type="dxa"/>
          </w:tcPr>
          <w:p w:rsidR="004978A7" w:rsidRDefault="004978A7" w:rsidP="00E01B65">
            <w:pPr>
              <w:spacing w:line="264" w:lineRule="auto"/>
              <w:jc w:val="both"/>
              <w:rPr>
                <w:rFonts w:ascii="Times New Roman" w:hAnsi="Times New Roman"/>
                <w:color w:val="000000" w:themeColor="text1"/>
                <w:sz w:val="17"/>
                <w:szCs w:val="17"/>
              </w:rPr>
            </w:pPr>
          </w:p>
          <w:p w:rsidR="004978A7" w:rsidRPr="00B72593" w:rsidRDefault="004978A7" w:rsidP="00E01B65">
            <w:pPr>
              <w:spacing w:line="264" w:lineRule="auto"/>
              <w:jc w:val="both"/>
              <w:rPr>
                <w:rFonts w:ascii="Times New Roman" w:hAnsi="Times New Roman"/>
                <w:color w:val="000000" w:themeColor="text1"/>
                <w:sz w:val="17"/>
                <w:szCs w:val="17"/>
              </w:rPr>
            </w:pPr>
            <w:r>
              <w:rPr>
                <w:rFonts w:ascii="Times New Roman" w:hAnsi="Times New Roman"/>
                <w:color w:val="000000" w:themeColor="text1"/>
                <w:sz w:val="17"/>
                <w:szCs w:val="17"/>
              </w:rPr>
              <w:t>180</w:t>
            </w:r>
            <w:r w:rsidRPr="00B72593">
              <w:rPr>
                <w:rFonts w:ascii="Times New Roman" w:hAnsi="Times New Roman"/>
                <w:color w:val="000000" w:themeColor="text1"/>
                <w:sz w:val="17"/>
                <w:szCs w:val="17"/>
              </w:rPr>
              <w:t>°</w:t>
            </w:r>
          </w:p>
        </w:tc>
        <w:tc>
          <w:tcPr>
            <w:tcW w:w="720" w:type="dxa"/>
          </w:tcPr>
          <w:p w:rsidR="004978A7" w:rsidRDefault="004978A7" w:rsidP="00E01B65">
            <w:pPr>
              <w:spacing w:line="264" w:lineRule="auto"/>
              <w:jc w:val="both"/>
              <w:rPr>
                <w:rFonts w:ascii="Times New Roman" w:hAnsi="Times New Roman"/>
                <w:color w:val="000000" w:themeColor="text1"/>
                <w:sz w:val="17"/>
                <w:szCs w:val="17"/>
              </w:rPr>
            </w:pPr>
          </w:p>
          <w:p w:rsidR="004978A7" w:rsidRDefault="004978A7" w:rsidP="00E01B65">
            <w:pPr>
              <w:spacing w:line="264" w:lineRule="auto"/>
              <w:jc w:val="both"/>
              <w:rPr>
                <w:rFonts w:ascii="Times New Roman" w:hAnsi="Times New Roman"/>
                <w:color w:val="000000" w:themeColor="text1"/>
                <w:sz w:val="17"/>
                <w:szCs w:val="17"/>
              </w:rPr>
            </w:pPr>
            <w:r>
              <w:rPr>
                <w:rFonts w:ascii="Times New Roman" w:hAnsi="Times New Roman"/>
                <w:color w:val="000000" w:themeColor="text1"/>
                <w:sz w:val="17"/>
                <w:szCs w:val="17"/>
              </w:rPr>
              <w:t>150</w:t>
            </w:r>
            <w:r w:rsidRPr="00B72593">
              <w:rPr>
                <w:rFonts w:ascii="Times New Roman" w:hAnsi="Times New Roman"/>
                <w:color w:val="000000" w:themeColor="text1"/>
                <w:sz w:val="17"/>
                <w:szCs w:val="17"/>
              </w:rPr>
              <w:t>°</w:t>
            </w:r>
          </w:p>
        </w:tc>
        <w:tc>
          <w:tcPr>
            <w:tcW w:w="720" w:type="dxa"/>
          </w:tcPr>
          <w:p w:rsidR="004978A7" w:rsidRDefault="004978A7" w:rsidP="00E01B65">
            <w:pPr>
              <w:spacing w:line="264" w:lineRule="auto"/>
              <w:jc w:val="both"/>
              <w:rPr>
                <w:rFonts w:ascii="Times New Roman" w:hAnsi="Times New Roman"/>
                <w:color w:val="000000" w:themeColor="text1"/>
                <w:sz w:val="17"/>
                <w:szCs w:val="17"/>
              </w:rPr>
            </w:pPr>
          </w:p>
          <w:p w:rsidR="004978A7" w:rsidRDefault="004978A7" w:rsidP="00E01B65">
            <w:pPr>
              <w:spacing w:line="264" w:lineRule="auto"/>
              <w:jc w:val="both"/>
              <w:rPr>
                <w:rFonts w:ascii="Times New Roman" w:hAnsi="Times New Roman"/>
                <w:color w:val="000000" w:themeColor="text1"/>
                <w:sz w:val="17"/>
                <w:szCs w:val="17"/>
              </w:rPr>
            </w:pPr>
            <w:r>
              <w:rPr>
                <w:rFonts w:ascii="Times New Roman" w:hAnsi="Times New Roman"/>
                <w:color w:val="000000" w:themeColor="text1"/>
                <w:sz w:val="17"/>
                <w:szCs w:val="17"/>
              </w:rPr>
              <w:t>160</w:t>
            </w:r>
            <w:r w:rsidRPr="00B72593">
              <w:rPr>
                <w:rFonts w:ascii="Times New Roman" w:hAnsi="Times New Roman"/>
                <w:color w:val="000000" w:themeColor="text1"/>
                <w:sz w:val="17"/>
                <w:szCs w:val="17"/>
              </w:rPr>
              <w:t>°</w:t>
            </w:r>
          </w:p>
        </w:tc>
        <w:tc>
          <w:tcPr>
            <w:tcW w:w="810" w:type="dxa"/>
          </w:tcPr>
          <w:p w:rsidR="0008469B" w:rsidRDefault="0008469B" w:rsidP="00E01B65">
            <w:pPr>
              <w:spacing w:line="264" w:lineRule="auto"/>
              <w:jc w:val="both"/>
              <w:rPr>
                <w:rFonts w:ascii="Times New Roman" w:hAnsi="Times New Roman"/>
                <w:color w:val="000000" w:themeColor="text1"/>
                <w:sz w:val="17"/>
                <w:szCs w:val="17"/>
              </w:rPr>
            </w:pPr>
          </w:p>
          <w:p w:rsidR="004978A7" w:rsidRDefault="0008469B" w:rsidP="00E01B65">
            <w:pPr>
              <w:spacing w:line="264" w:lineRule="auto"/>
              <w:jc w:val="both"/>
              <w:rPr>
                <w:rFonts w:ascii="Times New Roman" w:hAnsi="Times New Roman"/>
                <w:color w:val="000000" w:themeColor="text1"/>
                <w:sz w:val="17"/>
                <w:szCs w:val="17"/>
              </w:rPr>
            </w:pPr>
            <w:r>
              <w:rPr>
                <w:rFonts w:ascii="Times New Roman" w:hAnsi="Times New Roman"/>
                <w:color w:val="000000" w:themeColor="text1"/>
                <w:sz w:val="17"/>
                <w:szCs w:val="17"/>
              </w:rPr>
              <w:t>N/A</w:t>
            </w:r>
          </w:p>
        </w:tc>
      </w:tr>
    </w:tbl>
    <w:p w:rsidR="00F86098" w:rsidRPr="00BB164D" w:rsidRDefault="00457FBC" w:rsidP="00457FBC">
      <w:pPr>
        <w:pStyle w:val="Caption"/>
        <w:keepNext/>
        <w:rPr>
          <w:rFonts w:ascii="Times New Roman" w:hAnsi="Times New Roman"/>
          <w:b w:val="0"/>
          <w:i w:val="0"/>
          <w:sz w:val="16"/>
          <w:szCs w:val="16"/>
        </w:rPr>
      </w:pPr>
      <w:r w:rsidRPr="00BB164D">
        <w:rPr>
          <w:rFonts w:ascii="Times New Roman" w:hAnsi="Times New Roman"/>
          <w:b w:val="0"/>
          <w:i w:val="0"/>
          <w:sz w:val="16"/>
          <w:szCs w:val="16"/>
        </w:rPr>
        <w:t xml:space="preserve">Table </w:t>
      </w:r>
      <w:r w:rsidRPr="00BB164D">
        <w:rPr>
          <w:rFonts w:ascii="Times New Roman" w:hAnsi="Times New Roman"/>
          <w:b w:val="0"/>
          <w:i w:val="0"/>
          <w:sz w:val="16"/>
          <w:szCs w:val="16"/>
        </w:rPr>
        <w:fldChar w:fldCharType="begin"/>
      </w:r>
      <w:r w:rsidRPr="00BB164D">
        <w:rPr>
          <w:rFonts w:ascii="Times New Roman" w:hAnsi="Times New Roman"/>
          <w:b w:val="0"/>
          <w:i w:val="0"/>
          <w:sz w:val="16"/>
          <w:szCs w:val="16"/>
        </w:rPr>
        <w:instrText xml:space="preserve"> SEQ Table \* ARABIC </w:instrText>
      </w:r>
      <w:r w:rsidRPr="00BB164D">
        <w:rPr>
          <w:rFonts w:ascii="Times New Roman" w:hAnsi="Times New Roman"/>
          <w:b w:val="0"/>
          <w:i w:val="0"/>
          <w:sz w:val="16"/>
          <w:szCs w:val="16"/>
        </w:rPr>
        <w:fldChar w:fldCharType="separate"/>
      </w:r>
      <w:r w:rsidR="002E1E86">
        <w:rPr>
          <w:rFonts w:ascii="Times New Roman" w:hAnsi="Times New Roman"/>
          <w:b w:val="0"/>
          <w:i w:val="0"/>
          <w:sz w:val="16"/>
          <w:szCs w:val="16"/>
        </w:rPr>
        <w:t>2</w:t>
      </w:r>
      <w:r w:rsidRPr="00BB164D">
        <w:rPr>
          <w:rFonts w:ascii="Times New Roman" w:hAnsi="Times New Roman"/>
          <w:b w:val="0"/>
          <w:i w:val="0"/>
          <w:sz w:val="16"/>
          <w:szCs w:val="16"/>
        </w:rPr>
        <w:fldChar w:fldCharType="end"/>
      </w:r>
      <w:r w:rsidRPr="00BB164D">
        <w:rPr>
          <w:rFonts w:ascii="Times New Roman" w:hAnsi="Times New Roman"/>
          <w:b w:val="0"/>
          <w:i w:val="0"/>
          <w:sz w:val="16"/>
          <w:szCs w:val="16"/>
        </w:rPr>
        <w:t>.</w:t>
      </w:r>
      <w:r w:rsidR="00F86098" w:rsidRPr="00BB164D">
        <w:rPr>
          <w:rFonts w:ascii="Times New Roman" w:hAnsi="Times New Roman"/>
          <w:b w:val="0"/>
          <w:i w:val="0"/>
          <w:color w:val="000000" w:themeColor="text1"/>
          <w:sz w:val="16"/>
          <w:szCs w:val="16"/>
        </w:rPr>
        <w:t>Comparison of range of motion in human arm and ambidextrous robot arm</w:t>
      </w:r>
      <w:r w:rsidR="00BB02C2" w:rsidRPr="00BB164D">
        <w:rPr>
          <w:rFonts w:ascii="Times New Roman" w:hAnsi="Times New Roman"/>
          <w:b w:val="0"/>
          <w:i w:val="0"/>
          <w:color w:val="000000" w:themeColor="text1"/>
          <w:sz w:val="16"/>
          <w:szCs w:val="16"/>
        </w:rPr>
        <w:t>.</w:t>
      </w:r>
    </w:p>
    <w:p w:rsidR="00D14443" w:rsidRPr="00D14443" w:rsidRDefault="00D14443" w:rsidP="00D14443">
      <w:r>
        <w:rPr>
          <w:noProof/>
        </w:rPr>
        <w:drawing>
          <wp:inline distT="0" distB="0" distL="0" distR="0" wp14:anchorId="45DC388E" wp14:editId="2C727229">
            <wp:extent cx="3124200" cy="1927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_1.png"/>
                    <pic:cNvPicPr/>
                  </pic:nvPicPr>
                  <pic:blipFill>
                    <a:blip r:embed="rId37">
                      <a:extLst>
                        <a:ext uri="{28A0092B-C50C-407E-A947-70E740481C1C}">
                          <a14:useLocalDpi xmlns:a14="http://schemas.microsoft.com/office/drawing/2010/main" val="0"/>
                        </a:ext>
                      </a:extLst>
                    </a:blip>
                    <a:stretch>
                      <a:fillRect/>
                    </a:stretch>
                  </pic:blipFill>
                  <pic:spPr>
                    <a:xfrm>
                      <a:off x="0" y="0"/>
                      <a:ext cx="3124472" cy="1928028"/>
                    </a:xfrm>
                    <a:prstGeom prst="rect">
                      <a:avLst/>
                    </a:prstGeom>
                  </pic:spPr>
                </pic:pic>
              </a:graphicData>
            </a:graphic>
          </wp:inline>
        </w:drawing>
      </w:r>
    </w:p>
    <w:p w:rsidR="009559FF" w:rsidRDefault="00457FBC" w:rsidP="00457FBC">
      <w:pPr>
        <w:pStyle w:val="Caption"/>
        <w:jc w:val="both"/>
        <w:rPr>
          <w:rFonts w:ascii="Times New Roman" w:hAnsi="Times New Roman"/>
          <w:b w:val="0"/>
          <w:i w:val="0"/>
          <w:color w:val="000000" w:themeColor="text1"/>
          <w:sz w:val="16"/>
          <w:szCs w:val="16"/>
        </w:rPr>
      </w:pPr>
      <w:r w:rsidRPr="00457FBC">
        <w:rPr>
          <w:rFonts w:ascii="Times New Roman" w:hAnsi="Times New Roman"/>
          <w:b w:val="0"/>
          <w:i w:val="0"/>
          <w:sz w:val="16"/>
          <w:szCs w:val="16"/>
        </w:rPr>
        <w:t xml:space="preserve">Figure </w:t>
      </w:r>
      <w:r w:rsidRPr="00457FBC">
        <w:rPr>
          <w:rFonts w:ascii="Times New Roman" w:hAnsi="Times New Roman"/>
          <w:b w:val="0"/>
          <w:i w:val="0"/>
          <w:sz w:val="16"/>
          <w:szCs w:val="16"/>
        </w:rPr>
        <w:fldChar w:fldCharType="begin"/>
      </w:r>
      <w:r w:rsidRPr="00457FBC">
        <w:rPr>
          <w:rFonts w:ascii="Times New Roman" w:hAnsi="Times New Roman"/>
          <w:b w:val="0"/>
          <w:i w:val="0"/>
          <w:sz w:val="16"/>
          <w:szCs w:val="16"/>
        </w:rPr>
        <w:instrText xml:space="preserve"> SEQ Figure \* ARABIC </w:instrText>
      </w:r>
      <w:r w:rsidRPr="00457FBC">
        <w:rPr>
          <w:rFonts w:ascii="Times New Roman" w:hAnsi="Times New Roman"/>
          <w:b w:val="0"/>
          <w:i w:val="0"/>
          <w:sz w:val="16"/>
          <w:szCs w:val="16"/>
        </w:rPr>
        <w:fldChar w:fldCharType="separate"/>
      </w:r>
      <w:r w:rsidR="002E1E86">
        <w:rPr>
          <w:rFonts w:ascii="Times New Roman" w:hAnsi="Times New Roman"/>
          <w:b w:val="0"/>
          <w:i w:val="0"/>
          <w:sz w:val="16"/>
          <w:szCs w:val="16"/>
        </w:rPr>
        <w:t>4</w:t>
      </w:r>
      <w:r w:rsidRPr="00457FBC">
        <w:rPr>
          <w:rFonts w:ascii="Times New Roman" w:hAnsi="Times New Roman"/>
          <w:b w:val="0"/>
          <w:i w:val="0"/>
          <w:sz w:val="16"/>
          <w:szCs w:val="16"/>
        </w:rPr>
        <w:fldChar w:fldCharType="end"/>
      </w:r>
      <w:r w:rsidRPr="00457FBC">
        <w:rPr>
          <w:rFonts w:ascii="Times New Roman" w:hAnsi="Times New Roman"/>
          <w:b w:val="0"/>
          <w:i w:val="0"/>
          <w:sz w:val="16"/>
          <w:szCs w:val="16"/>
        </w:rPr>
        <w:t>.</w:t>
      </w:r>
      <w:r>
        <w:rPr>
          <w:rFonts w:ascii="Times New Roman" w:hAnsi="Times New Roman"/>
          <w:b w:val="0"/>
          <w:i w:val="0"/>
          <w:sz w:val="16"/>
          <w:szCs w:val="16"/>
        </w:rPr>
        <w:t xml:space="preserve"> </w:t>
      </w:r>
      <w:r w:rsidR="00994638" w:rsidRPr="00457FBC">
        <w:rPr>
          <w:rFonts w:ascii="Times New Roman" w:hAnsi="Times New Roman"/>
          <w:b w:val="0"/>
          <w:i w:val="0"/>
          <w:color w:val="000000" w:themeColor="text1"/>
          <w:sz w:val="16"/>
          <w:szCs w:val="16"/>
        </w:rPr>
        <w:t xml:space="preserve">Workspace </w:t>
      </w:r>
      <w:r w:rsidR="00882DFB" w:rsidRPr="00457FBC">
        <w:rPr>
          <w:rFonts w:ascii="Times New Roman" w:hAnsi="Times New Roman"/>
          <w:b w:val="0"/>
          <w:i w:val="0"/>
          <w:color w:val="000000" w:themeColor="text1"/>
          <w:sz w:val="16"/>
          <w:szCs w:val="16"/>
        </w:rPr>
        <w:t xml:space="preserve">of the </w:t>
      </w:r>
      <w:r w:rsidR="00994638" w:rsidRPr="00457FBC">
        <w:rPr>
          <w:rFonts w:ascii="Times New Roman" w:hAnsi="Times New Roman"/>
          <w:b w:val="0"/>
          <w:i w:val="0"/>
          <w:color w:val="000000" w:themeColor="text1"/>
          <w:sz w:val="16"/>
          <w:szCs w:val="16"/>
        </w:rPr>
        <w:t>ambidextrous robot ar</w:t>
      </w:r>
      <w:r w:rsidR="00C90F03" w:rsidRPr="00457FBC">
        <w:rPr>
          <w:rFonts w:ascii="Times New Roman" w:hAnsi="Times New Roman"/>
          <w:b w:val="0"/>
          <w:i w:val="0"/>
          <w:color w:val="000000" w:themeColor="text1"/>
          <w:sz w:val="16"/>
          <w:szCs w:val="16"/>
        </w:rPr>
        <w:t>m</w:t>
      </w:r>
      <w:r w:rsidR="00882DFB" w:rsidRPr="00457FBC">
        <w:rPr>
          <w:rFonts w:ascii="Times New Roman" w:hAnsi="Times New Roman"/>
          <w:b w:val="0"/>
          <w:i w:val="0"/>
          <w:color w:val="000000" w:themeColor="text1"/>
          <w:sz w:val="16"/>
          <w:szCs w:val="16"/>
        </w:rPr>
        <w:t>.</w:t>
      </w:r>
    </w:p>
    <w:p w:rsidR="00892C8B" w:rsidRDefault="00892C8B" w:rsidP="00892C8B">
      <w:pPr>
        <w:jc w:val="both"/>
        <w:rPr>
          <w:rFonts w:ascii="Times New Roman" w:hAnsi="Times New Roman"/>
          <w:sz w:val="20"/>
        </w:rPr>
      </w:pPr>
    </w:p>
    <w:p w:rsidR="00892C8B" w:rsidRDefault="00892C8B" w:rsidP="00892C8B">
      <w:pPr>
        <w:jc w:val="both"/>
        <w:rPr>
          <w:rFonts w:ascii="Times New Roman" w:hAnsi="Times New Roman"/>
          <w:sz w:val="20"/>
        </w:rPr>
      </w:pPr>
      <w:r w:rsidRPr="00892C8B">
        <w:rPr>
          <w:rFonts w:ascii="Times New Roman" w:hAnsi="Times New Roman"/>
          <w:sz w:val="20"/>
        </w:rPr>
        <w:t>The workspace of a manipulator is the total area covered by the end effector while manipulator executes a</w:t>
      </w:r>
      <w:r>
        <w:rPr>
          <w:rFonts w:ascii="Times New Roman" w:hAnsi="Times New Roman"/>
          <w:sz w:val="20"/>
        </w:rPr>
        <w:t>ll possible motions. In figure 5</w:t>
      </w:r>
      <w:r w:rsidRPr="00892C8B">
        <w:rPr>
          <w:rFonts w:ascii="Times New Roman" w:hAnsi="Times New Roman"/>
          <w:sz w:val="20"/>
        </w:rPr>
        <w:t>, workspace of an ambidextrous arm is presented while in full extension mode. Workspace plot only takes into consideration position of an end-effector.</w:t>
      </w:r>
    </w:p>
    <w:p w:rsidR="00892C8B" w:rsidRPr="00892C8B" w:rsidRDefault="00892C8B" w:rsidP="00892C8B">
      <w:r w:rsidRPr="00AE7CA4">
        <w:rPr>
          <w:noProof/>
        </w:rPr>
        <w:drawing>
          <wp:inline distT="0" distB="0" distL="0" distR="0" wp14:anchorId="3D9248D1" wp14:editId="30003D10">
            <wp:extent cx="3131820" cy="23704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_ambidextrousrobotarm_fullextens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31820" cy="2370472"/>
                    </a:xfrm>
                    <a:prstGeom prst="rect">
                      <a:avLst/>
                    </a:prstGeom>
                  </pic:spPr>
                </pic:pic>
              </a:graphicData>
            </a:graphic>
          </wp:inline>
        </w:drawing>
      </w:r>
    </w:p>
    <w:p w:rsidR="00892C8B" w:rsidRPr="00892C8B" w:rsidRDefault="00892C8B" w:rsidP="00892C8B">
      <w:pPr>
        <w:pStyle w:val="Caption"/>
        <w:jc w:val="both"/>
        <w:rPr>
          <w:rFonts w:ascii="Times New Roman" w:hAnsi="Times New Roman"/>
          <w:b w:val="0"/>
          <w:i w:val="0"/>
          <w:sz w:val="16"/>
        </w:rPr>
      </w:pPr>
      <w:r w:rsidRPr="00892C8B">
        <w:rPr>
          <w:rFonts w:ascii="Times New Roman" w:hAnsi="Times New Roman"/>
          <w:b w:val="0"/>
          <w:i w:val="0"/>
          <w:sz w:val="16"/>
        </w:rPr>
        <w:t xml:space="preserve">Figure </w:t>
      </w:r>
      <w:r w:rsidRPr="00892C8B">
        <w:rPr>
          <w:rFonts w:ascii="Times New Roman" w:hAnsi="Times New Roman"/>
          <w:b w:val="0"/>
          <w:i w:val="0"/>
          <w:sz w:val="16"/>
        </w:rPr>
        <w:fldChar w:fldCharType="begin"/>
      </w:r>
      <w:r w:rsidRPr="00892C8B">
        <w:rPr>
          <w:rFonts w:ascii="Times New Roman" w:hAnsi="Times New Roman"/>
          <w:b w:val="0"/>
          <w:i w:val="0"/>
          <w:sz w:val="16"/>
        </w:rPr>
        <w:instrText xml:space="preserve"> SEQ Figure \* ARABIC </w:instrText>
      </w:r>
      <w:r w:rsidRPr="00892C8B">
        <w:rPr>
          <w:rFonts w:ascii="Times New Roman" w:hAnsi="Times New Roman"/>
          <w:b w:val="0"/>
          <w:i w:val="0"/>
          <w:sz w:val="16"/>
        </w:rPr>
        <w:fldChar w:fldCharType="separate"/>
      </w:r>
      <w:r w:rsidR="002E1E86">
        <w:rPr>
          <w:rFonts w:ascii="Times New Roman" w:hAnsi="Times New Roman"/>
          <w:b w:val="0"/>
          <w:i w:val="0"/>
          <w:sz w:val="16"/>
        </w:rPr>
        <w:t>5</w:t>
      </w:r>
      <w:r w:rsidRPr="00892C8B">
        <w:rPr>
          <w:rFonts w:ascii="Times New Roman" w:hAnsi="Times New Roman"/>
          <w:b w:val="0"/>
          <w:i w:val="0"/>
          <w:sz w:val="16"/>
        </w:rPr>
        <w:fldChar w:fldCharType="end"/>
      </w:r>
      <w:r>
        <w:rPr>
          <w:rFonts w:ascii="Times New Roman" w:hAnsi="Times New Roman"/>
          <w:b w:val="0"/>
          <w:i w:val="0"/>
          <w:sz w:val="16"/>
        </w:rPr>
        <w:t xml:space="preserve">. </w:t>
      </w:r>
      <w:r w:rsidRPr="00457FBC">
        <w:rPr>
          <w:rFonts w:ascii="Times New Roman" w:hAnsi="Times New Roman"/>
          <w:b w:val="0"/>
          <w:i w:val="0"/>
          <w:color w:val="000000" w:themeColor="text1"/>
          <w:sz w:val="16"/>
          <w:szCs w:val="16"/>
        </w:rPr>
        <w:t>Workspace of the ambidextrous robot arm</w:t>
      </w:r>
      <w:r>
        <w:rPr>
          <w:rFonts w:ascii="Times New Roman" w:hAnsi="Times New Roman"/>
          <w:b w:val="0"/>
          <w:i w:val="0"/>
          <w:color w:val="000000" w:themeColor="text1"/>
          <w:sz w:val="16"/>
          <w:szCs w:val="16"/>
        </w:rPr>
        <w:t xml:space="preserve"> in full extension mode.</w:t>
      </w:r>
      <w:r w:rsidRPr="00457FBC">
        <w:rPr>
          <w:rFonts w:ascii="Times New Roman" w:hAnsi="Times New Roman"/>
          <w:b w:val="0"/>
          <w:i w:val="0"/>
          <w:color w:val="000000" w:themeColor="text1"/>
          <w:sz w:val="16"/>
          <w:szCs w:val="16"/>
        </w:rPr>
        <w:t>.</w:t>
      </w:r>
    </w:p>
    <w:p w:rsidR="000C64BE" w:rsidRDefault="000C64BE" w:rsidP="009B608E">
      <w:pPr>
        <w:spacing w:line="264" w:lineRule="auto"/>
        <w:jc w:val="both"/>
        <w:rPr>
          <w:rFonts w:ascii="Times New Roman" w:hAnsi="Times New Roman"/>
          <w:color w:val="000000" w:themeColor="text1"/>
          <w:sz w:val="17"/>
          <w:szCs w:val="17"/>
        </w:rPr>
      </w:pPr>
    </w:p>
    <w:p w:rsidR="00E30E85" w:rsidRDefault="00E30E85" w:rsidP="00E30E85">
      <w:pPr>
        <w:pStyle w:val="ListParagraph"/>
        <w:keepNext/>
        <w:numPr>
          <w:ilvl w:val="0"/>
          <w:numId w:val="4"/>
        </w:numPr>
        <w:autoSpaceDE w:val="0"/>
        <w:autoSpaceDN w:val="0"/>
        <w:spacing w:before="120" w:after="120"/>
        <w:jc w:val="center"/>
        <w:outlineLvl w:val="0"/>
        <w:rPr>
          <w:rFonts w:ascii="Times New Roman" w:hAnsi="Times New Roman"/>
          <w:smallCaps/>
          <w:kern w:val="28"/>
          <w:sz w:val="16"/>
          <w:szCs w:val="16"/>
          <w:lang w:val="en-US" w:eastAsia="en-US"/>
        </w:rPr>
      </w:pPr>
      <w:r w:rsidRPr="004E72D0">
        <w:rPr>
          <w:rFonts w:ascii="Times New Roman" w:hAnsi="Times New Roman"/>
          <w:smallCaps/>
          <w:kern w:val="28"/>
          <w:sz w:val="16"/>
          <w:szCs w:val="16"/>
          <w:lang w:val="en-US" w:eastAsia="en-US"/>
        </w:rPr>
        <w:lastRenderedPageBreak/>
        <w:t>results</w:t>
      </w:r>
    </w:p>
    <w:p w:rsidR="00892C8B" w:rsidRPr="00D504D0" w:rsidRDefault="00892C8B" w:rsidP="00D504D0">
      <w:pPr>
        <w:spacing w:line="264" w:lineRule="auto"/>
        <w:jc w:val="both"/>
        <w:rPr>
          <w:rFonts w:ascii="Times New Roman" w:hAnsi="Times New Roman"/>
          <w:color w:val="000000" w:themeColor="text1"/>
          <w:sz w:val="20"/>
          <w:szCs w:val="17"/>
        </w:rPr>
      </w:pPr>
      <w:r w:rsidRPr="00892C8B">
        <w:rPr>
          <w:rFonts w:ascii="Times New Roman" w:hAnsi="Times New Roman"/>
          <w:color w:val="000000" w:themeColor="text1"/>
          <w:sz w:val="20"/>
          <w:szCs w:val="17"/>
        </w:rPr>
        <w:t xml:space="preserve">Derived equation using forward kinematic approach is verified </w:t>
      </w:r>
      <w:r>
        <w:rPr>
          <w:rFonts w:ascii="Times New Roman" w:hAnsi="Times New Roman"/>
          <w:color w:val="000000" w:themeColor="text1"/>
          <w:sz w:val="20"/>
          <w:szCs w:val="17"/>
        </w:rPr>
        <w:t>using MATLAB programme. Figure 6</w:t>
      </w:r>
      <w:r w:rsidRPr="00892C8B">
        <w:rPr>
          <w:rFonts w:ascii="Times New Roman" w:hAnsi="Times New Roman"/>
          <w:color w:val="000000" w:themeColor="text1"/>
          <w:sz w:val="20"/>
          <w:szCs w:val="17"/>
        </w:rPr>
        <w:t xml:space="preserve"> shows the snapshot of different th</w:t>
      </w:r>
      <w:r w:rsidR="00D504D0">
        <w:rPr>
          <w:rFonts w:ascii="Times New Roman" w:hAnsi="Times New Roman"/>
          <w:color w:val="000000" w:themeColor="text1"/>
          <w:sz w:val="20"/>
          <w:szCs w:val="17"/>
        </w:rPr>
        <w:t>e robot arm in different angles and table 3 list the values of theta and position of end-effector at each plot.</w:t>
      </w:r>
    </w:p>
    <w:p w:rsidR="00892C8B" w:rsidRDefault="00892C8B" w:rsidP="005C7F6C">
      <w:pPr>
        <w:rPr>
          <w:rFonts w:ascii="Times New Roman" w:hAnsi="Times New Roman"/>
          <w:i/>
          <w:sz w:val="17"/>
          <w:szCs w:val="17"/>
        </w:rPr>
      </w:pPr>
      <w:r w:rsidRPr="00AE7CA4">
        <w:rPr>
          <w:noProof/>
        </w:rPr>
        <w:drawing>
          <wp:inline distT="0" distB="0" distL="0" distR="0" wp14:anchorId="14335F10" wp14:editId="11D2B0E6">
            <wp:extent cx="3009900" cy="1920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ty_positi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9935" cy="1945781"/>
                    </a:xfrm>
                    <a:prstGeom prst="rect">
                      <a:avLst/>
                    </a:prstGeom>
                  </pic:spPr>
                </pic:pic>
              </a:graphicData>
            </a:graphic>
          </wp:inline>
        </w:drawing>
      </w:r>
    </w:p>
    <w:p w:rsidR="00892C8B" w:rsidRDefault="00892C8B" w:rsidP="005C7F6C">
      <w:pPr>
        <w:rPr>
          <w:rFonts w:ascii="Times New Roman" w:hAnsi="Times New Roman"/>
          <w:i/>
          <w:sz w:val="17"/>
          <w:szCs w:val="17"/>
        </w:rPr>
      </w:pPr>
      <w:r>
        <w:rPr>
          <w:rFonts w:ascii="Times New Roman" w:hAnsi="Times New Roman"/>
          <w:i/>
          <w:sz w:val="17"/>
          <w:szCs w:val="17"/>
        </w:rPr>
        <w:t xml:space="preserve">                                     </w:t>
      </w:r>
      <w:r w:rsidR="004E72D0">
        <w:rPr>
          <w:rFonts w:ascii="Times New Roman" w:hAnsi="Times New Roman"/>
          <w:i/>
          <w:sz w:val="17"/>
          <w:szCs w:val="17"/>
        </w:rPr>
        <w:t xml:space="preserve">                </w:t>
      </w:r>
      <w:r>
        <w:rPr>
          <w:rFonts w:ascii="Times New Roman" w:hAnsi="Times New Roman"/>
          <w:i/>
          <w:sz w:val="17"/>
          <w:szCs w:val="17"/>
        </w:rPr>
        <w:t xml:space="preserve"> (a)</w:t>
      </w:r>
    </w:p>
    <w:p w:rsidR="00892C8B" w:rsidRDefault="00892C8B" w:rsidP="005C7F6C">
      <w:pPr>
        <w:rPr>
          <w:rFonts w:ascii="Times New Roman" w:hAnsi="Times New Roman"/>
          <w:i/>
          <w:sz w:val="17"/>
          <w:szCs w:val="17"/>
        </w:rPr>
      </w:pPr>
      <w:r w:rsidRPr="00AE7CA4">
        <w:rPr>
          <w:noProof/>
        </w:rPr>
        <w:drawing>
          <wp:inline distT="0" distB="0" distL="0" distR="0" wp14:anchorId="5AD910FD" wp14:editId="546DA4E8">
            <wp:extent cx="3009900" cy="19124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_positi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12350" cy="1913960"/>
                    </a:xfrm>
                    <a:prstGeom prst="rect">
                      <a:avLst/>
                    </a:prstGeom>
                  </pic:spPr>
                </pic:pic>
              </a:graphicData>
            </a:graphic>
          </wp:inline>
        </w:drawing>
      </w:r>
    </w:p>
    <w:p w:rsidR="00892C8B" w:rsidRDefault="00892C8B" w:rsidP="00892C8B">
      <w:pPr>
        <w:rPr>
          <w:rFonts w:ascii="Times New Roman" w:hAnsi="Times New Roman"/>
          <w:i/>
          <w:sz w:val="17"/>
          <w:szCs w:val="17"/>
        </w:rPr>
      </w:pPr>
      <w:r>
        <w:rPr>
          <w:rFonts w:ascii="Times New Roman" w:hAnsi="Times New Roman"/>
          <w:i/>
          <w:sz w:val="17"/>
          <w:szCs w:val="17"/>
        </w:rPr>
        <w:t xml:space="preserve">                                   </w:t>
      </w:r>
      <w:r w:rsidR="004E72D0">
        <w:rPr>
          <w:rFonts w:ascii="Times New Roman" w:hAnsi="Times New Roman"/>
          <w:i/>
          <w:sz w:val="17"/>
          <w:szCs w:val="17"/>
        </w:rPr>
        <w:t xml:space="preserve">               </w:t>
      </w:r>
      <w:r>
        <w:rPr>
          <w:rFonts w:ascii="Times New Roman" w:hAnsi="Times New Roman"/>
          <w:i/>
          <w:sz w:val="17"/>
          <w:szCs w:val="17"/>
        </w:rPr>
        <w:t xml:space="preserve">    (b)</w:t>
      </w:r>
    </w:p>
    <w:p w:rsidR="00892C8B" w:rsidRDefault="00892C8B" w:rsidP="005C7F6C">
      <w:pPr>
        <w:rPr>
          <w:rFonts w:ascii="Times New Roman" w:hAnsi="Times New Roman"/>
          <w:i/>
          <w:sz w:val="17"/>
          <w:szCs w:val="17"/>
        </w:rPr>
      </w:pPr>
      <w:r w:rsidRPr="00AE7CA4">
        <w:rPr>
          <w:noProof/>
        </w:rPr>
        <w:drawing>
          <wp:inline distT="0" distB="0" distL="0" distR="0" wp14:anchorId="0D5C40CF" wp14:editId="272F0796">
            <wp:extent cx="3009900" cy="1927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tyL4_positio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22390" cy="1935860"/>
                    </a:xfrm>
                    <a:prstGeom prst="rect">
                      <a:avLst/>
                    </a:prstGeom>
                  </pic:spPr>
                </pic:pic>
              </a:graphicData>
            </a:graphic>
          </wp:inline>
        </w:drawing>
      </w:r>
    </w:p>
    <w:p w:rsidR="00892C8B" w:rsidRDefault="00892C8B" w:rsidP="005C7F6C">
      <w:pPr>
        <w:rPr>
          <w:rFonts w:ascii="Times New Roman" w:hAnsi="Times New Roman"/>
          <w:i/>
          <w:sz w:val="17"/>
          <w:szCs w:val="17"/>
        </w:rPr>
      </w:pPr>
      <w:r>
        <w:rPr>
          <w:rFonts w:ascii="Times New Roman" w:hAnsi="Times New Roman"/>
          <w:i/>
          <w:sz w:val="17"/>
          <w:szCs w:val="17"/>
        </w:rPr>
        <w:t xml:space="preserve">                                     </w:t>
      </w:r>
      <w:r w:rsidR="004E72D0">
        <w:rPr>
          <w:rFonts w:ascii="Times New Roman" w:hAnsi="Times New Roman"/>
          <w:i/>
          <w:sz w:val="17"/>
          <w:szCs w:val="17"/>
        </w:rPr>
        <w:t xml:space="preserve">                </w:t>
      </w:r>
      <w:r>
        <w:rPr>
          <w:rFonts w:ascii="Times New Roman" w:hAnsi="Times New Roman"/>
          <w:i/>
          <w:sz w:val="17"/>
          <w:szCs w:val="17"/>
        </w:rPr>
        <w:t xml:space="preserve">  (c)</w:t>
      </w:r>
    </w:p>
    <w:p w:rsidR="00892C8B" w:rsidRDefault="00892C8B" w:rsidP="005C7F6C">
      <w:pPr>
        <w:rPr>
          <w:rFonts w:ascii="Times New Roman" w:hAnsi="Times New Roman"/>
          <w:i/>
          <w:sz w:val="17"/>
          <w:szCs w:val="17"/>
        </w:rPr>
      </w:pPr>
      <w:r w:rsidRPr="00AE7CA4">
        <w:rPr>
          <w:noProof/>
        </w:rPr>
        <w:drawing>
          <wp:inline distT="0" distB="0" distL="0" distR="0" wp14:anchorId="5242DCC8" wp14:editId="6A1CD5F2">
            <wp:extent cx="3009900" cy="194204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_position.jpg"/>
                    <pic:cNvPicPr/>
                  </pic:nvPicPr>
                  <pic:blipFill>
                    <a:blip r:embed="rId42">
                      <a:extLst>
                        <a:ext uri="{28A0092B-C50C-407E-A947-70E740481C1C}">
                          <a14:useLocalDpi xmlns:a14="http://schemas.microsoft.com/office/drawing/2010/main" val="0"/>
                        </a:ext>
                      </a:extLst>
                    </a:blip>
                    <a:stretch>
                      <a:fillRect/>
                    </a:stretch>
                  </pic:blipFill>
                  <pic:spPr>
                    <a:xfrm>
                      <a:off x="0" y="0"/>
                      <a:ext cx="3049053" cy="1967308"/>
                    </a:xfrm>
                    <a:prstGeom prst="rect">
                      <a:avLst/>
                    </a:prstGeom>
                  </pic:spPr>
                </pic:pic>
              </a:graphicData>
            </a:graphic>
          </wp:inline>
        </w:drawing>
      </w:r>
    </w:p>
    <w:p w:rsidR="00892C8B" w:rsidRDefault="004E72D0" w:rsidP="005C7F6C">
      <w:pPr>
        <w:rPr>
          <w:rFonts w:ascii="Times New Roman" w:hAnsi="Times New Roman"/>
          <w:i/>
          <w:sz w:val="17"/>
          <w:szCs w:val="17"/>
        </w:rPr>
      </w:pPr>
      <w:r>
        <w:rPr>
          <w:rFonts w:ascii="Times New Roman" w:hAnsi="Times New Roman"/>
          <w:i/>
          <w:sz w:val="17"/>
          <w:szCs w:val="17"/>
        </w:rPr>
        <w:lastRenderedPageBreak/>
        <w:t xml:space="preserve">                                                      (d)</w:t>
      </w:r>
    </w:p>
    <w:p w:rsidR="00892C8B" w:rsidRDefault="00892C8B" w:rsidP="005C7F6C">
      <w:pPr>
        <w:rPr>
          <w:rFonts w:ascii="Times New Roman" w:hAnsi="Times New Roman"/>
          <w:i/>
          <w:sz w:val="17"/>
          <w:szCs w:val="17"/>
        </w:rPr>
      </w:pPr>
    </w:p>
    <w:p w:rsidR="00892C8B" w:rsidRDefault="004E72D0" w:rsidP="005C7F6C">
      <w:pPr>
        <w:rPr>
          <w:rFonts w:ascii="Times New Roman" w:hAnsi="Times New Roman"/>
          <w:i/>
          <w:sz w:val="17"/>
          <w:szCs w:val="17"/>
        </w:rPr>
      </w:pPr>
      <w:r w:rsidRPr="00AE7CA4">
        <w:rPr>
          <w:noProof/>
        </w:rPr>
        <w:drawing>
          <wp:inline distT="0" distB="0" distL="0" distR="0" wp14:anchorId="6F489754" wp14:editId="4EE2595E">
            <wp:extent cx="3154680" cy="1840542"/>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negative_positi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48336" cy="1836841"/>
                    </a:xfrm>
                    <a:prstGeom prst="rect">
                      <a:avLst/>
                    </a:prstGeom>
                  </pic:spPr>
                </pic:pic>
              </a:graphicData>
            </a:graphic>
          </wp:inline>
        </w:drawing>
      </w:r>
    </w:p>
    <w:p w:rsidR="004E72D0" w:rsidRDefault="004E72D0" w:rsidP="005C7F6C">
      <w:pPr>
        <w:rPr>
          <w:rFonts w:ascii="Times New Roman" w:hAnsi="Times New Roman"/>
          <w:i/>
          <w:sz w:val="17"/>
          <w:szCs w:val="17"/>
        </w:rPr>
      </w:pPr>
      <w:r>
        <w:rPr>
          <w:rFonts w:ascii="Times New Roman" w:hAnsi="Times New Roman"/>
          <w:i/>
          <w:sz w:val="17"/>
          <w:szCs w:val="17"/>
        </w:rPr>
        <w:t xml:space="preserve">                                                       (e)</w:t>
      </w:r>
    </w:p>
    <w:tbl>
      <w:tblPr>
        <w:tblStyle w:val="Table1"/>
        <w:tblpPr w:leftFromText="180" w:rightFromText="180" w:vertAnchor="page" w:horzAnchor="page" w:tblpX="6433" w:tblpY="8377"/>
        <w:tblW w:w="4878" w:type="dxa"/>
        <w:tblLayout w:type="fixed"/>
        <w:tblLook w:val="04A0" w:firstRow="1" w:lastRow="0" w:firstColumn="1" w:lastColumn="0" w:noHBand="0" w:noVBand="1"/>
      </w:tblPr>
      <w:tblGrid>
        <w:gridCol w:w="378"/>
        <w:gridCol w:w="450"/>
        <w:gridCol w:w="540"/>
        <w:gridCol w:w="450"/>
        <w:gridCol w:w="540"/>
        <w:gridCol w:w="450"/>
        <w:gridCol w:w="810"/>
        <w:gridCol w:w="810"/>
        <w:gridCol w:w="450"/>
      </w:tblGrid>
      <w:tr w:rsidR="004E72D0" w:rsidRPr="004E72D0" w:rsidTr="004E72D0">
        <w:trPr>
          <w:trHeight w:val="231"/>
        </w:trPr>
        <w:tc>
          <w:tcPr>
            <w:tcW w:w="378" w:type="dxa"/>
            <w:vMerge w:val="restart"/>
          </w:tcPr>
          <w:p w:rsidR="004E72D0" w:rsidRPr="004E72D0" w:rsidRDefault="004E72D0" w:rsidP="004E72D0">
            <w:pPr>
              <w:spacing w:line="360" w:lineRule="auto"/>
              <w:jc w:val="center"/>
              <w:rPr>
                <w:rFonts w:ascii="Times New Roman" w:hAnsi="Times New Roman"/>
                <w:bCs/>
                <w:color w:val="000000" w:themeColor="text1"/>
                <w:sz w:val="20"/>
                <w:szCs w:val="20"/>
              </w:rPr>
            </w:pPr>
          </w:p>
        </w:tc>
        <w:tc>
          <w:tcPr>
            <w:tcW w:w="2430" w:type="dxa"/>
            <w:gridSpan w:val="5"/>
          </w:tcPr>
          <w:p w:rsidR="004E72D0" w:rsidRPr="004E72D0" w:rsidRDefault="004E72D0" w:rsidP="004E72D0">
            <w:pPr>
              <w:spacing w:line="360" w:lineRule="auto"/>
              <w:jc w:val="center"/>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Theta values</w:t>
            </w:r>
          </w:p>
        </w:tc>
        <w:tc>
          <w:tcPr>
            <w:tcW w:w="2070" w:type="dxa"/>
            <w:gridSpan w:val="3"/>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Position of End Effector</w:t>
            </w:r>
          </w:p>
        </w:tc>
      </w:tr>
      <w:tr w:rsidR="004E72D0" w:rsidRPr="004E72D0" w:rsidTr="004E72D0">
        <w:trPr>
          <w:trHeight w:val="103"/>
        </w:trPr>
        <w:tc>
          <w:tcPr>
            <w:tcW w:w="378" w:type="dxa"/>
            <w:vMerge/>
          </w:tcPr>
          <w:p w:rsidR="004E72D0" w:rsidRPr="004E72D0" w:rsidRDefault="004E72D0" w:rsidP="004E72D0">
            <w:pPr>
              <w:spacing w:line="360" w:lineRule="auto"/>
              <w:jc w:val="both"/>
              <w:rPr>
                <w:rFonts w:ascii="Times New Roman" w:hAnsi="Times New Roman"/>
                <w:bCs/>
                <w:color w:val="000000" w:themeColor="text1"/>
                <w:sz w:val="20"/>
                <w:szCs w:val="20"/>
              </w:rPr>
            </w:pP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m:oMathPara>
              <m:oMath>
                <m:sSub>
                  <m:sSubPr>
                    <m:ctrlPr>
                      <w:rPr>
                        <w:rFonts w:ascii="Cambria Math" w:hAnsi="Cambria Math" w:cs="Times New Roman"/>
                        <w:bCs/>
                        <w:i/>
                        <w:color w:val="000000" w:themeColor="text1"/>
                        <w:sz w:val="16"/>
                        <w:szCs w:val="16"/>
                      </w:rPr>
                    </m:ctrlPr>
                  </m:sSubPr>
                  <m:e>
                    <m:r>
                      <w:rPr>
                        <w:rFonts w:ascii="Cambria Math" w:hAnsi="Cambria Math" w:cs="Times New Roman"/>
                        <w:color w:val="000000" w:themeColor="text1"/>
                        <w:sz w:val="16"/>
                        <w:szCs w:val="16"/>
                      </w:rPr>
                      <m:t>θ</m:t>
                    </m:r>
                  </m:e>
                  <m:sub>
                    <m:r>
                      <w:rPr>
                        <w:rFonts w:ascii="Cambria Math" w:hAnsi="Cambria Math" w:cs="Times New Roman"/>
                        <w:color w:val="000000" w:themeColor="text1"/>
                        <w:sz w:val="16"/>
                        <w:szCs w:val="16"/>
                      </w:rPr>
                      <m:t>1</m:t>
                    </m:r>
                  </m:sub>
                </m:sSub>
              </m:oMath>
            </m:oMathPara>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m:oMathPara>
              <m:oMath>
                <m:sSub>
                  <m:sSubPr>
                    <m:ctrlPr>
                      <w:rPr>
                        <w:rFonts w:ascii="Cambria Math" w:hAnsi="Cambria Math" w:cs="Times New Roman"/>
                        <w:bCs/>
                        <w:i/>
                        <w:color w:val="000000" w:themeColor="text1"/>
                        <w:sz w:val="16"/>
                        <w:szCs w:val="16"/>
                      </w:rPr>
                    </m:ctrlPr>
                  </m:sSubPr>
                  <m:e>
                    <m:r>
                      <w:rPr>
                        <w:rFonts w:ascii="Cambria Math" w:hAnsi="Cambria Math" w:cs="Times New Roman"/>
                        <w:color w:val="000000" w:themeColor="text1"/>
                        <w:sz w:val="16"/>
                        <w:szCs w:val="16"/>
                      </w:rPr>
                      <m:t>θ</m:t>
                    </m:r>
                  </m:e>
                  <m:sub>
                    <m:r>
                      <w:rPr>
                        <w:rFonts w:ascii="Cambria Math" w:hAnsi="Cambria Math" w:cs="Times New Roman"/>
                        <w:color w:val="000000" w:themeColor="text1"/>
                        <w:sz w:val="16"/>
                        <w:szCs w:val="16"/>
                      </w:rPr>
                      <m:t>2</m:t>
                    </m:r>
                  </m:sub>
                </m:sSub>
              </m:oMath>
            </m:oMathPara>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m:oMathPara>
              <m:oMath>
                <m:sSub>
                  <m:sSubPr>
                    <m:ctrlPr>
                      <w:rPr>
                        <w:rFonts w:ascii="Cambria Math" w:hAnsi="Cambria Math" w:cs="Times New Roman"/>
                        <w:bCs/>
                        <w:i/>
                        <w:color w:val="000000" w:themeColor="text1"/>
                        <w:sz w:val="16"/>
                        <w:szCs w:val="16"/>
                      </w:rPr>
                    </m:ctrlPr>
                  </m:sSubPr>
                  <m:e>
                    <m:r>
                      <w:rPr>
                        <w:rFonts w:ascii="Cambria Math" w:hAnsi="Cambria Math" w:cs="Times New Roman"/>
                        <w:color w:val="000000" w:themeColor="text1"/>
                        <w:sz w:val="16"/>
                        <w:szCs w:val="16"/>
                      </w:rPr>
                      <m:t>θ</m:t>
                    </m:r>
                  </m:e>
                  <m:sub>
                    <m:r>
                      <w:rPr>
                        <w:rFonts w:ascii="Cambria Math" w:hAnsi="Cambria Math" w:cs="Times New Roman"/>
                        <w:color w:val="000000" w:themeColor="text1"/>
                        <w:sz w:val="16"/>
                        <w:szCs w:val="16"/>
                      </w:rPr>
                      <m:t>3</m:t>
                    </m:r>
                  </m:sub>
                </m:sSub>
              </m:oMath>
            </m:oMathPara>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m:oMathPara>
              <m:oMath>
                <m:sSub>
                  <m:sSubPr>
                    <m:ctrlPr>
                      <w:rPr>
                        <w:rFonts w:ascii="Cambria Math" w:hAnsi="Cambria Math" w:cs="Times New Roman"/>
                        <w:bCs/>
                        <w:i/>
                        <w:color w:val="000000" w:themeColor="text1"/>
                        <w:sz w:val="16"/>
                        <w:szCs w:val="16"/>
                      </w:rPr>
                    </m:ctrlPr>
                  </m:sSubPr>
                  <m:e>
                    <m:r>
                      <w:rPr>
                        <w:rFonts w:ascii="Cambria Math" w:hAnsi="Cambria Math" w:cs="Times New Roman"/>
                        <w:color w:val="000000" w:themeColor="text1"/>
                        <w:sz w:val="16"/>
                        <w:szCs w:val="16"/>
                      </w:rPr>
                      <m:t>θ</m:t>
                    </m:r>
                  </m:e>
                  <m:sub>
                    <m:r>
                      <w:rPr>
                        <w:rFonts w:ascii="Cambria Math" w:hAnsi="Cambria Math" w:cs="Times New Roman"/>
                        <w:color w:val="000000" w:themeColor="text1"/>
                        <w:sz w:val="16"/>
                        <w:szCs w:val="16"/>
                      </w:rPr>
                      <m:t>4</m:t>
                    </m:r>
                  </m:sub>
                </m:sSub>
              </m:oMath>
            </m:oMathPara>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m:oMathPara>
              <m:oMath>
                <m:sSub>
                  <m:sSubPr>
                    <m:ctrlPr>
                      <w:rPr>
                        <w:rFonts w:ascii="Cambria Math" w:hAnsi="Cambria Math" w:cs="Times New Roman"/>
                        <w:bCs/>
                        <w:i/>
                        <w:color w:val="000000" w:themeColor="text1"/>
                        <w:sz w:val="16"/>
                        <w:szCs w:val="16"/>
                      </w:rPr>
                    </m:ctrlPr>
                  </m:sSubPr>
                  <m:e>
                    <m:r>
                      <w:rPr>
                        <w:rFonts w:ascii="Cambria Math" w:hAnsi="Cambria Math" w:cs="Times New Roman"/>
                        <w:color w:val="000000" w:themeColor="text1"/>
                        <w:sz w:val="16"/>
                        <w:szCs w:val="16"/>
                      </w:rPr>
                      <m:t>θ</m:t>
                    </m:r>
                  </m:e>
                  <m:sub>
                    <m:r>
                      <w:rPr>
                        <w:rFonts w:ascii="Cambria Math" w:hAnsi="Cambria Math" w:cs="Times New Roman"/>
                        <w:color w:val="000000" w:themeColor="text1"/>
                        <w:sz w:val="16"/>
                        <w:szCs w:val="16"/>
                      </w:rPr>
                      <m:t>5</m:t>
                    </m:r>
                  </m:sub>
                </m:sSub>
              </m:oMath>
            </m:oMathPara>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X-axis</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Y-axis</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Z-axis</w:t>
            </w:r>
          </w:p>
        </w:tc>
      </w:tr>
      <w:tr w:rsidR="004E72D0" w:rsidRPr="004E72D0" w:rsidTr="004E72D0">
        <w:trPr>
          <w:trHeight w:val="231"/>
        </w:trPr>
        <w:tc>
          <w:tcPr>
            <w:tcW w:w="378" w:type="dxa"/>
          </w:tcPr>
          <w:p w:rsidR="004E72D0" w:rsidRPr="004E72D0" w:rsidRDefault="004E72D0" w:rsidP="004E72D0">
            <w:pPr>
              <w:spacing w:line="360" w:lineRule="auto"/>
              <w:jc w:val="both"/>
              <w:rPr>
                <w:rFonts w:ascii="Times New Roman" w:hAnsi="Times New Roman"/>
                <w:bCs/>
                <w:color w:val="000000" w:themeColor="text1"/>
                <w:sz w:val="16"/>
                <w:szCs w:val="20"/>
              </w:rPr>
            </w:pPr>
            <w:r w:rsidRPr="004E72D0">
              <w:rPr>
                <w:rFonts w:ascii="Times New Roman" w:hAnsi="Times New Roman"/>
                <w:bCs/>
                <w:color w:val="000000" w:themeColor="text1"/>
                <w:sz w:val="16"/>
                <w:szCs w:val="20"/>
              </w:rPr>
              <w:t>a</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90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90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250</w:t>
            </w:r>
          </w:p>
        </w:tc>
      </w:tr>
      <w:tr w:rsidR="004E72D0" w:rsidRPr="004E72D0" w:rsidTr="004E72D0">
        <w:trPr>
          <w:trHeight w:val="216"/>
        </w:trPr>
        <w:tc>
          <w:tcPr>
            <w:tcW w:w="378" w:type="dxa"/>
          </w:tcPr>
          <w:p w:rsidR="004E72D0" w:rsidRPr="004E72D0" w:rsidRDefault="004E72D0" w:rsidP="004E72D0">
            <w:pPr>
              <w:spacing w:line="360" w:lineRule="auto"/>
              <w:jc w:val="both"/>
              <w:rPr>
                <w:rFonts w:ascii="Times New Roman" w:hAnsi="Times New Roman"/>
                <w:bCs/>
                <w:color w:val="000000" w:themeColor="text1"/>
                <w:sz w:val="16"/>
                <w:szCs w:val="20"/>
              </w:rPr>
            </w:pPr>
            <w:r w:rsidRPr="004E72D0">
              <w:rPr>
                <w:rFonts w:ascii="Times New Roman" w:hAnsi="Times New Roman"/>
                <w:bCs/>
                <w:color w:val="000000" w:themeColor="text1"/>
                <w:sz w:val="16"/>
                <w:szCs w:val="20"/>
              </w:rPr>
              <w:t>b</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 xml:space="preserve">0 </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-51</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-100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w:t>
            </w:r>
          </w:p>
        </w:tc>
      </w:tr>
      <w:tr w:rsidR="004E72D0" w:rsidRPr="004E72D0" w:rsidTr="004E72D0">
        <w:trPr>
          <w:trHeight w:val="231"/>
        </w:trPr>
        <w:tc>
          <w:tcPr>
            <w:tcW w:w="378" w:type="dxa"/>
          </w:tcPr>
          <w:p w:rsidR="004E72D0" w:rsidRPr="004E72D0" w:rsidRDefault="004E72D0" w:rsidP="004E72D0">
            <w:pPr>
              <w:spacing w:line="360" w:lineRule="auto"/>
              <w:jc w:val="both"/>
              <w:rPr>
                <w:rFonts w:ascii="Times New Roman" w:hAnsi="Times New Roman"/>
                <w:bCs/>
                <w:color w:val="000000" w:themeColor="text1"/>
                <w:sz w:val="16"/>
                <w:szCs w:val="20"/>
              </w:rPr>
            </w:pPr>
            <w:r w:rsidRPr="004E72D0">
              <w:rPr>
                <w:rFonts w:ascii="Times New Roman" w:hAnsi="Times New Roman"/>
                <w:bCs/>
                <w:color w:val="000000" w:themeColor="text1"/>
                <w:sz w:val="16"/>
                <w:szCs w:val="20"/>
              </w:rPr>
              <w:t>c</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90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100</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150</w:t>
            </w:r>
          </w:p>
        </w:tc>
      </w:tr>
      <w:tr w:rsidR="004E72D0" w:rsidRPr="004E72D0" w:rsidTr="004E72D0">
        <w:trPr>
          <w:trHeight w:val="231"/>
        </w:trPr>
        <w:tc>
          <w:tcPr>
            <w:tcW w:w="378" w:type="dxa"/>
          </w:tcPr>
          <w:p w:rsidR="004E72D0" w:rsidRPr="004E72D0" w:rsidRDefault="004E72D0" w:rsidP="004E72D0">
            <w:pPr>
              <w:spacing w:line="360" w:lineRule="auto"/>
              <w:jc w:val="both"/>
              <w:rPr>
                <w:rFonts w:ascii="Times New Roman" w:hAnsi="Times New Roman"/>
                <w:bCs/>
                <w:color w:val="000000" w:themeColor="text1"/>
                <w:sz w:val="16"/>
                <w:szCs w:val="20"/>
              </w:rPr>
            </w:pPr>
            <w:r w:rsidRPr="004E72D0">
              <w:rPr>
                <w:rFonts w:ascii="Times New Roman" w:hAnsi="Times New Roman"/>
                <w:bCs/>
                <w:color w:val="000000" w:themeColor="text1"/>
                <w:sz w:val="16"/>
                <w:szCs w:val="20"/>
              </w:rPr>
              <w:t>d</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135</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-142</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191</w:t>
            </w:r>
          </w:p>
        </w:tc>
      </w:tr>
      <w:tr w:rsidR="004E72D0" w:rsidRPr="004E72D0" w:rsidTr="004E72D0">
        <w:trPr>
          <w:trHeight w:val="216"/>
        </w:trPr>
        <w:tc>
          <w:tcPr>
            <w:tcW w:w="378" w:type="dxa"/>
          </w:tcPr>
          <w:p w:rsidR="004E72D0" w:rsidRPr="004E72D0" w:rsidRDefault="004E72D0" w:rsidP="004E72D0">
            <w:pPr>
              <w:spacing w:line="360" w:lineRule="auto"/>
              <w:jc w:val="both"/>
              <w:rPr>
                <w:rFonts w:ascii="Times New Roman" w:hAnsi="Times New Roman"/>
                <w:bCs/>
                <w:color w:val="000000" w:themeColor="text1"/>
                <w:sz w:val="16"/>
                <w:szCs w:val="20"/>
              </w:rPr>
            </w:pPr>
            <w:r w:rsidRPr="004E72D0">
              <w:rPr>
                <w:rFonts w:ascii="Times New Roman" w:hAnsi="Times New Roman"/>
                <w:bCs/>
                <w:color w:val="000000" w:themeColor="text1"/>
                <w:sz w:val="16"/>
                <w:szCs w:val="20"/>
              </w:rPr>
              <w:t>e</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-135</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-142</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191</w:t>
            </w:r>
          </w:p>
        </w:tc>
      </w:tr>
      <w:tr w:rsidR="004E72D0" w:rsidRPr="004E72D0" w:rsidTr="004E72D0">
        <w:trPr>
          <w:trHeight w:val="231"/>
        </w:trPr>
        <w:tc>
          <w:tcPr>
            <w:tcW w:w="378" w:type="dxa"/>
          </w:tcPr>
          <w:p w:rsidR="004E72D0" w:rsidRPr="004E72D0" w:rsidRDefault="004E72D0" w:rsidP="004E72D0">
            <w:pPr>
              <w:spacing w:line="360" w:lineRule="auto"/>
              <w:jc w:val="both"/>
              <w:rPr>
                <w:rFonts w:ascii="Times New Roman" w:hAnsi="Times New Roman"/>
                <w:bCs/>
                <w:color w:val="000000" w:themeColor="text1"/>
                <w:sz w:val="16"/>
                <w:szCs w:val="20"/>
              </w:rPr>
            </w:pPr>
            <w:r w:rsidRPr="004E72D0">
              <w:rPr>
                <w:rFonts w:ascii="Times New Roman" w:hAnsi="Times New Roman"/>
                <w:bCs/>
                <w:color w:val="000000" w:themeColor="text1"/>
                <w:sz w:val="16"/>
                <w:szCs w:val="20"/>
              </w:rPr>
              <w:t>f</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-70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134</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-44</w:t>
            </w:r>
          </w:p>
        </w:tc>
      </w:tr>
      <w:tr w:rsidR="004E72D0" w:rsidRPr="004E72D0" w:rsidTr="004E72D0">
        <w:trPr>
          <w:trHeight w:val="231"/>
        </w:trPr>
        <w:tc>
          <w:tcPr>
            <w:tcW w:w="378" w:type="dxa"/>
          </w:tcPr>
          <w:p w:rsidR="004E72D0" w:rsidRPr="004E72D0" w:rsidRDefault="004E72D0" w:rsidP="004E72D0">
            <w:pPr>
              <w:spacing w:line="360" w:lineRule="auto"/>
              <w:jc w:val="both"/>
              <w:rPr>
                <w:rFonts w:ascii="Times New Roman" w:hAnsi="Times New Roman"/>
                <w:bCs/>
                <w:color w:val="000000" w:themeColor="text1"/>
                <w:sz w:val="16"/>
                <w:szCs w:val="20"/>
              </w:rPr>
            </w:pPr>
            <w:r w:rsidRPr="004E72D0">
              <w:rPr>
                <w:rFonts w:ascii="Times New Roman" w:hAnsi="Times New Roman"/>
                <w:bCs/>
                <w:color w:val="000000" w:themeColor="text1"/>
                <w:sz w:val="16"/>
                <w:szCs w:val="20"/>
              </w:rPr>
              <w:t>g</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90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0</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50</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150</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50</w:t>
            </w:r>
          </w:p>
        </w:tc>
      </w:tr>
      <w:tr w:rsidR="004E72D0" w:rsidRPr="004E72D0" w:rsidTr="004E72D0">
        <w:trPr>
          <w:trHeight w:val="231"/>
        </w:trPr>
        <w:tc>
          <w:tcPr>
            <w:tcW w:w="378" w:type="dxa"/>
          </w:tcPr>
          <w:p w:rsidR="004E72D0" w:rsidRPr="004E72D0" w:rsidRDefault="004E72D0" w:rsidP="004E72D0">
            <w:pPr>
              <w:spacing w:line="360" w:lineRule="auto"/>
              <w:jc w:val="both"/>
              <w:rPr>
                <w:rFonts w:ascii="Times New Roman" w:hAnsi="Times New Roman"/>
                <w:bCs/>
                <w:color w:val="000000" w:themeColor="text1"/>
                <w:sz w:val="16"/>
                <w:szCs w:val="20"/>
              </w:rPr>
            </w:pPr>
            <w:r w:rsidRPr="004E72D0">
              <w:rPr>
                <w:rFonts w:ascii="Times New Roman" w:hAnsi="Times New Roman"/>
                <w:bCs/>
                <w:color w:val="000000" w:themeColor="text1"/>
                <w:sz w:val="16"/>
                <w:szCs w:val="20"/>
              </w:rPr>
              <w:t>h</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20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45</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10</w:t>
            </w:r>
          </w:p>
        </w:tc>
        <w:tc>
          <w:tcPr>
            <w:tcW w:w="54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5</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30</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104</w:t>
            </w:r>
          </w:p>
        </w:tc>
        <w:tc>
          <w:tcPr>
            <w:tcW w:w="81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85</w:t>
            </w:r>
          </w:p>
        </w:tc>
        <w:tc>
          <w:tcPr>
            <w:tcW w:w="450" w:type="dxa"/>
          </w:tcPr>
          <w:p w:rsidR="004E72D0" w:rsidRPr="004E72D0" w:rsidRDefault="004E72D0" w:rsidP="004E72D0">
            <w:pPr>
              <w:spacing w:line="360" w:lineRule="auto"/>
              <w:jc w:val="both"/>
              <w:rPr>
                <w:rFonts w:ascii="Times New Roman" w:hAnsi="Times New Roman" w:cs="Times New Roman"/>
                <w:bCs/>
                <w:color w:val="000000" w:themeColor="text1"/>
                <w:sz w:val="16"/>
                <w:szCs w:val="16"/>
              </w:rPr>
            </w:pPr>
            <w:r w:rsidRPr="004E72D0">
              <w:rPr>
                <w:rFonts w:ascii="Times New Roman" w:hAnsi="Times New Roman" w:cs="Times New Roman"/>
                <w:bCs/>
                <w:color w:val="000000" w:themeColor="text1"/>
                <w:sz w:val="16"/>
                <w:szCs w:val="16"/>
              </w:rPr>
              <w:t>189</w:t>
            </w:r>
          </w:p>
        </w:tc>
      </w:tr>
    </w:tbl>
    <w:p w:rsidR="00892C8B" w:rsidRDefault="004E72D0" w:rsidP="005C7F6C">
      <w:pPr>
        <w:rPr>
          <w:rFonts w:ascii="Times New Roman" w:hAnsi="Times New Roman"/>
          <w:i/>
          <w:sz w:val="17"/>
          <w:szCs w:val="17"/>
        </w:rPr>
      </w:pPr>
      <w:r w:rsidRPr="00AE7CA4">
        <w:rPr>
          <w:noProof/>
        </w:rPr>
        <w:drawing>
          <wp:inline distT="0" distB="0" distL="0" distR="0" wp14:anchorId="5C8B3B8C" wp14:editId="64783FE0">
            <wp:extent cx="3154680" cy="1836420"/>
            <wp:effectExtent l="0" t="0" r="762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ative70_L4_posi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91089" cy="1857615"/>
                    </a:xfrm>
                    <a:prstGeom prst="rect">
                      <a:avLst/>
                    </a:prstGeom>
                  </pic:spPr>
                </pic:pic>
              </a:graphicData>
            </a:graphic>
          </wp:inline>
        </w:drawing>
      </w:r>
    </w:p>
    <w:p w:rsidR="004E72D0" w:rsidRDefault="004E72D0" w:rsidP="005C7F6C">
      <w:pPr>
        <w:rPr>
          <w:rFonts w:ascii="Times New Roman" w:hAnsi="Times New Roman"/>
          <w:i/>
          <w:sz w:val="17"/>
          <w:szCs w:val="17"/>
        </w:rPr>
      </w:pPr>
      <w:r>
        <w:rPr>
          <w:rFonts w:ascii="Times New Roman" w:hAnsi="Times New Roman"/>
          <w:i/>
          <w:sz w:val="17"/>
          <w:szCs w:val="17"/>
        </w:rPr>
        <w:t xml:space="preserve">                                                           (f)</w:t>
      </w:r>
    </w:p>
    <w:p w:rsidR="004E72D0" w:rsidRPr="004E72D0" w:rsidRDefault="004E72D0" w:rsidP="004E72D0">
      <w:pPr>
        <w:pStyle w:val="Caption"/>
        <w:rPr>
          <w:rFonts w:ascii="Times New Roman" w:hAnsi="Times New Roman"/>
          <w:b w:val="0"/>
          <w:i w:val="0"/>
          <w:sz w:val="16"/>
          <w:szCs w:val="16"/>
        </w:rPr>
      </w:pPr>
      <w:r w:rsidRPr="004E72D0">
        <w:rPr>
          <w:rFonts w:ascii="Times New Roman" w:hAnsi="Times New Roman"/>
          <w:b w:val="0"/>
          <w:i w:val="0"/>
          <w:sz w:val="16"/>
          <w:szCs w:val="16"/>
        </w:rPr>
        <w:t xml:space="preserve">Figure </w:t>
      </w:r>
      <w:r w:rsidRPr="004E72D0">
        <w:rPr>
          <w:rFonts w:ascii="Times New Roman" w:hAnsi="Times New Roman"/>
          <w:b w:val="0"/>
          <w:i w:val="0"/>
          <w:sz w:val="16"/>
          <w:szCs w:val="16"/>
        </w:rPr>
        <w:fldChar w:fldCharType="begin"/>
      </w:r>
      <w:r w:rsidRPr="004E72D0">
        <w:rPr>
          <w:rFonts w:ascii="Times New Roman" w:hAnsi="Times New Roman"/>
          <w:b w:val="0"/>
          <w:i w:val="0"/>
          <w:sz w:val="16"/>
          <w:szCs w:val="16"/>
        </w:rPr>
        <w:instrText xml:space="preserve"> SEQ Figure \* ARABIC </w:instrText>
      </w:r>
      <w:r w:rsidRPr="004E72D0">
        <w:rPr>
          <w:rFonts w:ascii="Times New Roman" w:hAnsi="Times New Roman"/>
          <w:b w:val="0"/>
          <w:i w:val="0"/>
          <w:sz w:val="16"/>
          <w:szCs w:val="16"/>
        </w:rPr>
        <w:fldChar w:fldCharType="separate"/>
      </w:r>
      <w:r w:rsidR="002E1E86">
        <w:rPr>
          <w:rFonts w:ascii="Times New Roman" w:hAnsi="Times New Roman"/>
          <w:b w:val="0"/>
          <w:i w:val="0"/>
          <w:sz w:val="16"/>
          <w:szCs w:val="16"/>
        </w:rPr>
        <w:t>6</w:t>
      </w:r>
      <w:r w:rsidRPr="004E72D0">
        <w:rPr>
          <w:rFonts w:ascii="Times New Roman" w:hAnsi="Times New Roman"/>
          <w:b w:val="0"/>
          <w:i w:val="0"/>
          <w:sz w:val="16"/>
          <w:szCs w:val="16"/>
        </w:rPr>
        <w:fldChar w:fldCharType="end"/>
      </w:r>
      <w:r>
        <w:rPr>
          <w:rFonts w:ascii="Times New Roman" w:hAnsi="Times New Roman"/>
          <w:b w:val="0"/>
          <w:i w:val="0"/>
          <w:sz w:val="16"/>
          <w:szCs w:val="16"/>
        </w:rPr>
        <w:t xml:space="preserve">. </w:t>
      </w:r>
      <w:r w:rsidRPr="004E72D0">
        <w:rPr>
          <w:rFonts w:ascii="Times New Roman" w:hAnsi="Times New Roman"/>
          <w:b w:val="0"/>
          <w:i w:val="0"/>
          <w:sz w:val="16"/>
          <w:szCs w:val="16"/>
        </w:rPr>
        <w:t>Forward kinematic equation verified at different robot angles.</w:t>
      </w:r>
    </w:p>
    <w:p w:rsidR="004E72D0" w:rsidRDefault="004E72D0" w:rsidP="005C7F6C">
      <w:pPr>
        <w:rPr>
          <w:rFonts w:ascii="Times New Roman" w:hAnsi="Times New Roman"/>
          <w:i/>
          <w:sz w:val="17"/>
          <w:szCs w:val="17"/>
        </w:rPr>
      </w:pPr>
    </w:p>
    <w:p w:rsidR="004E72D0" w:rsidRDefault="004E72D0" w:rsidP="005C7F6C">
      <w:pPr>
        <w:rPr>
          <w:rFonts w:ascii="Times New Roman" w:hAnsi="Times New Roman"/>
          <w:i/>
          <w:sz w:val="17"/>
          <w:szCs w:val="17"/>
        </w:rPr>
      </w:pPr>
    </w:p>
    <w:p w:rsidR="004E72D0" w:rsidRPr="00D504D0" w:rsidRDefault="004E72D0" w:rsidP="00D504D0">
      <w:pPr>
        <w:pStyle w:val="Caption"/>
        <w:rPr>
          <w:rFonts w:ascii="Times New Roman" w:hAnsi="Times New Roman"/>
          <w:b w:val="0"/>
          <w:i w:val="0"/>
          <w:sz w:val="12"/>
          <w:szCs w:val="17"/>
        </w:rPr>
      </w:pPr>
      <w:r w:rsidRPr="004E72D0">
        <w:rPr>
          <w:rFonts w:ascii="Times New Roman" w:hAnsi="Times New Roman"/>
          <w:b w:val="0"/>
          <w:i w:val="0"/>
          <w:sz w:val="16"/>
        </w:rPr>
        <w:t xml:space="preserve">Table </w:t>
      </w:r>
      <w:r w:rsidRPr="004E72D0">
        <w:rPr>
          <w:rFonts w:ascii="Times New Roman" w:hAnsi="Times New Roman"/>
          <w:b w:val="0"/>
          <w:i w:val="0"/>
          <w:sz w:val="16"/>
        </w:rPr>
        <w:fldChar w:fldCharType="begin"/>
      </w:r>
      <w:r w:rsidRPr="004E72D0">
        <w:rPr>
          <w:rFonts w:ascii="Times New Roman" w:hAnsi="Times New Roman"/>
          <w:b w:val="0"/>
          <w:i w:val="0"/>
          <w:sz w:val="16"/>
        </w:rPr>
        <w:instrText xml:space="preserve"> SEQ Table \* ARABIC </w:instrText>
      </w:r>
      <w:r w:rsidRPr="004E72D0">
        <w:rPr>
          <w:rFonts w:ascii="Times New Roman" w:hAnsi="Times New Roman"/>
          <w:b w:val="0"/>
          <w:i w:val="0"/>
          <w:sz w:val="16"/>
        </w:rPr>
        <w:fldChar w:fldCharType="separate"/>
      </w:r>
      <w:r w:rsidR="002E1E86">
        <w:rPr>
          <w:rFonts w:ascii="Times New Roman" w:hAnsi="Times New Roman"/>
          <w:b w:val="0"/>
          <w:i w:val="0"/>
          <w:sz w:val="16"/>
        </w:rPr>
        <w:t>3</w:t>
      </w:r>
      <w:r w:rsidRPr="004E72D0">
        <w:rPr>
          <w:rFonts w:ascii="Times New Roman" w:hAnsi="Times New Roman"/>
          <w:b w:val="0"/>
          <w:i w:val="0"/>
          <w:sz w:val="16"/>
        </w:rPr>
        <w:fldChar w:fldCharType="end"/>
      </w:r>
      <w:r>
        <w:rPr>
          <w:rFonts w:ascii="Times New Roman" w:hAnsi="Times New Roman"/>
          <w:b w:val="0"/>
          <w:i w:val="0"/>
          <w:sz w:val="16"/>
        </w:rPr>
        <w:t xml:space="preserve">. </w:t>
      </w:r>
      <w:r w:rsidRPr="004E72D0">
        <w:rPr>
          <w:rFonts w:ascii="Times New Roman" w:hAnsi="Times New Roman"/>
          <w:b w:val="0"/>
          <w:i w:val="0"/>
          <w:sz w:val="16"/>
        </w:rPr>
        <w:t xml:space="preserve"> </w:t>
      </w:r>
      <w:r>
        <w:rPr>
          <w:rFonts w:ascii="Times New Roman" w:hAnsi="Times New Roman"/>
          <w:b w:val="0"/>
          <w:i w:val="0"/>
          <w:sz w:val="16"/>
        </w:rPr>
        <w:t>T</w:t>
      </w:r>
      <w:r w:rsidRPr="004E72D0">
        <w:rPr>
          <w:rFonts w:ascii="Times New Roman" w:hAnsi="Times New Roman"/>
          <w:b w:val="0"/>
          <w:i w:val="0"/>
          <w:sz w:val="16"/>
        </w:rPr>
        <w:t>heta values and position of end-effector for each plot.</w:t>
      </w:r>
    </w:p>
    <w:p w:rsidR="004E72D0" w:rsidRDefault="004E72D0" w:rsidP="005C7F6C">
      <w:pPr>
        <w:rPr>
          <w:rFonts w:ascii="Times New Roman" w:hAnsi="Times New Roman"/>
          <w:i/>
          <w:sz w:val="17"/>
          <w:szCs w:val="17"/>
        </w:rPr>
      </w:pPr>
    </w:p>
    <w:p w:rsidR="004E72D0" w:rsidRDefault="004E72D0" w:rsidP="004E72D0">
      <w:pPr>
        <w:jc w:val="both"/>
        <w:rPr>
          <w:rFonts w:ascii="Times New Roman" w:hAnsi="Times New Roman"/>
          <w:color w:val="000000" w:themeColor="text1"/>
          <w:sz w:val="20"/>
          <w:szCs w:val="20"/>
        </w:rPr>
      </w:pPr>
      <w:r w:rsidRPr="004E72D0">
        <w:rPr>
          <w:rFonts w:ascii="Times New Roman" w:hAnsi="Times New Roman"/>
          <w:color w:val="000000" w:themeColor="text1"/>
          <w:sz w:val="20"/>
          <w:szCs w:val="20"/>
        </w:rPr>
        <w:t xml:space="preserve">Number of 3D </w:t>
      </w:r>
      <w:r w:rsidR="00C7724D" w:rsidRPr="004E72D0">
        <w:rPr>
          <w:rFonts w:ascii="Times New Roman" w:hAnsi="Times New Roman"/>
          <w:color w:val="000000" w:themeColor="text1"/>
          <w:sz w:val="20"/>
          <w:szCs w:val="20"/>
        </w:rPr>
        <w:t>model</w:t>
      </w:r>
      <w:r w:rsidR="00C7724D">
        <w:rPr>
          <w:rFonts w:ascii="Times New Roman" w:hAnsi="Times New Roman"/>
          <w:color w:val="000000" w:themeColor="text1"/>
          <w:sz w:val="20"/>
          <w:szCs w:val="20"/>
        </w:rPr>
        <w:t>ling</w:t>
      </w:r>
      <w:r w:rsidRPr="004E72D0">
        <w:rPr>
          <w:rFonts w:ascii="Times New Roman" w:hAnsi="Times New Roman"/>
          <w:color w:val="000000" w:themeColor="text1"/>
          <w:sz w:val="20"/>
          <w:szCs w:val="20"/>
        </w:rPr>
        <w:t xml:space="preserve"> software exists in the market to calculate the forward dynamics of the robot arm. We employed RoboAnalyzer to design a 5 Degree of freedom robot arm and assigned the input parameters such as joint type, joint offset, link lengths, twist angles, initial and final values to replicate the ambidextrous robot arm movements. We first run simulation of forward dynamics of the designed robot arm. Figure 7 shows the velocity and acceleration </w:t>
      </w:r>
      <w:r w:rsidR="00CF543C">
        <w:rPr>
          <w:rFonts w:ascii="Times New Roman" w:hAnsi="Times New Roman"/>
          <w:color w:val="000000" w:themeColor="text1"/>
          <w:sz w:val="20"/>
          <w:szCs w:val="20"/>
        </w:rPr>
        <w:lastRenderedPageBreak/>
        <w:t>graph of each joint. Figure 8</w:t>
      </w:r>
      <w:r w:rsidRPr="004E72D0">
        <w:rPr>
          <w:rFonts w:ascii="Times New Roman" w:hAnsi="Times New Roman"/>
          <w:color w:val="000000" w:themeColor="text1"/>
          <w:sz w:val="20"/>
          <w:szCs w:val="20"/>
        </w:rPr>
        <w:t xml:space="preserve">: Link values in X-axis,Y-axis, Z- axis  and Force/Torque Graph of each joint.  </w:t>
      </w:r>
    </w:p>
    <w:p w:rsidR="004E72D0" w:rsidRPr="004E72D0" w:rsidRDefault="004E72D0" w:rsidP="004E72D0">
      <w:pPr>
        <w:jc w:val="both"/>
        <w:rPr>
          <w:rFonts w:ascii="Times New Roman" w:hAnsi="Times New Roman"/>
          <w:i/>
          <w:sz w:val="20"/>
          <w:szCs w:val="20"/>
        </w:rPr>
      </w:pPr>
    </w:p>
    <w:p w:rsidR="004E72D0" w:rsidRDefault="004E72D0" w:rsidP="005C7F6C">
      <w:pPr>
        <w:rPr>
          <w:rFonts w:ascii="Times New Roman" w:hAnsi="Times New Roman"/>
          <w:i/>
          <w:sz w:val="17"/>
          <w:szCs w:val="17"/>
        </w:rPr>
      </w:pPr>
      <w:r w:rsidRPr="00AE7CA4">
        <w:rPr>
          <w:noProof/>
        </w:rPr>
        <w:drawing>
          <wp:inline distT="0" distB="0" distL="0" distR="0" wp14:anchorId="7437624B" wp14:editId="0BC2C2FF">
            <wp:extent cx="3133640" cy="2781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e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31820" cy="2779685"/>
                    </a:xfrm>
                    <a:prstGeom prst="rect">
                      <a:avLst/>
                    </a:prstGeom>
                  </pic:spPr>
                </pic:pic>
              </a:graphicData>
            </a:graphic>
          </wp:inline>
        </w:drawing>
      </w:r>
    </w:p>
    <w:p w:rsidR="004E72D0" w:rsidRDefault="004E72D0" w:rsidP="005C7F6C">
      <w:pPr>
        <w:rPr>
          <w:rFonts w:ascii="Times New Roman" w:hAnsi="Times New Roman"/>
          <w:i/>
          <w:sz w:val="17"/>
          <w:szCs w:val="17"/>
        </w:rPr>
      </w:pPr>
      <w:r w:rsidRPr="00AE7CA4">
        <w:rPr>
          <w:noProof/>
        </w:rPr>
        <w:drawing>
          <wp:anchor distT="0" distB="0" distL="114300" distR="114300" simplePos="0" relativeHeight="251659264" behindDoc="0" locked="0" layoutInCell="1" allowOverlap="1" wp14:anchorId="49BF6BC1" wp14:editId="4F95B104">
            <wp:simplePos x="0" y="0"/>
            <wp:positionH relativeFrom="column">
              <wp:posOffset>0</wp:posOffset>
            </wp:positionH>
            <wp:positionV relativeFrom="paragraph">
              <wp:posOffset>91440</wp:posOffset>
            </wp:positionV>
            <wp:extent cx="3131820" cy="1500306"/>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1820" cy="1500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2D0" w:rsidRDefault="004E72D0" w:rsidP="005C7F6C">
      <w:pPr>
        <w:rPr>
          <w:rFonts w:ascii="Times New Roman" w:hAnsi="Times New Roman"/>
          <w:i/>
          <w:sz w:val="17"/>
          <w:szCs w:val="17"/>
        </w:rPr>
      </w:pPr>
    </w:p>
    <w:p w:rsidR="004E72D0" w:rsidRDefault="004E72D0" w:rsidP="005C7F6C">
      <w:pPr>
        <w:rPr>
          <w:rFonts w:ascii="Times New Roman" w:hAnsi="Times New Roman"/>
          <w:i/>
          <w:sz w:val="17"/>
          <w:szCs w:val="17"/>
        </w:rPr>
      </w:pPr>
    </w:p>
    <w:p w:rsidR="004E72D0" w:rsidRDefault="004E72D0" w:rsidP="005C7F6C">
      <w:pPr>
        <w:rPr>
          <w:rFonts w:ascii="Times New Roman" w:hAnsi="Times New Roman"/>
          <w:i/>
          <w:sz w:val="17"/>
          <w:szCs w:val="17"/>
        </w:rPr>
      </w:pPr>
    </w:p>
    <w:p w:rsidR="004E72D0" w:rsidRDefault="004E72D0" w:rsidP="005C7F6C">
      <w:pPr>
        <w:rPr>
          <w:rFonts w:ascii="Times New Roman" w:hAnsi="Times New Roman"/>
          <w:i/>
          <w:sz w:val="17"/>
          <w:szCs w:val="17"/>
        </w:rPr>
      </w:pPr>
    </w:p>
    <w:p w:rsidR="004E72D0" w:rsidRDefault="004E72D0" w:rsidP="005C7F6C">
      <w:pPr>
        <w:rPr>
          <w:rFonts w:ascii="Times New Roman" w:hAnsi="Times New Roman"/>
          <w:i/>
          <w:sz w:val="17"/>
          <w:szCs w:val="17"/>
        </w:rPr>
      </w:pPr>
    </w:p>
    <w:p w:rsidR="004E72D0" w:rsidRDefault="004E72D0" w:rsidP="005C7F6C">
      <w:pPr>
        <w:rPr>
          <w:rFonts w:ascii="Times New Roman" w:hAnsi="Times New Roman"/>
          <w:i/>
          <w:sz w:val="17"/>
          <w:szCs w:val="17"/>
        </w:rPr>
      </w:pPr>
    </w:p>
    <w:p w:rsidR="004E72D0" w:rsidRDefault="004E72D0" w:rsidP="005C7F6C">
      <w:pPr>
        <w:rPr>
          <w:rFonts w:ascii="Times New Roman" w:hAnsi="Times New Roman"/>
          <w:i/>
          <w:sz w:val="17"/>
          <w:szCs w:val="17"/>
        </w:rPr>
      </w:pPr>
    </w:p>
    <w:p w:rsidR="004E72D0" w:rsidRDefault="004E72D0" w:rsidP="005C7F6C">
      <w:pPr>
        <w:rPr>
          <w:rFonts w:ascii="Times New Roman" w:hAnsi="Times New Roman"/>
          <w:i/>
          <w:sz w:val="17"/>
          <w:szCs w:val="17"/>
        </w:rPr>
      </w:pPr>
    </w:p>
    <w:p w:rsidR="004E72D0" w:rsidRDefault="004E72D0" w:rsidP="005C7F6C">
      <w:pPr>
        <w:rPr>
          <w:rFonts w:ascii="Times New Roman" w:hAnsi="Times New Roman"/>
          <w:i/>
          <w:sz w:val="17"/>
          <w:szCs w:val="17"/>
        </w:rPr>
      </w:pPr>
    </w:p>
    <w:p w:rsidR="004E72D0" w:rsidRDefault="004E72D0" w:rsidP="005C7F6C">
      <w:pPr>
        <w:rPr>
          <w:rFonts w:ascii="Times New Roman" w:hAnsi="Times New Roman"/>
          <w:i/>
          <w:sz w:val="17"/>
          <w:szCs w:val="17"/>
        </w:rPr>
      </w:pPr>
    </w:p>
    <w:p w:rsidR="004E72D0" w:rsidRDefault="004E72D0" w:rsidP="005C7F6C">
      <w:pPr>
        <w:rPr>
          <w:rFonts w:ascii="Times New Roman" w:hAnsi="Times New Roman"/>
          <w:i/>
          <w:sz w:val="17"/>
          <w:szCs w:val="17"/>
        </w:rPr>
      </w:pPr>
    </w:p>
    <w:p w:rsidR="004E72D0" w:rsidRDefault="004E72D0" w:rsidP="005C7F6C">
      <w:pPr>
        <w:rPr>
          <w:rFonts w:ascii="Times New Roman" w:hAnsi="Times New Roman"/>
          <w:i/>
          <w:sz w:val="17"/>
          <w:szCs w:val="17"/>
        </w:rPr>
      </w:pPr>
    </w:p>
    <w:p w:rsidR="004E72D0" w:rsidRPr="00884C62" w:rsidRDefault="004E72D0" w:rsidP="00884C62">
      <w:pPr>
        <w:pStyle w:val="Caption"/>
        <w:rPr>
          <w:rFonts w:ascii="Times New Roman" w:hAnsi="Times New Roman"/>
          <w:b w:val="0"/>
          <w:i w:val="0"/>
          <w:sz w:val="12"/>
          <w:szCs w:val="17"/>
        </w:rPr>
      </w:pPr>
      <w:r w:rsidRPr="004E72D0">
        <w:rPr>
          <w:rFonts w:ascii="Times New Roman" w:hAnsi="Times New Roman"/>
          <w:b w:val="0"/>
          <w:i w:val="0"/>
          <w:sz w:val="16"/>
        </w:rPr>
        <w:t xml:space="preserve">Figure </w:t>
      </w:r>
      <w:r w:rsidRPr="004E72D0">
        <w:rPr>
          <w:rFonts w:ascii="Times New Roman" w:hAnsi="Times New Roman"/>
          <w:b w:val="0"/>
          <w:i w:val="0"/>
          <w:sz w:val="16"/>
        </w:rPr>
        <w:fldChar w:fldCharType="begin"/>
      </w:r>
      <w:r w:rsidRPr="004E72D0">
        <w:rPr>
          <w:rFonts w:ascii="Times New Roman" w:hAnsi="Times New Roman"/>
          <w:b w:val="0"/>
          <w:i w:val="0"/>
          <w:sz w:val="16"/>
        </w:rPr>
        <w:instrText xml:space="preserve"> SEQ Figure \* ARABIC </w:instrText>
      </w:r>
      <w:r w:rsidRPr="004E72D0">
        <w:rPr>
          <w:rFonts w:ascii="Times New Roman" w:hAnsi="Times New Roman"/>
          <w:b w:val="0"/>
          <w:i w:val="0"/>
          <w:sz w:val="16"/>
        </w:rPr>
        <w:fldChar w:fldCharType="separate"/>
      </w:r>
      <w:r w:rsidR="002E1E86">
        <w:rPr>
          <w:rFonts w:ascii="Times New Roman" w:hAnsi="Times New Roman"/>
          <w:b w:val="0"/>
          <w:i w:val="0"/>
          <w:sz w:val="16"/>
        </w:rPr>
        <w:t>7</w:t>
      </w:r>
      <w:r w:rsidRPr="004E72D0">
        <w:rPr>
          <w:rFonts w:ascii="Times New Roman" w:hAnsi="Times New Roman"/>
          <w:b w:val="0"/>
          <w:i w:val="0"/>
          <w:sz w:val="16"/>
        </w:rPr>
        <w:fldChar w:fldCharType="end"/>
      </w:r>
      <w:r w:rsidRPr="004E72D0">
        <w:rPr>
          <w:rFonts w:ascii="Times New Roman" w:hAnsi="Times New Roman"/>
          <w:b w:val="0"/>
          <w:i w:val="0"/>
          <w:sz w:val="16"/>
        </w:rPr>
        <w:t>. Joint velocity/Acceleration graphs</w:t>
      </w:r>
      <w:r>
        <w:rPr>
          <w:rFonts w:ascii="Times New Roman" w:hAnsi="Times New Roman"/>
          <w:b w:val="0"/>
          <w:i w:val="0"/>
          <w:sz w:val="16"/>
        </w:rPr>
        <w:t>.</w:t>
      </w:r>
    </w:p>
    <w:p w:rsidR="00957E15" w:rsidRDefault="00957E15" w:rsidP="00AF7748">
      <w:pPr>
        <w:spacing w:line="264" w:lineRule="auto"/>
        <w:jc w:val="both"/>
        <w:rPr>
          <w:rFonts w:ascii="Times New Roman" w:hAnsi="Times New Roman"/>
          <w:color w:val="000000" w:themeColor="text1"/>
          <w:sz w:val="17"/>
          <w:szCs w:val="17"/>
        </w:rPr>
      </w:pPr>
    </w:p>
    <w:p w:rsidR="00957E15" w:rsidRDefault="004E72D0" w:rsidP="00AF7748">
      <w:pPr>
        <w:spacing w:line="264" w:lineRule="auto"/>
        <w:jc w:val="both"/>
        <w:rPr>
          <w:rFonts w:ascii="Times New Roman" w:hAnsi="Times New Roman"/>
          <w:color w:val="000000" w:themeColor="text1"/>
          <w:sz w:val="17"/>
          <w:szCs w:val="17"/>
        </w:rPr>
      </w:pPr>
      <w:r w:rsidRPr="00AE7CA4">
        <w:rPr>
          <w:noProof/>
        </w:rPr>
        <w:drawing>
          <wp:inline distT="0" distB="0" distL="0" distR="0" wp14:anchorId="3CB4C17E" wp14:editId="7D6FCCD8">
            <wp:extent cx="3130673" cy="3530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ed_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31820" cy="3531893"/>
                    </a:xfrm>
                    <a:prstGeom prst="rect">
                      <a:avLst/>
                    </a:prstGeom>
                  </pic:spPr>
                </pic:pic>
              </a:graphicData>
            </a:graphic>
          </wp:inline>
        </w:drawing>
      </w:r>
    </w:p>
    <w:p w:rsidR="004E72D0" w:rsidRDefault="004E72D0" w:rsidP="004E72D0">
      <w:pPr>
        <w:pStyle w:val="Caption"/>
        <w:rPr>
          <w:rFonts w:ascii="Times New Roman" w:hAnsi="Times New Roman"/>
          <w:b w:val="0"/>
          <w:i w:val="0"/>
          <w:sz w:val="16"/>
        </w:rPr>
      </w:pPr>
      <w:r w:rsidRPr="004E72D0">
        <w:rPr>
          <w:rFonts w:ascii="Times New Roman" w:hAnsi="Times New Roman"/>
          <w:b w:val="0"/>
          <w:i w:val="0"/>
          <w:sz w:val="16"/>
        </w:rPr>
        <w:t xml:space="preserve">Figure </w:t>
      </w:r>
      <w:r w:rsidRPr="004E72D0">
        <w:rPr>
          <w:rFonts w:ascii="Times New Roman" w:hAnsi="Times New Roman"/>
          <w:b w:val="0"/>
          <w:i w:val="0"/>
          <w:sz w:val="16"/>
        </w:rPr>
        <w:fldChar w:fldCharType="begin"/>
      </w:r>
      <w:r w:rsidRPr="004E72D0">
        <w:rPr>
          <w:rFonts w:ascii="Times New Roman" w:hAnsi="Times New Roman"/>
          <w:b w:val="0"/>
          <w:i w:val="0"/>
          <w:sz w:val="16"/>
        </w:rPr>
        <w:instrText xml:space="preserve"> SEQ Figure \* ARABIC </w:instrText>
      </w:r>
      <w:r w:rsidRPr="004E72D0">
        <w:rPr>
          <w:rFonts w:ascii="Times New Roman" w:hAnsi="Times New Roman"/>
          <w:b w:val="0"/>
          <w:i w:val="0"/>
          <w:sz w:val="16"/>
        </w:rPr>
        <w:fldChar w:fldCharType="separate"/>
      </w:r>
      <w:r w:rsidR="002E1E86">
        <w:rPr>
          <w:rFonts w:ascii="Times New Roman" w:hAnsi="Times New Roman"/>
          <w:b w:val="0"/>
          <w:i w:val="0"/>
          <w:sz w:val="16"/>
        </w:rPr>
        <w:t>8</w:t>
      </w:r>
      <w:r w:rsidRPr="004E72D0">
        <w:rPr>
          <w:rFonts w:ascii="Times New Roman" w:hAnsi="Times New Roman"/>
          <w:b w:val="0"/>
          <w:i w:val="0"/>
          <w:sz w:val="16"/>
        </w:rPr>
        <w:fldChar w:fldCharType="end"/>
      </w:r>
      <w:r w:rsidRPr="004E72D0">
        <w:rPr>
          <w:rFonts w:ascii="Times New Roman" w:hAnsi="Times New Roman"/>
          <w:b w:val="0"/>
          <w:i w:val="0"/>
          <w:sz w:val="16"/>
        </w:rPr>
        <w:t>. Link values in X-axis,Y-axis, Z- axis  and Force/Torque Graph of each joint.</w:t>
      </w:r>
    </w:p>
    <w:p w:rsidR="00D41517" w:rsidRPr="00D41517" w:rsidRDefault="00D41517" w:rsidP="00D41517"/>
    <w:p w:rsidR="00957E15" w:rsidRPr="00884C62" w:rsidRDefault="00D41517" w:rsidP="00884C62">
      <w:pPr>
        <w:pStyle w:val="ListParagraph"/>
        <w:keepNext/>
        <w:numPr>
          <w:ilvl w:val="0"/>
          <w:numId w:val="4"/>
        </w:numPr>
        <w:autoSpaceDE w:val="0"/>
        <w:autoSpaceDN w:val="0"/>
        <w:spacing w:before="120" w:after="120"/>
        <w:jc w:val="center"/>
        <w:outlineLvl w:val="0"/>
        <w:rPr>
          <w:rFonts w:ascii="Times New Roman" w:hAnsi="Times New Roman"/>
          <w:smallCaps/>
          <w:kern w:val="28"/>
          <w:sz w:val="16"/>
          <w:szCs w:val="16"/>
          <w:lang w:val="en-US" w:eastAsia="en-US"/>
        </w:rPr>
      </w:pPr>
      <w:r>
        <w:rPr>
          <w:rFonts w:ascii="Times New Roman" w:hAnsi="Times New Roman"/>
          <w:smallCaps/>
          <w:kern w:val="28"/>
          <w:sz w:val="16"/>
          <w:szCs w:val="16"/>
          <w:lang w:val="en-US" w:eastAsia="en-US"/>
        </w:rPr>
        <w:lastRenderedPageBreak/>
        <w:t>INVERSE KINEMATICS</w:t>
      </w:r>
      <w:r w:rsidR="00690F86">
        <w:rPr>
          <w:rFonts w:ascii="Times New Roman" w:hAnsi="Times New Roman"/>
          <w:smallCaps/>
          <w:kern w:val="28"/>
          <w:sz w:val="16"/>
          <w:szCs w:val="16"/>
          <w:lang w:val="en-US" w:eastAsia="en-US"/>
        </w:rPr>
        <w:t xml:space="preserve"> OF AMBIDEXTROUS ARM</w:t>
      </w:r>
    </w:p>
    <w:p w:rsidR="00D41517" w:rsidRPr="00D41517" w:rsidRDefault="00D41517" w:rsidP="00D41517">
      <w:pPr>
        <w:jc w:val="both"/>
        <w:rPr>
          <w:rFonts w:ascii="Times New Roman" w:hAnsi="Times New Roman"/>
          <w:sz w:val="20"/>
          <w:lang w:eastAsia="en-US"/>
        </w:rPr>
      </w:pPr>
      <w:r w:rsidRPr="00D41517">
        <w:rPr>
          <w:rFonts w:ascii="Times New Roman" w:hAnsi="Times New Roman"/>
          <w:sz w:val="20"/>
          <w:lang w:eastAsia="en-US"/>
        </w:rPr>
        <w:t xml:space="preserve">Inverse kinematics refers to calculate the relation between joint angles and an end effector position. Given inputs are coordinates of the end effector and task is to find the out joint angles. Unlike forward kinematics, finding best inverse kinematic solution is relatively hard in particular when dealing with multiple degree of freedom robots. Normally there are always more than one inverse solutions and choosing the best solution by specifying the type of configuration user prefer is key to move robot arm to desired position. For instance a 1 revolving joint robot arm will have only 1 possible inverse solution to define the position of end-effector while a 6 revolving joint robot may have 16 different solutions to define the same position of an end-effector. The relationship between Joint space and Cartesian Space as well as forward kinematics and inverse kinematics is shown in figure.   </w:t>
      </w:r>
    </w:p>
    <w:p w:rsidR="00D41517" w:rsidRPr="00D41517" w:rsidRDefault="00D41517" w:rsidP="00D41517">
      <w:pPr>
        <w:spacing w:line="360" w:lineRule="auto"/>
        <w:jc w:val="both"/>
        <w:rPr>
          <w:rFonts w:ascii="Times New Roman" w:hAnsi="Times New Roman"/>
          <w:bCs/>
          <w:sz w:val="20"/>
          <w:szCs w:val="20"/>
          <w:lang w:eastAsia="en-US"/>
        </w:rPr>
      </w:pPr>
      <w:r w:rsidRPr="00D41517">
        <w:rPr>
          <w:rFonts w:ascii="Times New Roman" w:hAnsi="Times New Roman"/>
          <w:bCs/>
          <w:sz w:val="20"/>
          <w:szCs w:val="20"/>
          <w:lang w:eastAsia="en-US"/>
        </w:rPr>
        <w:t xml:space="preserve">Homogeneous transformation matrix = </w:t>
      </w:r>
      <w:r w:rsidRPr="00D41517">
        <w:rPr>
          <w:rFonts w:ascii="Times New Roman" w:hAnsi="Times New Roman"/>
          <w:bCs/>
          <w:noProof/>
          <w:sz w:val="20"/>
          <w:szCs w:val="20"/>
          <w:lang w:eastAsia="en-US"/>
        </w:rPr>
        <w:t xml:space="preserve">H = </w:t>
      </w:r>
      <m:oMath>
        <m:d>
          <m:dPr>
            <m:begChr m:val="["/>
            <m:endChr m:val="]"/>
            <m:ctrlPr>
              <w:rPr>
                <w:rFonts w:ascii="Cambria Math" w:hAnsi="Cambria Math"/>
                <w:bCs/>
                <w:i/>
                <w:noProof/>
                <w:sz w:val="20"/>
                <w:szCs w:val="20"/>
                <w:lang w:eastAsia="en-US"/>
              </w:rPr>
            </m:ctrlPr>
          </m:dPr>
          <m:e>
            <m:m>
              <m:mPr>
                <m:mcs>
                  <m:mc>
                    <m:mcPr>
                      <m:count m:val="2"/>
                      <m:mcJc m:val="center"/>
                    </m:mcPr>
                  </m:mc>
                </m:mcs>
                <m:ctrlPr>
                  <w:rPr>
                    <w:rFonts w:ascii="Cambria Math" w:hAnsi="Cambria Math"/>
                    <w:bCs/>
                    <w:i/>
                    <w:noProof/>
                    <w:sz w:val="20"/>
                    <w:szCs w:val="20"/>
                    <w:lang w:eastAsia="en-US"/>
                  </w:rPr>
                </m:ctrlPr>
              </m:mPr>
              <m:mr>
                <m:e>
                  <m:sSubSup>
                    <m:sSubSupPr>
                      <m:ctrlPr>
                        <w:rPr>
                          <w:rFonts w:ascii="Cambria Math" w:hAnsi="Cambria Math"/>
                          <w:bCs/>
                          <w:i/>
                          <w:noProof/>
                          <w:sz w:val="20"/>
                          <w:szCs w:val="20"/>
                          <w:lang w:eastAsia="en-US"/>
                        </w:rPr>
                      </m:ctrlPr>
                    </m:sSubSupPr>
                    <m:e>
                      <m:r>
                        <w:rPr>
                          <w:rFonts w:ascii="Cambria Math" w:hAnsi="Cambria Math"/>
                          <w:noProof/>
                          <w:sz w:val="20"/>
                          <w:szCs w:val="20"/>
                          <w:lang w:eastAsia="en-US"/>
                        </w:rPr>
                        <m:t>R</m:t>
                      </m:r>
                    </m:e>
                    <m:sub>
                      <m:r>
                        <w:rPr>
                          <w:rFonts w:ascii="Cambria Math" w:hAnsi="Cambria Math"/>
                          <w:noProof/>
                          <w:sz w:val="20"/>
                          <w:szCs w:val="20"/>
                          <w:lang w:eastAsia="en-US"/>
                        </w:rPr>
                        <m:t>n</m:t>
                      </m:r>
                    </m:sub>
                    <m:sup>
                      <m:r>
                        <w:rPr>
                          <w:rFonts w:ascii="Cambria Math" w:hAnsi="Cambria Math"/>
                          <w:noProof/>
                          <w:sz w:val="20"/>
                          <w:szCs w:val="20"/>
                          <w:lang w:eastAsia="en-US"/>
                        </w:rPr>
                        <m:t>0</m:t>
                      </m:r>
                    </m:sup>
                  </m:sSubSup>
                </m:e>
                <m:e>
                  <m:sSubSup>
                    <m:sSubSupPr>
                      <m:ctrlPr>
                        <w:rPr>
                          <w:rFonts w:ascii="Cambria Math" w:hAnsi="Cambria Math"/>
                          <w:bCs/>
                          <w:i/>
                          <w:noProof/>
                          <w:sz w:val="20"/>
                          <w:szCs w:val="20"/>
                          <w:lang w:eastAsia="en-US"/>
                        </w:rPr>
                      </m:ctrlPr>
                    </m:sSubSupPr>
                    <m:e>
                      <m:r>
                        <w:rPr>
                          <w:rFonts w:ascii="Cambria Math" w:hAnsi="Cambria Math"/>
                          <w:noProof/>
                          <w:sz w:val="20"/>
                          <w:szCs w:val="20"/>
                          <w:lang w:eastAsia="en-US"/>
                        </w:rPr>
                        <m:t>O</m:t>
                      </m:r>
                    </m:e>
                    <m:sub>
                      <m:r>
                        <w:rPr>
                          <w:rFonts w:ascii="Cambria Math" w:hAnsi="Cambria Math"/>
                          <w:noProof/>
                          <w:sz w:val="20"/>
                          <w:szCs w:val="20"/>
                          <w:lang w:eastAsia="en-US"/>
                        </w:rPr>
                        <m:t>n</m:t>
                      </m:r>
                    </m:sub>
                    <m:sup>
                      <m:r>
                        <w:rPr>
                          <w:rFonts w:ascii="Cambria Math" w:hAnsi="Cambria Math"/>
                          <w:noProof/>
                          <w:sz w:val="20"/>
                          <w:szCs w:val="20"/>
                          <w:lang w:eastAsia="en-US"/>
                        </w:rPr>
                        <m:t>0</m:t>
                      </m:r>
                    </m:sup>
                  </m:sSubSup>
                </m:e>
              </m:mr>
              <m:mr>
                <m:e>
                  <m:r>
                    <w:rPr>
                      <w:rFonts w:ascii="Cambria Math" w:hAnsi="Cambria Math"/>
                      <w:noProof/>
                      <w:sz w:val="20"/>
                      <w:szCs w:val="20"/>
                      <w:lang w:eastAsia="en-US"/>
                    </w:rPr>
                    <m:t>0</m:t>
                  </m:r>
                </m:e>
                <m:e>
                  <m:r>
                    <w:rPr>
                      <w:rFonts w:ascii="Cambria Math" w:hAnsi="Cambria Math"/>
                      <w:noProof/>
                      <w:sz w:val="20"/>
                      <w:szCs w:val="20"/>
                      <w:lang w:eastAsia="en-US"/>
                    </w:rPr>
                    <m:t>1</m:t>
                  </m:r>
                </m:e>
              </m:mr>
            </m:m>
          </m:e>
        </m:d>
      </m:oMath>
    </w:p>
    <w:p w:rsidR="00D41517" w:rsidRPr="00D41517" w:rsidRDefault="00D41517" w:rsidP="00D41517">
      <w:pPr>
        <w:spacing w:line="360" w:lineRule="auto"/>
        <w:jc w:val="both"/>
        <w:rPr>
          <w:rFonts w:ascii="Times New Roman" w:hAnsi="Times New Roman"/>
          <w:bCs/>
          <w:noProof/>
          <w:sz w:val="20"/>
          <w:szCs w:val="20"/>
          <w:lang w:eastAsia="en-US"/>
        </w:rPr>
      </w:pPr>
      <w:r w:rsidRPr="00D41517">
        <w:rPr>
          <w:rFonts w:ascii="Times New Roman" w:hAnsi="Times New Roman"/>
          <w:bCs/>
          <w:noProof/>
          <w:sz w:val="20"/>
          <w:szCs w:val="20"/>
          <w:lang w:eastAsia="en-US"/>
        </w:rPr>
        <w:t xml:space="preserve">     Lets take an example, Imagine if the desired end effector positionis given by:</w:t>
      </w:r>
    </w:p>
    <w:p w:rsidR="00D41517" w:rsidRPr="00D41517" w:rsidRDefault="00D41517" w:rsidP="00D41517">
      <w:pPr>
        <w:spacing w:line="360" w:lineRule="auto"/>
        <w:jc w:val="both"/>
        <w:rPr>
          <w:rFonts w:ascii="Times New Roman" w:hAnsi="Times New Roman"/>
          <w:bCs/>
          <w:noProof/>
          <w:sz w:val="20"/>
          <w:szCs w:val="20"/>
          <w:lang w:eastAsia="en-US"/>
        </w:rPr>
      </w:pPr>
      <m:oMath>
        <m:r>
          <w:rPr>
            <w:rFonts w:ascii="Cambria Math" w:hAnsi="Cambria Math"/>
            <w:noProof/>
            <w:sz w:val="20"/>
            <w:szCs w:val="20"/>
            <w:lang w:eastAsia="en-US"/>
          </w:rPr>
          <m:t xml:space="preserve">H= </m:t>
        </m:r>
        <m:d>
          <m:dPr>
            <m:begChr m:val="⌈"/>
            <m:endChr m:val="⌉"/>
            <m:ctrlPr>
              <w:rPr>
                <w:rFonts w:ascii="Cambria Math" w:hAnsi="Cambria Math"/>
                <w:bCs/>
                <w:i/>
                <w:noProof/>
                <w:sz w:val="20"/>
                <w:szCs w:val="20"/>
                <w:lang w:eastAsia="en-US"/>
              </w:rPr>
            </m:ctrlPr>
          </m:dPr>
          <m:e>
            <m:eqArr>
              <m:eqArrPr>
                <m:ctrlPr>
                  <w:rPr>
                    <w:rFonts w:ascii="Cambria Math" w:hAnsi="Cambria Math"/>
                    <w:bCs/>
                    <w:i/>
                    <w:noProof/>
                    <w:sz w:val="20"/>
                    <w:szCs w:val="20"/>
                    <w:lang w:eastAsia="en-US"/>
                  </w:rPr>
                </m:ctrlPr>
              </m:eqArrPr>
              <m:e>
                <m:r>
                  <w:rPr>
                    <w:rFonts w:ascii="Cambria Math" w:hAnsi="Cambria Math"/>
                    <w:noProof/>
                    <w:sz w:val="20"/>
                    <w:szCs w:val="20"/>
                    <w:lang w:eastAsia="en-US"/>
                  </w:rPr>
                  <m:t>1  0  0  7</m:t>
                </m:r>
              </m:e>
              <m:e>
                <m:r>
                  <w:rPr>
                    <w:rFonts w:ascii="Cambria Math" w:hAnsi="Cambria Math"/>
                    <w:noProof/>
                    <w:sz w:val="20"/>
                    <w:szCs w:val="20"/>
                    <w:lang w:eastAsia="en-US"/>
                  </w:rPr>
                  <m:t>1  0  1  8</m:t>
                </m:r>
                <m:ctrlPr>
                  <w:rPr>
                    <w:rFonts w:ascii="Cambria Math" w:eastAsia="Cambria Math" w:hAnsi="Cambria Math"/>
                    <w:bCs/>
                    <w:i/>
                    <w:noProof/>
                    <w:sz w:val="20"/>
                    <w:szCs w:val="20"/>
                    <w:lang w:eastAsia="en-US"/>
                  </w:rPr>
                </m:ctrlPr>
              </m:e>
              <m:e>
                <m:r>
                  <w:rPr>
                    <w:rFonts w:ascii="Cambria Math" w:eastAsia="Cambria Math" w:hAnsi="Cambria Math"/>
                    <w:noProof/>
                    <w:sz w:val="20"/>
                    <w:szCs w:val="20"/>
                    <w:lang w:eastAsia="en-US"/>
                  </w:rPr>
                  <m:t>0  1  1  5</m:t>
                </m:r>
                <m:ctrlPr>
                  <w:rPr>
                    <w:rFonts w:ascii="Cambria Math" w:eastAsia="Cambria Math" w:hAnsi="Cambria Math"/>
                    <w:bCs/>
                    <w:i/>
                    <w:noProof/>
                    <w:sz w:val="20"/>
                    <w:szCs w:val="20"/>
                    <w:lang w:eastAsia="en-US"/>
                  </w:rPr>
                </m:ctrlPr>
              </m:e>
              <m:e>
                <m:r>
                  <w:rPr>
                    <w:rFonts w:ascii="Cambria Math" w:eastAsia="Cambria Math" w:hAnsi="Cambria Math"/>
                    <w:noProof/>
                    <w:sz w:val="20"/>
                    <w:szCs w:val="20"/>
                    <w:lang w:eastAsia="en-US"/>
                  </w:rPr>
                  <m:t>0 0 0 0 1</m:t>
                </m:r>
              </m:e>
            </m:eqArr>
          </m:e>
        </m:d>
      </m:oMath>
      <w:r w:rsidRPr="00D41517">
        <w:rPr>
          <w:rFonts w:ascii="Times New Roman" w:hAnsi="Times New Roman"/>
          <w:bCs/>
          <w:noProof/>
          <w:sz w:val="20"/>
          <w:szCs w:val="20"/>
          <w:lang w:eastAsia="en-US"/>
        </w:rPr>
        <w:t xml:space="preserve">      </w:t>
      </w:r>
    </w:p>
    <w:p w:rsidR="00D41517" w:rsidRPr="00D41517" w:rsidRDefault="00D41517" w:rsidP="00D41517">
      <w:pPr>
        <w:spacing w:line="360" w:lineRule="auto"/>
        <w:jc w:val="both"/>
        <w:rPr>
          <w:rFonts w:ascii="Times New Roman" w:hAnsi="Times New Roman"/>
          <w:bCs/>
          <w:noProof/>
          <w:sz w:val="20"/>
          <w:szCs w:val="20"/>
          <w:lang w:eastAsia="en-US"/>
        </w:rPr>
      </w:pPr>
      <w:r w:rsidRPr="00D41517">
        <w:rPr>
          <w:rFonts w:ascii="Times New Roman" w:hAnsi="Times New Roman"/>
          <w:bCs/>
          <w:noProof/>
          <w:sz w:val="20"/>
          <w:szCs w:val="20"/>
          <w:lang w:eastAsia="en-US"/>
        </w:rPr>
        <w:t xml:space="preserve"> Where H is a desired end-effector position.</w:t>
      </w:r>
    </w:p>
    <w:p w:rsidR="00D41517" w:rsidRPr="00D41517" w:rsidRDefault="00D41517" w:rsidP="00D41517">
      <w:pPr>
        <w:spacing w:line="360" w:lineRule="auto"/>
        <w:jc w:val="both"/>
        <w:rPr>
          <w:rFonts w:ascii="Times New Roman" w:hAnsi="Times New Roman"/>
          <w:bCs/>
          <w:noProof/>
          <w:sz w:val="20"/>
          <w:szCs w:val="20"/>
          <w:lang w:eastAsia="en-US"/>
        </w:rPr>
      </w:pPr>
      <w:r w:rsidRPr="00D41517">
        <w:rPr>
          <w:rFonts w:ascii="Times New Roman" w:hAnsi="Times New Roman"/>
          <w:bCs/>
          <w:noProof/>
          <w:sz w:val="20"/>
          <w:szCs w:val="20"/>
          <w:lang w:eastAsia="en-US"/>
        </w:rPr>
        <w:t xml:space="preserve">    H =</w:t>
      </w:r>
      <m:oMath>
        <m:sSubSup>
          <m:sSubSupPr>
            <m:ctrlPr>
              <w:rPr>
                <w:rFonts w:ascii="Cambria Math" w:hAnsi="Cambria Math"/>
                <w:bCs/>
                <w:noProof/>
                <w:sz w:val="20"/>
                <w:szCs w:val="20"/>
                <w:lang w:eastAsia="en-US"/>
              </w:rPr>
            </m:ctrlPr>
          </m:sSubSupPr>
          <m:e>
            <m:r>
              <m:rPr>
                <m:sty m:val="p"/>
              </m:rPr>
              <w:rPr>
                <w:rFonts w:ascii="Cambria Math" w:hAnsi="Cambria Math"/>
                <w:noProof/>
                <w:sz w:val="20"/>
                <w:szCs w:val="20"/>
                <w:lang w:eastAsia="en-US"/>
              </w:rPr>
              <m:t xml:space="preserve">   </m:t>
            </m:r>
            <m:r>
              <w:rPr>
                <w:rFonts w:ascii="Cambria Math" w:hAnsi="Cambria Math"/>
                <w:noProof/>
                <w:sz w:val="20"/>
                <w:szCs w:val="20"/>
                <w:lang w:eastAsia="en-US"/>
              </w:rPr>
              <m:t>T</m:t>
            </m:r>
          </m:e>
          <m:sub>
            <m:r>
              <m:rPr>
                <m:sty m:val="p"/>
              </m:rPr>
              <w:rPr>
                <w:rFonts w:ascii="Cambria Math" w:hAnsi="Cambria Math"/>
                <w:noProof/>
                <w:sz w:val="20"/>
                <w:szCs w:val="20"/>
                <w:lang w:eastAsia="en-US"/>
              </w:rPr>
              <m:t>5</m:t>
            </m:r>
          </m:sub>
          <m:sup>
            <m:r>
              <m:rPr>
                <m:sty m:val="p"/>
              </m:rPr>
              <w:rPr>
                <w:rFonts w:ascii="Cambria Math" w:hAnsi="Cambria Math"/>
                <w:noProof/>
                <w:sz w:val="20"/>
                <w:szCs w:val="20"/>
                <w:lang w:eastAsia="en-US"/>
              </w:rPr>
              <m:t>0</m:t>
            </m:r>
          </m:sup>
        </m:sSubSup>
      </m:oMath>
      <w:r w:rsidRPr="00D41517">
        <w:rPr>
          <w:rFonts w:ascii="Times New Roman" w:hAnsi="Times New Roman"/>
          <w:bCs/>
          <w:noProof/>
          <w:sz w:val="20"/>
          <w:szCs w:val="20"/>
          <w:lang w:eastAsia="en-US"/>
        </w:rPr>
        <w:t xml:space="preserve"> </w:t>
      </w:r>
    </w:p>
    <w:p w:rsidR="00D41517" w:rsidRPr="00D41517" w:rsidRDefault="00D41517" w:rsidP="00D41517">
      <w:pPr>
        <w:spacing w:line="360" w:lineRule="auto"/>
        <w:jc w:val="both"/>
        <w:rPr>
          <w:rFonts w:ascii="Times New Roman" w:hAnsi="Times New Roman"/>
          <w:bCs/>
          <w:noProof/>
          <w:sz w:val="20"/>
          <w:szCs w:val="20"/>
          <w:lang w:eastAsia="en-US"/>
        </w:rPr>
      </w:pPr>
      <m:oMath>
        <m:sSubSup>
          <m:sSubSupPr>
            <m:ctrlPr>
              <w:rPr>
                <w:rFonts w:ascii="Cambria Math" w:hAnsi="Cambria Math"/>
                <w:bCs/>
                <w:i/>
                <w:noProof/>
                <w:sz w:val="20"/>
                <w:szCs w:val="20"/>
                <w:lang w:eastAsia="en-US"/>
              </w:rPr>
            </m:ctrlPr>
          </m:sSubSupPr>
          <m:e>
            <m:r>
              <w:rPr>
                <w:rFonts w:ascii="Cambria Math" w:hAnsi="Cambria Math"/>
                <w:noProof/>
                <w:sz w:val="20"/>
                <w:szCs w:val="20"/>
                <w:lang w:eastAsia="en-US"/>
              </w:rPr>
              <m:t xml:space="preserve">   T</m:t>
            </m:r>
          </m:e>
          <m:sub>
            <m:r>
              <w:rPr>
                <w:rFonts w:ascii="Cambria Math" w:hAnsi="Cambria Math"/>
                <w:noProof/>
                <w:sz w:val="20"/>
                <w:szCs w:val="20"/>
                <w:lang w:eastAsia="en-US"/>
              </w:rPr>
              <m:t>5</m:t>
            </m:r>
          </m:sub>
          <m:sup>
            <m:r>
              <w:rPr>
                <w:rFonts w:ascii="Cambria Math" w:hAnsi="Cambria Math"/>
                <w:noProof/>
                <w:sz w:val="20"/>
                <w:szCs w:val="20"/>
                <w:lang w:eastAsia="en-US"/>
              </w:rPr>
              <m:t>0</m:t>
            </m:r>
          </m:sup>
        </m:sSubSup>
      </m:oMath>
      <w:r w:rsidRPr="00D41517">
        <w:rPr>
          <w:rFonts w:ascii="Times New Roman" w:hAnsi="Times New Roman"/>
          <w:bCs/>
          <w:noProof/>
          <w:sz w:val="20"/>
          <w:szCs w:val="20"/>
          <w:lang w:eastAsia="en-US"/>
        </w:rPr>
        <w:t xml:space="preserve">= </w:t>
      </w:r>
      <w:r w:rsidRPr="00D41517">
        <w:rPr>
          <w:rFonts w:ascii="Times New Roman" w:hAnsi="Times New Roman"/>
          <w:bCs/>
          <w:noProof/>
          <w:position w:val="-66"/>
          <w:sz w:val="20"/>
          <w:szCs w:val="20"/>
          <w:lang w:eastAsia="en-US"/>
        </w:rPr>
        <w:object w:dxaOrig="1875" w:dyaOrig="1110">
          <v:shape id="_x0000_i1204" type="#_x0000_t75" style="width:136.5pt;height:79.5pt" o:ole="" fillcolor="window">
            <v:imagedata r:id="rId34" o:title=""/>
          </v:shape>
          <o:OLEObject Type="Embed" ProgID="Equation.3" ShapeID="_x0000_i1204" DrawAspect="Content" ObjectID="_1583020174" r:id="rId48"/>
        </w:object>
      </w:r>
      <w:r w:rsidRPr="00D41517">
        <w:rPr>
          <w:rFonts w:ascii="Times New Roman" w:hAnsi="Times New Roman"/>
          <w:bCs/>
          <w:noProof/>
          <w:sz w:val="20"/>
          <w:szCs w:val="20"/>
          <w:lang w:eastAsia="en-US"/>
        </w:rPr>
        <w:t xml:space="preserve">                           </w:t>
      </w:r>
    </w:p>
    <w:p w:rsidR="00D41517" w:rsidRPr="00D41517" w:rsidRDefault="00D41517" w:rsidP="00D41517">
      <w:pPr>
        <w:tabs>
          <w:tab w:val="left" w:pos="8789"/>
        </w:tabs>
        <w:spacing w:line="360" w:lineRule="auto"/>
        <w:jc w:val="both"/>
        <w:rPr>
          <w:rFonts w:ascii="Times New Roman" w:hAnsi="Times New Roman"/>
          <w:bCs/>
          <w:sz w:val="20"/>
          <w:szCs w:val="20"/>
          <w:lang w:eastAsia="en-US"/>
        </w:rPr>
      </w:pPr>
      <w:r w:rsidRPr="00D41517">
        <w:rPr>
          <w:rFonts w:ascii="Times New Roman" w:hAnsi="Times New Roman"/>
          <w:bCs/>
          <w:noProof/>
          <w:sz w:val="20"/>
          <w:szCs w:val="20"/>
        </w:rPr>
        <w:drawing>
          <wp:inline distT="0" distB="0" distL="0" distR="0" wp14:anchorId="45128503" wp14:editId="72859862">
            <wp:extent cx="2908487" cy="1478280"/>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Kinematics.jpg"/>
                    <pic:cNvPicPr/>
                  </pic:nvPicPr>
                  <pic:blipFill>
                    <a:blip r:embed="rId49">
                      <a:extLst>
                        <a:ext uri="{28A0092B-C50C-407E-A947-70E740481C1C}">
                          <a14:useLocalDpi xmlns:a14="http://schemas.microsoft.com/office/drawing/2010/main" val="0"/>
                        </a:ext>
                      </a:extLst>
                    </a:blip>
                    <a:stretch>
                      <a:fillRect/>
                    </a:stretch>
                  </pic:blipFill>
                  <pic:spPr>
                    <a:xfrm>
                      <a:off x="0" y="0"/>
                      <a:ext cx="2908185" cy="1478126"/>
                    </a:xfrm>
                    <a:prstGeom prst="rect">
                      <a:avLst/>
                    </a:prstGeom>
                  </pic:spPr>
                </pic:pic>
              </a:graphicData>
            </a:graphic>
          </wp:inline>
        </w:drawing>
      </w:r>
    </w:p>
    <w:p w:rsidR="00D41517" w:rsidRPr="00D41517" w:rsidRDefault="00D41517" w:rsidP="00D41517">
      <w:pPr>
        <w:pStyle w:val="Caption"/>
        <w:rPr>
          <w:rFonts w:ascii="Times New Roman" w:hAnsi="Times New Roman"/>
          <w:b w:val="0"/>
          <w:i w:val="0"/>
          <w:color w:val="4F81BD" w:themeColor="accent1"/>
          <w:sz w:val="16"/>
          <w:szCs w:val="16"/>
          <w:lang w:eastAsia="en-US"/>
        </w:rPr>
      </w:pPr>
      <w:bookmarkStart w:id="0" w:name="_Toc507178912"/>
      <w:bookmarkStart w:id="1" w:name="_Toc507179027"/>
      <w:r w:rsidRPr="00D41517">
        <w:rPr>
          <w:rFonts w:ascii="Times New Roman" w:hAnsi="Times New Roman"/>
          <w:b w:val="0"/>
          <w:i w:val="0"/>
          <w:sz w:val="16"/>
          <w:szCs w:val="16"/>
        </w:rPr>
        <w:t xml:space="preserve">Figure </w:t>
      </w:r>
      <w:r w:rsidRPr="00D41517">
        <w:rPr>
          <w:rFonts w:ascii="Times New Roman" w:hAnsi="Times New Roman"/>
          <w:b w:val="0"/>
          <w:i w:val="0"/>
          <w:sz w:val="16"/>
          <w:szCs w:val="16"/>
        </w:rPr>
        <w:fldChar w:fldCharType="begin"/>
      </w:r>
      <w:r w:rsidRPr="00D41517">
        <w:rPr>
          <w:rFonts w:ascii="Times New Roman" w:hAnsi="Times New Roman"/>
          <w:b w:val="0"/>
          <w:i w:val="0"/>
          <w:sz w:val="16"/>
          <w:szCs w:val="16"/>
        </w:rPr>
        <w:instrText xml:space="preserve"> SEQ Figure \* ARABIC </w:instrText>
      </w:r>
      <w:r w:rsidRPr="00D41517">
        <w:rPr>
          <w:rFonts w:ascii="Times New Roman" w:hAnsi="Times New Roman"/>
          <w:b w:val="0"/>
          <w:i w:val="0"/>
          <w:sz w:val="16"/>
          <w:szCs w:val="16"/>
        </w:rPr>
        <w:fldChar w:fldCharType="separate"/>
      </w:r>
      <w:r w:rsidR="002E1E86">
        <w:rPr>
          <w:rFonts w:ascii="Times New Roman" w:hAnsi="Times New Roman"/>
          <w:b w:val="0"/>
          <w:i w:val="0"/>
          <w:sz w:val="16"/>
          <w:szCs w:val="16"/>
        </w:rPr>
        <w:t>9</w:t>
      </w:r>
      <w:r w:rsidRPr="00D41517">
        <w:rPr>
          <w:rFonts w:ascii="Times New Roman" w:hAnsi="Times New Roman"/>
          <w:b w:val="0"/>
          <w:i w:val="0"/>
          <w:sz w:val="16"/>
          <w:szCs w:val="16"/>
        </w:rPr>
        <w:fldChar w:fldCharType="end"/>
      </w:r>
      <w:r w:rsidRPr="00D41517">
        <w:rPr>
          <w:rFonts w:ascii="Times New Roman" w:hAnsi="Times New Roman"/>
          <w:b w:val="0"/>
          <w:i w:val="0"/>
          <w:sz w:val="16"/>
          <w:szCs w:val="16"/>
          <w:lang w:eastAsia="en-US"/>
        </w:rPr>
        <w:t>:Forward and Inverse Kinematics Relationship</w:t>
      </w:r>
      <w:bookmarkEnd w:id="0"/>
      <w:bookmarkEnd w:id="1"/>
    </w:p>
    <w:p w:rsidR="00D41517" w:rsidRPr="00D41517" w:rsidRDefault="00D41517" w:rsidP="00D41517">
      <w:pPr>
        <w:spacing w:line="360" w:lineRule="auto"/>
        <w:jc w:val="both"/>
        <w:rPr>
          <w:rFonts w:ascii="Times New Roman" w:hAnsi="Times New Roman"/>
          <w:bCs/>
          <w:sz w:val="20"/>
          <w:szCs w:val="20"/>
          <w:lang w:eastAsia="en-US"/>
        </w:rPr>
      </w:pPr>
      <w:r w:rsidRPr="00D41517">
        <w:rPr>
          <w:rFonts w:ascii="Times New Roman" w:hAnsi="Times New Roman"/>
          <w:bCs/>
          <w:sz w:val="20"/>
          <w:szCs w:val="20"/>
          <w:lang w:eastAsia="en-US"/>
        </w:rPr>
        <w:t xml:space="preserve"> </w:t>
      </w:r>
    </w:p>
    <w:p w:rsidR="00D41517" w:rsidRPr="00D41517" w:rsidRDefault="00D41517" w:rsidP="00D41517">
      <w:pPr>
        <w:autoSpaceDE w:val="0"/>
        <w:autoSpaceDN w:val="0"/>
        <w:adjustRightInd w:val="0"/>
        <w:spacing w:line="360" w:lineRule="auto"/>
        <w:rPr>
          <w:rFonts w:ascii="Times New Roman" w:hAnsi="Times New Roman"/>
          <w:bCs/>
          <w:noProof/>
          <w:sz w:val="20"/>
          <w:szCs w:val="20"/>
          <w:lang w:eastAsia="en-US"/>
        </w:rPr>
      </w:pPr>
      <w:r w:rsidRPr="00D41517">
        <w:rPr>
          <w:rFonts w:ascii="Times New Roman" w:hAnsi="Times New Roman"/>
          <w:bCs/>
          <w:noProof/>
          <w:sz w:val="20"/>
          <w:szCs w:val="20"/>
          <w:lang w:eastAsia="en-US"/>
        </w:rPr>
        <w:t>Where</w:t>
      </w:r>
    </w:p>
    <w:p w:rsidR="00D41517" w:rsidRPr="00D41517" w:rsidRDefault="00D41517" w:rsidP="00D41517">
      <w:pPr>
        <w:autoSpaceDE w:val="0"/>
        <w:autoSpaceDN w:val="0"/>
        <w:adjustRightInd w:val="0"/>
        <w:spacing w:line="360" w:lineRule="auto"/>
        <w:rPr>
          <w:rFonts w:ascii="Times New Roman" w:hAnsi="Times New Roman"/>
          <w:bCs/>
          <w:noProof/>
          <w:sz w:val="20"/>
          <w:szCs w:val="20"/>
          <w:lang w:eastAsia="en-US"/>
        </w:rPr>
      </w:pPr>
      <m:oMath>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 xml:space="preserve">  r</m:t>
            </m:r>
          </m:e>
          <m:sub>
            <m:r>
              <w:rPr>
                <w:rFonts w:ascii="Cambria Math" w:hAnsi="Cambria Math"/>
                <w:color w:val="000000" w:themeColor="text1"/>
                <w:sz w:val="20"/>
                <w:szCs w:val="20"/>
                <w:lang w:eastAsia="en-US"/>
              </w:rPr>
              <m:t>11</m:t>
            </m:r>
          </m:sub>
        </m:sSub>
      </m:oMath>
      <w:r w:rsidRPr="00D41517">
        <w:rPr>
          <w:rFonts w:ascii="Times New Roman" w:hAnsi="Times New Roman"/>
          <w:bCs/>
          <w:noProof/>
          <w:color w:val="000000" w:themeColor="text1"/>
          <w:sz w:val="20"/>
          <w:szCs w:val="20"/>
          <w:lang w:eastAsia="en-US"/>
        </w:rPr>
        <w:t>=1=</w:t>
      </w:r>
      <m:oMath>
        <m:d>
          <m:dPr>
            <m:begChr m:val="["/>
            <m:endChr m:val="]"/>
            <m:ctrlPr>
              <w:rPr>
                <w:rFonts w:ascii="Cambria Math" w:hAnsi="Cambria Math"/>
                <w:bCs/>
                <w:color w:val="000000" w:themeColor="text1"/>
                <w:sz w:val="20"/>
                <w:szCs w:val="20"/>
                <w:lang w:eastAsia="en-US"/>
              </w:rPr>
            </m:ctrlPr>
          </m:dPr>
          <m:e>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m:rPr>
                <m:sty m:val="p"/>
              </m:rP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w:rPr>
                <w:rFonts w:ascii="Cambria Math" w:hAnsi="Cambria Math"/>
                <w:color w:val="000000" w:themeColor="text1"/>
                <w:sz w:val="20"/>
                <w:szCs w:val="20"/>
                <w:lang w:eastAsia="en-US"/>
              </w:rPr>
              <m:t>)cos</m:t>
            </m:r>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e>
            </m:func>
          </m:e>
        </m:d>
        <m:r>
          <w:rPr>
            <w:rFonts w:ascii="Cambria Math" w:hAnsi="Cambria Math"/>
            <w:color w:val="000000" w:themeColor="text1"/>
            <w:sz w:val="20"/>
            <w:szCs w:val="20"/>
            <w:lang w:eastAsia="en-US"/>
          </w:rPr>
          <m:t>c</m:t>
        </m:r>
        <m:r>
          <w:rPr>
            <w:rFonts w:ascii="Cambria Math" w:hAnsi="Cambria Math"/>
            <w:color w:val="000000" w:themeColor="text1"/>
            <w:sz w:val="20"/>
            <w:szCs w:val="20"/>
            <w:lang w:eastAsia="en-US"/>
          </w:rPr>
          <m:t>os</m:t>
        </m:r>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5</m:t>
            </m:r>
          </m:sub>
        </m:sSub>
        <m:r>
          <m:rPr>
            <m:sty m:val="p"/>
          </m:rPr>
          <w:rPr>
            <w:rFonts w:ascii="Cambria Math" w:hAnsi="Cambria Math"/>
            <w:color w:val="000000" w:themeColor="text1"/>
            <w:sz w:val="20"/>
            <w:szCs w:val="20"/>
            <w:lang w:eastAsia="en-US"/>
          </w:rPr>
          <m:t>+</m:t>
        </m:r>
      </m:oMath>
      <w:r w:rsidRPr="00D41517">
        <w:rPr>
          <w:rFonts w:ascii="Times New Roman" w:hAnsi="Times New Roman"/>
          <w:bCs/>
          <w:noProof/>
          <w:color w:val="000000" w:themeColor="text1"/>
          <w:sz w:val="20"/>
          <w:szCs w:val="20"/>
          <w:lang w:eastAsia="en-US"/>
        </w:rPr>
        <w:t>(-</w:t>
      </w:r>
      <m:oMath>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m:rPr>
            <m:sty m:val="p"/>
          </m:rPr>
          <w:rPr>
            <w:rFonts w:ascii="Cambria Math" w:hAnsi="Cambria Math"/>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m:rPr>
            <m:sty m:val="p"/>
          </m:rPr>
          <w:rPr>
            <w:rFonts w:ascii="Cambria Math" w:hAnsi="Cambria Math"/>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5</m:t>
                </m:r>
              </m:sub>
            </m:sSub>
          </m:e>
        </m:func>
      </m:oMath>
    </w:p>
    <w:p w:rsidR="00D41517" w:rsidRPr="00D41517" w:rsidRDefault="00D41517" w:rsidP="00D41517">
      <w:pPr>
        <w:autoSpaceDE w:val="0"/>
        <w:autoSpaceDN w:val="0"/>
        <w:adjustRightInd w:val="0"/>
        <w:spacing w:line="360" w:lineRule="auto"/>
        <w:rPr>
          <w:rFonts w:ascii="Times New Roman" w:hAnsi="Times New Roman"/>
          <w:bCs/>
          <w:noProof/>
          <w:color w:val="000000" w:themeColor="text1"/>
          <w:sz w:val="20"/>
          <w:szCs w:val="20"/>
          <w:lang w:eastAsia="en-US"/>
        </w:rPr>
      </w:pPr>
    </w:p>
    <w:p w:rsidR="00D41517" w:rsidRPr="00D41517" w:rsidRDefault="00D41517" w:rsidP="00D41517">
      <w:pPr>
        <w:autoSpaceDE w:val="0"/>
        <w:autoSpaceDN w:val="0"/>
        <w:adjustRightInd w:val="0"/>
        <w:spacing w:line="360" w:lineRule="auto"/>
        <w:rPr>
          <w:rFonts w:ascii="Times New Roman" w:hAnsi="Times New Roman"/>
          <w:bCs/>
          <w:noProof/>
          <w:color w:val="000000" w:themeColor="text1"/>
          <w:sz w:val="20"/>
          <w:szCs w:val="20"/>
          <w:lang w:eastAsia="en-US"/>
        </w:rPr>
      </w:pPr>
      <m:oMath>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r</m:t>
            </m:r>
          </m:e>
          <m:sub>
            <m:r>
              <w:rPr>
                <w:rFonts w:ascii="Cambria Math" w:hAnsi="Cambria Math"/>
                <w:color w:val="000000" w:themeColor="text1"/>
                <w:sz w:val="20"/>
                <w:szCs w:val="20"/>
                <w:lang w:eastAsia="en-US"/>
              </w:rPr>
              <m:t>12</m:t>
            </m:r>
          </m:sub>
        </m:sSub>
      </m:oMath>
      <w:r w:rsidRPr="00D41517">
        <w:rPr>
          <w:rFonts w:ascii="Times New Roman" w:hAnsi="Times New Roman"/>
          <w:bCs/>
          <w:noProof/>
          <w:color w:val="000000" w:themeColor="text1"/>
          <w:sz w:val="20"/>
          <w:szCs w:val="20"/>
          <w:lang w:eastAsia="en-US"/>
        </w:rPr>
        <w:t xml:space="preserve">= 0  = </w:t>
      </w:r>
      <m:oMath>
        <m:d>
          <m:dPr>
            <m:begChr m:val="["/>
            <m:endChr m:val="]"/>
            <m:ctrlPr>
              <w:rPr>
                <w:rFonts w:ascii="Cambria Math" w:hAnsi="Cambria Math"/>
                <w:bCs/>
                <w:color w:val="000000" w:themeColor="text1"/>
                <w:sz w:val="20"/>
                <w:szCs w:val="20"/>
                <w:lang w:eastAsia="en-US"/>
              </w:rPr>
            </m:ctrlPr>
          </m:dPr>
          <m:e>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m:rPr>
                <m:sty m:val="p"/>
              </m:rP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w:rPr>
                <w:rFonts w:ascii="Cambria Math" w:hAnsi="Cambria Math"/>
                <w:color w:val="000000" w:themeColor="text1"/>
                <w:sz w:val="20"/>
                <w:szCs w:val="20"/>
                <w:lang w:eastAsia="en-US"/>
              </w:rPr>
              <m:t>)cos</m:t>
            </m:r>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e>
            </m:func>
          </m:e>
        </m:d>
      </m:oMath>
    </w:p>
    <w:p w:rsidR="00D41517" w:rsidRPr="00D41517" w:rsidRDefault="00D41517" w:rsidP="00D41517">
      <w:pPr>
        <w:autoSpaceDE w:val="0"/>
        <w:autoSpaceDN w:val="0"/>
        <w:adjustRightInd w:val="0"/>
        <w:spacing w:line="360" w:lineRule="auto"/>
        <w:rPr>
          <w:rFonts w:ascii="Times New Roman" w:hAnsi="Times New Roman"/>
          <w:bCs/>
          <w:noProof/>
          <w:color w:val="000000" w:themeColor="text1"/>
          <w:sz w:val="20"/>
          <w:szCs w:val="20"/>
          <w:lang w:eastAsia="en-US"/>
        </w:rPr>
      </w:pPr>
      <w:r w:rsidRPr="00D41517">
        <w:rPr>
          <w:rFonts w:ascii="Times New Roman" w:hAnsi="Times New Roman"/>
          <w:bCs/>
          <w:noProof/>
          <w:color w:val="000000" w:themeColor="text1"/>
          <w:sz w:val="20"/>
          <w:szCs w:val="20"/>
          <w:lang w:eastAsia="en-US"/>
        </w:rPr>
        <w:t>(-</w:t>
      </w:r>
      <m:oMath>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5</m:t>
                </m:r>
              </m:sub>
            </m:sSub>
          </m:e>
        </m:func>
        <m:r>
          <w:rPr>
            <w:rFonts w:ascii="Cambria Math" w:hAnsi="Cambria Math"/>
            <w:noProof/>
            <w:color w:val="000000" w:themeColor="text1"/>
            <w:sz w:val="20"/>
            <w:szCs w:val="20"/>
            <w:lang w:eastAsia="en-US"/>
          </w:rPr>
          <m:t>)</m:t>
        </m:r>
      </m:oMath>
      <w:r w:rsidRPr="00D41517">
        <w:rPr>
          <w:rFonts w:ascii="Times New Roman" w:hAnsi="Times New Roman"/>
          <w:bCs/>
          <w:noProof/>
          <w:color w:val="000000" w:themeColor="text1"/>
          <w:sz w:val="20"/>
          <w:szCs w:val="20"/>
          <w:lang w:eastAsia="en-US"/>
        </w:rPr>
        <w:t xml:space="preserve"> + </w:t>
      </w:r>
      <m:oMath>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oMath>
      <w:r w:rsidRPr="00D41517">
        <w:rPr>
          <w:rFonts w:ascii="Times New Roman" w:hAnsi="Times New Roman"/>
          <w:bCs/>
          <w:noProof/>
          <w:color w:val="000000" w:themeColor="text1"/>
          <w:sz w:val="20"/>
          <w:szCs w:val="20"/>
          <w:lang w:eastAsia="en-US"/>
        </w:rPr>
        <w:t>)</w:t>
      </w:r>
      <m:oMath>
        <m:r>
          <w:rPr>
            <w:rFonts w:ascii="Cambria Math" w:hAnsi="Cambria Math"/>
            <w:color w:val="000000" w:themeColor="text1"/>
            <w:sz w:val="20"/>
            <w:szCs w:val="20"/>
            <w:lang w:eastAsia="en-US"/>
          </w:rPr>
          <m:t xml:space="preserve"> cos</m:t>
        </m:r>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5</m:t>
            </m:r>
          </m:sub>
        </m:sSub>
      </m:oMath>
    </w:p>
    <w:p w:rsidR="00D41517" w:rsidRPr="00D41517" w:rsidRDefault="00D41517" w:rsidP="00D41517">
      <w:pPr>
        <w:autoSpaceDE w:val="0"/>
        <w:autoSpaceDN w:val="0"/>
        <w:adjustRightInd w:val="0"/>
        <w:spacing w:line="360" w:lineRule="auto"/>
        <w:rPr>
          <w:rFonts w:ascii="Times New Roman" w:hAnsi="Times New Roman"/>
          <w:bCs/>
          <w:noProof/>
          <w:color w:val="000000" w:themeColor="text1"/>
          <w:sz w:val="20"/>
          <w:szCs w:val="20"/>
          <w:lang w:eastAsia="en-US"/>
        </w:rPr>
      </w:pPr>
    </w:p>
    <w:p w:rsidR="00D41517" w:rsidRPr="00D41517" w:rsidRDefault="00D41517" w:rsidP="00D41517">
      <w:pPr>
        <w:spacing w:line="264" w:lineRule="auto"/>
        <w:rPr>
          <w:rFonts w:ascii="Times New Roman" w:hAnsi="Times New Roman"/>
          <w:bCs/>
          <w:noProof/>
          <w:color w:val="000000" w:themeColor="text1"/>
          <w:sz w:val="20"/>
          <w:szCs w:val="20"/>
          <w:lang w:eastAsia="en-US"/>
        </w:rPr>
      </w:pPr>
      <m:oMath>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r</m:t>
            </m:r>
          </m:e>
          <m:sub>
            <m:r>
              <w:rPr>
                <w:rFonts w:ascii="Cambria Math" w:hAnsi="Cambria Math"/>
                <w:color w:val="000000" w:themeColor="text1"/>
                <w:sz w:val="20"/>
                <w:szCs w:val="20"/>
                <w:lang w:eastAsia="en-US"/>
              </w:rPr>
              <m:t>13</m:t>
            </m:r>
          </m:sub>
        </m:sSub>
      </m:oMath>
      <w:r w:rsidRPr="00D41517">
        <w:rPr>
          <w:rFonts w:ascii="Times New Roman" w:hAnsi="Times New Roman"/>
          <w:bCs/>
          <w:noProof/>
          <w:color w:val="000000" w:themeColor="text1"/>
          <w:sz w:val="20"/>
          <w:szCs w:val="20"/>
          <w:lang w:eastAsia="en-US"/>
        </w:rPr>
        <w:t xml:space="preserve">=0 =  </w:t>
      </w:r>
      <m:oMath>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m:rPr>
            <m:sty m:val="p"/>
          </m:rP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w:rPr>
            <w:rFonts w:ascii="Cambria Math" w:hAnsi="Cambria Math"/>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e>
        </m:func>
      </m:oMath>
      <w:r w:rsidRPr="00D41517">
        <w:rPr>
          <w:rFonts w:ascii="Times New Roman" w:hAnsi="Times New Roman"/>
          <w:bCs/>
          <w:noProof/>
          <w:color w:val="000000" w:themeColor="text1"/>
          <w:sz w:val="20"/>
          <w:szCs w:val="20"/>
          <w:lang w:eastAsia="en-US"/>
        </w:rPr>
        <w:t>)</w:t>
      </w:r>
    </w:p>
    <w:p w:rsidR="00D41517" w:rsidRPr="00D41517" w:rsidRDefault="00D41517" w:rsidP="00D41517">
      <w:pPr>
        <w:spacing w:line="264" w:lineRule="auto"/>
        <w:rPr>
          <w:rFonts w:ascii="Times New Roman" w:hAnsi="Times New Roman"/>
          <w:bCs/>
          <w:noProof/>
          <w:color w:val="000000" w:themeColor="text1"/>
          <w:sz w:val="20"/>
          <w:szCs w:val="20"/>
          <w:lang w:eastAsia="en-US"/>
        </w:rPr>
      </w:pPr>
    </w:p>
    <w:p w:rsidR="00D41517" w:rsidRPr="00D41517" w:rsidRDefault="00D41517" w:rsidP="00D41517">
      <w:pPr>
        <w:spacing w:line="264" w:lineRule="auto"/>
        <w:rPr>
          <w:rFonts w:ascii="Times New Roman" w:hAnsi="Times New Roman"/>
          <w:bCs/>
          <w:noProof/>
          <w:color w:val="000000" w:themeColor="text1"/>
          <w:sz w:val="20"/>
          <w:szCs w:val="20"/>
          <w:lang w:eastAsia="en-US"/>
        </w:rPr>
      </w:pPr>
      <m:oMath>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r</m:t>
            </m:r>
          </m:e>
          <m:sub>
            <m:r>
              <w:rPr>
                <w:rFonts w:ascii="Cambria Math" w:hAnsi="Cambria Math"/>
                <w:color w:val="000000" w:themeColor="text1"/>
                <w:sz w:val="20"/>
                <w:szCs w:val="20"/>
                <w:lang w:eastAsia="en-US"/>
              </w:rPr>
              <m:t>21</m:t>
            </m:r>
          </m:sub>
        </m:sSub>
      </m:oMath>
      <w:r w:rsidRPr="00D41517">
        <w:rPr>
          <w:rFonts w:ascii="Times New Roman" w:hAnsi="Times New Roman"/>
          <w:bCs/>
          <w:noProof/>
          <w:color w:val="000000" w:themeColor="text1"/>
          <w:sz w:val="20"/>
          <w:szCs w:val="20"/>
          <w:lang w:eastAsia="en-US"/>
        </w:rPr>
        <w:t>=1=</w:t>
      </w:r>
      <m:oMath>
        <m:d>
          <m:dPr>
            <m:begChr m:val="["/>
            <m:endChr m:val="]"/>
            <m:ctrlPr>
              <w:rPr>
                <w:rFonts w:ascii="Cambria Math" w:hAnsi="Cambria Math"/>
                <w:bCs/>
                <w:color w:val="000000" w:themeColor="text1"/>
                <w:sz w:val="20"/>
                <w:szCs w:val="20"/>
                <w:lang w:eastAsia="en-US"/>
              </w:rPr>
            </m:ctrlPr>
          </m:dPr>
          <m:e>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m:rPr>
                <m:sty m:val="p"/>
              </m:rP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r>
                  <w:rPr>
                    <w:rFonts w:ascii="Cambria Math" w:hAnsi="Cambria Math"/>
                    <w:noProof/>
                    <w:color w:val="000000" w:themeColor="text1"/>
                    <w:sz w:val="20"/>
                    <w:szCs w:val="20"/>
                    <w:lang w:eastAsia="en-US"/>
                  </w:rPr>
                  <m:t>)</m:t>
                </m:r>
                <m:r>
                  <w:rPr>
                    <w:rFonts w:ascii="Cambria Math" w:hAnsi="Cambria Math"/>
                    <w:color w:val="000000" w:themeColor="text1"/>
                    <w:sz w:val="20"/>
                    <w:szCs w:val="20"/>
                    <w:lang w:eastAsia="en-US"/>
                  </w:rPr>
                  <m:t>cos</m:t>
                </m:r>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m:t>
                </m:r>
              </m:fName>
              <m:e>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e>
            </m:func>
          </m:e>
        </m:d>
        <m:r>
          <w:rPr>
            <w:rFonts w:ascii="Cambria Math" w:hAnsi="Cambria Math"/>
            <w:color w:val="000000" w:themeColor="text1"/>
            <w:sz w:val="20"/>
            <w:szCs w:val="20"/>
            <w:lang w:eastAsia="en-US"/>
          </w:rPr>
          <m:t>cos</m:t>
        </m:r>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5</m:t>
            </m:r>
          </m:sub>
        </m:sSub>
        <m:r>
          <m:rPr>
            <m:sty m:val="p"/>
          </m:rPr>
          <w:rPr>
            <w:rFonts w:ascii="Cambria Math" w:hAnsi="Cambria Math"/>
            <w:color w:val="000000" w:themeColor="text1"/>
            <w:sz w:val="20"/>
            <w:szCs w:val="20"/>
            <w:lang w:eastAsia="en-US"/>
          </w:rPr>
          <m:t>+</m:t>
        </m:r>
      </m:oMath>
      <w:r w:rsidRPr="00D41517">
        <w:rPr>
          <w:rFonts w:ascii="Times New Roman" w:hAnsi="Times New Roman"/>
          <w:bCs/>
          <w:noProof/>
          <w:color w:val="000000" w:themeColor="text1"/>
          <w:sz w:val="20"/>
          <w:szCs w:val="20"/>
          <w:lang w:eastAsia="en-US"/>
        </w:rPr>
        <w:t>(-</w:t>
      </w:r>
      <m:oMath>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w:rPr>
                <w:rFonts w:ascii="Cambria Math" w:hAnsi="Cambria Math"/>
                <w:noProof/>
                <w:color w:val="000000" w:themeColor="text1"/>
                <w:sz w:val="20"/>
                <w:szCs w:val="20"/>
                <w:lang w:eastAsia="en-US"/>
              </w:rPr>
              <m:t>+</m:t>
            </m:r>
          </m:e>
        </m:func>
      </m:oMath>
      <w:r w:rsidRPr="00D41517">
        <w:rPr>
          <w:rFonts w:ascii="Times New Roman" w:hAnsi="Times New Roman"/>
          <w:bCs/>
          <w:noProof/>
          <w:color w:val="000000" w:themeColor="text1"/>
          <w:sz w:val="20"/>
          <w:szCs w:val="20"/>
          <w:lang w:eastAsia="en-US"/>
        </w:rPr>
        <w:t xml:space="preserve"> </w:t>
      </w:r>
      <m:oMath>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5</m:t>
                </m:r>
              </m:sub>
            </m:sSub>
          </m:e>
        </m:func>
      </m:oMath>
    </w:p>
    <w:p w:rsidR="00D41517" w:rsidRPr="00D41517" w:rsidRDefault="00D41517" w:rsidP="00D41517">
      <w:pPr>
        <w:spacing w:line="264" w:lineRule="auto"/>
        <w:rPr>
          <w:rFonts w:ascii="Times New Roman" w:hAnsi="Times New Roman"/>
          <w:bCs/>
          <w:noProof/>
          <w:color w:val="000000" w:themeColor="text1"/>
          <w:sz w:val="20"/>
          <w:szCs w:val="20"/>
          <w:lang w:eastAsia="en-US"/>
        </w:rPr>
      </w:pPr>
    </w:p>
    <w:p w:rsidR="00D41517" w:rsidRPr="00D41517" w:rsidRDefault="00D41517" w:rsidP="00D41517">
      <w:pPr>
        <w:spacing w:line="264" w:lineRule="auto"/>
        <w:rPr>
          <w:rFonts w:ascii="Times New Roman" w:hAnsi="Times New Roman"/>
          <w:bCs/>
          <w:noProof/>
          <w:color w:val="000000" w:themeColor="text1"/>
          <w:sz w:val="20"/>
          <w:szCs w:val="20"/>
          <w:lang w:eastAsia="en-US"/>
        </w:rPr>
      </w:pPr>
      <m:oMath>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 xml:space="preserve"> r</m:t>
            </m:r>
          </m:e>
          <m:sub>
            <m:r>
              <w:rPr>
                <w:rFonts w:ascii="Cambria Math" w:hAnsi="Cambria Math"/>
                <w:color w:val="000000" w:themeColor="text1"/>
                <w:sz w:val="20"/>
                <w:szCs w:val="20"/>
                <w:lang w:eastAsia="en-US"/>
              </w:rPr>
              <m:t>22</m:t>
            </m:r>
          </m:sub>
        </m:sSub>
      </m:oMath>
      <w:r w:rsidRPr="00D41517">
        <w:rPr>
          <w:rFonts w:ascii="Times New Roman" w:hAnsi="Times New Roman"/>
          <w:bCs/>
          <w:noProof/>
          <w:color w:val="000000" w:themeColor="text1"/>
          <w:sz w:val="20"/>
          <w:szCs w:val="20"/>
          <w:lang w:eastAsia="en-US"/>
        </w:rPr>
        <w:t xml:space="preserve">= 0 = </w:t>
      </w:r>
      <m:oMath>
        <m:d>
          <m:dPr>
            <m:begChr m:val="["/>
            <m:endChr m:val="]"/>
            <m:ctrlPr>
              <w:rPr>
                <w:rFonts w:ascii="Cambria Math" w:hAnsi="Cambria Math"/>
                <w:bCs/>
                <w:color w:val="000000" w:themeColor="text1"/>
                <w:sz w:val="20"/>
                <w:szCs w:val="20"/>
                <w:lang w:eastAsia="en-US"/>
              </w:rPr>
            </m:ctrlPr>
          </m:dPr>
          <m:e>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m:rPr>
                <m:sty m:val="p"/>
              </m:rP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r>
                  <w:rPr>
                    <w:rFonts w:ascii="Cambria Math" w:hAnsi="Cambria Math"/>
                    <w:noProof/>
                    <w:color w:val="000000" w:themeColor="text1"/>
                    <w:sz w:val="20"/>
                    <w:szCs w:val="20"/>
                    <w:lang w:eastAsia="en-US"/>
                  </w:rPr>
                  <m:t>)</m:t>
                </m:r>
                <m:r>
                  <w:rPr>
                    <w:rFonts w:ascii="Cambria Math" w:hAnsi="Cambria Math"/>
                    <w:color w:val="000000" w:themeColor="text1"/>
                    <w:sz w:val="20"/>
                    <w:szCs w:val="20"/>
                    <w:lang w:eastAsia="en-US"/>
                  </w:rPr>
                  <m:t>cos</m:t>
                </m:r>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m:t>
                </m:r>
              </m:fName>
              <m:e>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e>
            </m:func>
          </m:e>
        </m:d>
        <m:d>
          <m:dPr>
            <m:ctrlPr>
              <w:rPr>
                <w:rFonts w:ascii="Cambria Math" w:hAnsi="Cambria Math"/>
                <w:bCs/>
                <w:i/>
                <w:color w:val="000000" w:themeColor="text1"/>
                <w:sz w:val="20"/>
                <w:szCs w:val="20"/>
                <w:lang w:eastAsia="en-US"/>
              </w:rPr>
            </m:ctrlPr>
          </m:dPr>
          <m:e>
            <m:r>
              <w:rPr>
                <w:rFonts w:ascii="Cambria Math" w:hAnsi="Cambria Math"/>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5</m:t>
                    </m:r>
                  </m:sub>
                </m:sSub>
              </m:e>
            </m:func>
            <m:ctrlPr>
              <w:rPr>
                <w:rFonts w:ascii="Cambria Math" w:hAnsi="Cambria Math"/>
                <w:bCs/>
                <w:i/>
                <w:noProof/>
                <w:color w:val="000000" w:themeColor="text1"/>
                <w:sz w:val="20"/>
                <w:szCs w:val="20"/>
                <w:lang w:eastAsia="en-US"/>
              </w:rPr>
            </m:ctrlPr>
          </m:e>
        </m:d>
      </m:oMath>
      <w:r w:rsidRPr="00D41517">
        <w:rPr>
          <w:rFonts w:ascii="Times New Roman" w:hAnsi="Times New Roman"/>
          <w:bCs/>
          <w:noProof/>
          <w:color w:val="000000" w:themeColor="text1"/>
          <w:sz w:val="20"/>
          <w:szCs w:val="20"/>
          <w:lang w:eastAsia="en-US"/>
        </w:rPr>
        <w:t xml:space="preserve"> </w:t>
      </w:r>
      <m:oMath>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5</m:t>
                </m:r>
              </m:sub>
            </m:sSub>
          </m:e>
        </m:func>
      </m:oMath>
    </w:p>
    <w:p w:rsidR="00D41517" w:rsidRPr="00D41517" w:rsidRDefault="00D41517" w:rsidP="00D41517">
      <w:pPr>
        <w:spacing w:line="264" w:lineRule="auto"/>
        <w:rPr>
          <w:rFonts w:ascii="Times New Roman" w:hAnsi="Times New Roman"/>
          <w:bCs/>
          <w:noProof/>
          <w:color w:val="000000" w:themeColor="text1"/>
          <w:sz w:val="20"/>
          <w:szCs w:val="20"/>
          <w:lang w:eastAsia="en-US"/>
        </w:rPr>
      </w:pPr>
    </w:p>
    <w:p w:rsidR="00D41517" w:rsidRPr="00D41517" w:rsidRDefault="00D41517" w:rsidP="00D41517">
      <w:pPr>
        <w:spacing w:line="264" w:lineRule="auto"/>
        <w:rPr>
          <w:rFonts w:ascii="Times New Roman" w:hAnsi="Times New Roman"/>
          <w:bCs/>
          <w:noProof/>
          <w:color w:val="000000" w:themeColor="text1"/>
          <w:sz w:val="20"/>
          <w:szCs w:val="20"/>
          <w:lang w:eastAsia="en-US"/>
        </w:rPr>
      </w:pPr>
      <m:oMath>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 xml:space="preserve"> r</m:t>
            </m:r>
          </m:e>
          <m:sub>
            <m:r>
              <w:rPr>
                <w:rFonts w:ascii="Cambria Math" w:hAnsi="Cambria Math"/>
                <w:color w:val="000000" w:themeColor="text1"/>
                <w:sz w:val="20"/>
                <w:szCs w:val="20"/>
                <w:lang w:eastAsia="en-US"/>
              </w:rPr>
              <m:t>23</m:t>
            </m:r>
          </m:sub>
        </m:sSub>
      </m:oMath>
      <w:r w:rsidRPr="00D41517">
        <w:rPr>
          <w:rFonts w:ascii="Times New Roman" w:hAnsi="Times New Roman"/>
          <w:bCs/>
          <w:noProof/>
          <w:color w:val="000000" w:themeColor="text1"/>
          <w:sz w:val="20"/>
          <w:szCs w:val="20"/>
          <w:lang w:eastAsia="en-US"/>
        </w:rPr>
        <w:t xml:space="preserve">=1 = </w:t>
      </w:r>
      <m:oMath>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m:rPr>
            <m:sty m:val="p"/>
          </m:rP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oMath>
      <w:r w:rsidRPr="00D41517">
        <w:rPr>
          <w:rFonts w:ascii="Times New Roman" w:hAnsi="Times New Roman"/>
          <w:bCs/>
          <w:noProof/>
          <w:color w:val="000000" w:themeColor="text1"/>
          <w:sz w:val="20"/>
          <w:szCs w:val="20"/>
          <w:lang w:eastAsia="en-US"/>
        </w:rPr>
        <w:t>(</w:t>
      </w:r>
      <m:oMath>
        <m:r>
          <w:rPr>
            <w:rFonts w:ascii="Cambria Math" w:hAnsi="Cambria Math"/>
            <w:color w:val="000000" w:themeColor="text1"/>
            <w:sz w:val="20"/>
            <w:szCs w:val="20"/>
            <w:lang w:eastAsia="en-US"/>
          </w:rPr>
          <m:t>cos</m:t>
        </m:r>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r>
          <w:rPr>
            <w:rFonts w:ascii="Cambria Math" w:hAnsi="Cambria Math"/>
            <w:noProof/>
            <w:color w:val="000000" w:themeColor="text1"/>
            <w:sz w:val="20"/>
            <w:szCs w:val="20"/>
            <w:lang w:eastAsia="en-US"/>
          </w:rPr>
          <m:t>)</m:t>
        </m:r>
      </m:oMath>
    </w:p>
    <w:p w:rsidR="00D41517" w:rsidRPr="00D41517" w:rsidRDefault="00D41517" w:rsidP="00D41517">
      <w:pPr>
        <w:spacing w:line="264" w:lineRule="auto"/>
        <w:rPr>
          <w:rFonts w:ascii="Times New Roman" w:hAnsi="Times New Roman"/>
          <w:bCs/>
          <w:noProof/>
          <w:color w:val="000000" w:themeColor="text1"/>
          <w:sz w:val="20"/>
          <w:szCs w:val="20"/>
          <w:lang w:eastAsia="en-US"/>
        </w:rPr>
      </w:pPr>
    </w:p>
    <w:p w:rsidR="00D41517" w:rsidRPr="00D41517" w:rsidRDefault="00D41517" w:rsidP="00D41517">
      <w:pPr>
        <w:spacing w:line="264" w:lineRule="auto"/>
        <w:rPr>
          <w:rFonts w:ascii="Times New Roman" w:hAnsi="Times New Roman"/>
          <w:bCs/>
          <w:noProof/>
          <w:color w:val="000000" w:themeColor="text1"/>
          <w:sz w:val="20"/>
          <w:szCs w:val="20"/>
          <w:lang w:eastAsia="en-US"/>
        </w:rPr>
      </w:pPr>
      <m:oMath>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 xml:space="preserve"> r</m:t>
            </m:r>
          </m:e>
          <m:sub>
            <m:r>
              <w:rPr>
                <w:rFonts w:ascii="Cambria Math" w:hAnsi="Cambria Math"/>
                <w:color w:val="000000" w:themeColor="text1"/>
                <w:sz w:val="20"/>
                <w:szCs w:val="20"/>
                <w:lang w:eastAsia="en-US"/>
              </w:rPr>
              <m:t>31</m:t>
            </m:r>
          </m:sub>
        </m:sSub>
      </m:oMath>
      <w:r w:rsidRPr="00D41517">
        <w:rPr>
          <w:rFonts w:ascii="Times New Roman" w:hAnsi="Times New Roman"/>
          <w:bCs/>
          <w:noProof/>
          <w:color w:val="000000" w:themeColor="text1"/>
          <w:sz w:val="20"/>
          <w:szCs w:val="20"/>
          <w:lang w:eastAsia="en-US"/>
        </w:rPr>
        <w:t xml:space="preserve">=0 = </w:t>
      </w:r>
      <m:oMath>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r>
          <m:rPr>
            <m:sty m:val="p"/>
          </m:rP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r>
              <w:rPr>
                <w:rFonts w:ascii="Cambria Math" w:hAnsi="Cambria Math"/>
                <w:noProof/>
                <w:color w:val="000000" w:themeColor="text1"/>
                <w:sz w:val="20"/>
                <w:szCs w:val="20"/>
                <w:lang w:eastAsia="en-US"/>
              </w:rPr>
              <m:t>)</m:t>
            </m:r>
            <m:r>
              <w:rPr>
                <w:rFonts w:ascii="Cambria Math" w:hAnsi="Cambria Math"/>
                <w:color w:val="000000" w:themeColor="text1"/>
                <w:sz w:val="20"/>
                <w:szCs w:val="20"/>
                <w:lang w:eastAsia="en-US"/>
              </w:rPr>
              <m:t>cos</m:t>
            </m:r>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5</m:t>
                </m:r>
              </m:sub>
            </m:sSub>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5</m:t>
                </m:r>
              </m:sub>
            </m:sSub>
          </m:e>
        </m:func>
      </m:oMath>
    </w:p>
    <w:p w:rsidR="00D41517" w:rsidRPr="00D41517" w:rsidRDefault="00D41517" w:rsidP="00D41517">
      <w:pPr>
        <w:spacing w:line="264" w:lineRule="auto"/>
        <w:rPr>
          <w:rFonts w:ascii="Times New Roman" w:hAnsi="Times New Roman"/>
          <w:bCs/>
          <w:noProof/>
          <w:color w:val="000000" w:themeColor="text1"/>
          <w:sz w:val="20"/>
          <w:szCs w:val="20"/>
          <w:lang w:eastAsia="en-US"/>
        </w:rPr>
      </w:pPr>
    </w:p>
    <w:p w:rsidR="00D41517" w:rsidRPr="00D41517" w:rsidRDefault="00D41517" w:rsidP="00D41517">
      <w:pPr>
        <w:spacing w:line="264" w:lineRule="auto"/>
        <w:rPr>
          <w:rFonts w:ascii="Times New Roman" w:hAnsi="Times New Roman"/>
          <w:bCs/>
          <w:noProof/>
          <w:color w:val="000000" w:themeColor="text1"/>
          <w:sz w:val="20"/>
          <w:szCs w:val="20"/>
          <w:lang w:eastAsia="en-US"/>
        </w:rPr>
      </w:pPr>
      <m:oMath>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r</m:t>
            </m:r>
          </m:e>
          <m:sub>
            <m:r>
              <w:rPr>
                <w:rFonts w:ascii="Cambria Math" w:hAnsi="Cambria Math"/>
                <w:color w:val="000000" w:themeColor="text1"/>
                <w:sz w:val="20"/>
                <w:szCs w:val="20"/>
                <w:lang w:eastAsia="en-US"/>
              </w:rPr>
              <m:t>32</m:t>
            </m:r>
          </m:sub>
        </m:sSub>
      </m:oMath>
      <w:r w:rsidRPr="00D41517">
        <w:rPr>
          <w:rFonts w:ascii="Times New Roman" w:hAnsi="Times New Roman"/>
          <w:bCs/>
          <w:noProof/>
          <w:color w:val="000000" w:themeColor="text1"/>
          <w:sz w:val="20"/>
          <w:szCs w:val="20"/>
          <w:lang w:eastAsia="en-US"/>
        </w:rPr>
        <w:t xml:space="preserve">=1 = </w:t>
      </w:r>
      <m:oMath>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r>
          <m:rPr>
            <m:sty m:val="p"/>
          </m:rP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r>
              <w:rPr>
                <w:rFonts w:ascii="Cambria Math" w:hAnsi="Cambria Math"/>
                <w:noProof/>
                <w:color w:val="000000" w:themeColor="text1"/>
                <w:sz w:val="20"/>
                <w:szCs w:val="20"/>
                <w:lang w:eastAsia="en-US"/>
              </w:rPr>
              <m:t>)</m:t>
            </m:r>
            <m:d>
              <m:dPr>
                <m:ctrlPr>
                  <w:rPr>
                    <w:rFonts w:ascii="Cambria Math" w:hAnsi="Cambria Math"/>
                    <w:bCs/>
                    <w:i/>
                    <w:color w:val="000000" w:themeColor="text1"/>
                    <w:sz w:val="20"/>
                    <w:szCs w:val="20"/>
                    <w:lang w:eastAsia="en-US"/>
                  </w:rPr>
                </m:ctrlPr>
              </m:dPr>
              <m:e>
                <m:r>
                  <w:rPr>
                    <w:rFonts w:ascii="Cambria Math" w:hAnsi="Cambria Math"/>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5</m:t>
                        </m:r>
                      </m:sub>
                    </m:sSub>
                  </m:e>
                </m:func>
                <m:ctrlPr>
                  <w:rPr>
                    <w:rFonts w:ascii="Cambria Math" w:hAnsi="Cambria Math"/>
                    <w:bCs/>
                    <w:i/>
                    <w:noProof/>
                    <w:color w:val="000000" w:themeColor="text1"/>
                    <w:sz w:val="20"/>
                    <w:szCs w:val="20"/>
                    <w:lang w:eastAsia="en-US"/>
                  </w:rPr>
                </m:ctrlPr>
              </m:e>
            </m:d>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5</m:t>
                </m:r>
              </m:sub>
            </m:sSub>
          </m:e>
        </m:func>
      </m:oMath>
    </w:p>
    <w:p w:rsidR="00D41517" w:rsidRPr="00D41517" w:rsidRDefault="00D41517" w:rsidP="00D41517">
      <w:pPr>
        <w:spacing w:line="264" w:lineRule="auto"/>
        <w:rPr>
          <w:rFonts w:ascii="Times New Roman" w:hAnsi="Times New Roman"/>
          <w:bCs/>
          <w:color w:val="000000" w:themeColor="text1"/>
          <w:sz w:val="20"/>
          <w:szCs w:val="20"/>
          <w:lang w:eastAsia="en-US"/>
        </w:rPr>
      </w:pPr>
    </w:p>
    <w:p w:rsidR="00D41517" w:rsidRPr="00D41517" w:rsidRDefault="00D41517" w:rsidP="00D41517">
      <w:pPr>
        <w:spacing w:line="264" w:lineRule="auto"/>
        <w:rPr>
          <w:rFonts w:ascii="Times New Roman" w:hAnsi="Times New Roman"/>
          <w:bCs/>
          <w:noProof/>
          <w:color w:val="000000" w:themeColor="text1"/>
          <w:sz w:val="20"/>
          <w:szCs w:val="20"/>
          <w:lang w:eastAsia="en-US"/>
        </w:rPr>
      </w:pPr>
      <m:oMath>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 xml:space="preserve"> r</m:t>
            </m:r>
          </m:e>
          <m:sub>
            <m:r>
              <w:rPr>
                <w:rFonts w:ascii="Cambria Math" w:hAnsi="Cambria Math"/>
                <w:color w:val="000000" w:themeColor="text1"/>
                <w:sz w:val="20"/>
                <w:szCs w:val="20"/>
                <w:lang w:eastAsia="en-US"/>
              </w:rPr>
              <m:t>33</m:t>
            </m:r>
          </m:sub>
        </m:sSub>
      </m:oMath>
      <w:r w:rsidRPr="00D41517">
        <w:rPr>
          <w:rFonts w:ascii="Times New Roman" w:hAnsi="Times New Roman"/>
          <w:bCs/>
          <w:noProof/>
          <w:color w:val="000000" w:themeColor="text1"/>
          <w:sz w:val="20"/>
          <w:szCs w:val="20"/>
          <w:lang w:eastAsia="en-US"/>
        </w:rPr>
        <w:t>=1 =</w:t>
      </w:r>
      <m:oMath>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e>
        </m:func>
      </m:oMath>
    </w:p>
    <w:p w:rsidR="00D41517" w:rsidRPr="00D41517" w:rsidRDefault="00D41517" w:rsidP="00D41517">
      <w:pPr>
        <w:spacing w:line="264" w:lineRule="auto"/>
        <w:rPr>
          <w:rFonts w:ascii="Times New Roman" w:hAnsi="Times New Roman"/>
          <w:bCs/>
          <w:noProof/>
          <w:color w:val="000000" w:themeColor="text1"/>
          <w:sz w:val="20"/>
          <w:szCs w:val="20"/>
          <w:lang w:eastAsia="en-US"/>
        </w:rPr>
      </w:pPr>
    </w:p>
    <w:p w:rsidR="00D41517" w:rsidRPr="00D41517" w:rsidRDefault="00D41517" w:rsidP="00D41517">
      <w:pPr>
        <w:spacing w:line="264" w:lineRule="auto"/>
        <w:rPr>
          <w:rFonts w:ascii="Times New Roman" w:hAnsi="Times New Roman"/>
          <w:bCs/>
          <w:noProof/>
          <w:color w:val="000000" w:themeColor="text1"/>
          <w:sz w:val="20"/>
          <w:szCs w:val="20"/>
          <w:lang w:eastAsia="en-US"/>
        </w:rPr>
      </w:pPr>
      <m:oMath>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 xml:space="preserve"> d</m:t>
            </m:r>
          </m:e>
          <m:sub>
            <m:r>
              <w:rPr>
                <w:rFonts w:ascii="Cambria Math" w:hAnsi="Cambria Math"/>
                <w:color w:val="000000" w:themeColor="text1"/>
                <w:sz w:val="20"/>
                <w:szCs w:val="20"/>
                <w:lang w:eastAsia="en-US"/>
              </w:rPr>
              <m:t>x</m:t>
            </m:r>
          </m:sub>
        </m:sSub>
      </m:oMath>
      <w:r w:rsidRPr="00D41517">
        <w:rPr>
          <w:rFonts w:ascii="Times New Roman" w:hAnsi="Times New Roman"/>
          <w:bCs/>
          <w:noProof/>
          <w:color w:val="000000" w:themeColor="text1"/>
          <w:sz w:val="20"/>
          <w:szCs w:val="20"/>
          <w:lang w:eastAsia="en-US"/>
        </w:rPr>
        <w:t>=7=</w:t>
      </w:r>
      <m:oMath>
        <m:d>
          <m:dPr>
            <m:begChr m:val="["/>
            <m:endChr m:val="]"/>
            <m:ctrlPr>
              <w:rPr>
                <w:rFonts w:ascii="Cambria Math" w:hAnsi="Cambria Math"/>
                <w:bCs/>
                <w:i/>
                <w:color w:val="000000" w:themeColor="text1"/>
                <w:sz w:val="20"/>
                <w:szCs w:val="20"/>
                <w:lang w:eastAsia="en-US"/>
              </w:rPr>
            </m:ctrlPr>
          </m:dPr>
          <m:e>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m:rPr>
                <m:sty m:val="p"/>
              </m:rP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w:rPr>
                <w:rFonts w:ascii="Cambria Math" w:hAnsi="Cambria Math"/>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e>
            </m:func>
          </m:e>
        </m:d>
        <m:r>
          <w:rPr>
            <w:rFonts w:ascii="Cambria Math" w:hAnsi="Cambria Math"/>
            <w:color w:val="000000" w:themeColor="text1"/>
            <w:sz w:val="20"/>
            <w:szCs w:val="20"/>
            <w:lang w:eastAsia="en-US"/>
          </w:rPr>
          <m:t xml:space="preserve"> </m:t>
        </m:r>
        <m:d>
          <m:dPr>
            <m:ctrlPr>
              <w:rPr>
                <w:rFonts w:ascii="Cambria Math" w:hAnsi="Cambria Math"/>
                <w:bCs/>
                <w:i/>
                <w:color w:val="000000" w:themeColor="text1"/>
                <w:sz w:val="20"/>
                <w:szCs w:val="20"/>
                <w:lang w:eastAsia="en-US"/>
              </w:rPr>
            </m:ctrlPr>
          </m:dPr>
          <m:e>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l</m:t>
                </m:r>
              </m:e>
              <m:sub>
                <m:r>
                  <w:rPr>
                    <w:rFonts w:ascii="Cambria Math" w:hAnsi="Cambria Math"/>
                    <w:color w:val="000000" w:themeColor="text1"/>
                    <w:sz w:val="20"/>
                    <w:szCs w:val="20"/>
                    <w:lang w:eastAsia="en-US"/>
                  </w:rPr>
                  <m:t>4</m:t>
                </m:r>
              </m:sub>
            </m:sSub>
            <m:r>
              <w:rPr>
                <w:rFonts w:ascii="Cambria Math" w:hAnsi="Cambria Math"/>
                <w:color w:val="000000" w:themeColor="text1"/>
                <w:sz w:val="20"/>
                <w:szCs w:val="20"/>
                <w:lang w:eastAsia="en-US"/>
              </w:rPr>
              <m:t>+</m:t>
            </m:r>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l</m:t>
                </m:r>
              </m:e>
              <m:sub>
                <m:r>
                  <w:rPr>
                    <w:rFonts w:ascii="Cambria Math" w:hAnsi="Cambria Math"/>
                    <w:color w:val="000000" w:themeColor="text1"/>
                    <w:sz w:val="20"/>
                    <w:szCs w:val="20"/>
                    <w:lang w:eastAsia="en-US"/>
                  </w:rPr>
                  <m:t>5</m:t>
                </m:r>
              </m:sub>
            </m:sSub>
          </m:e>
        </m:d>
        <m:r>
          <w:rPr>
            <w:rFonts w:ascii="Cambria Math" w:hAnsi="Cambria Math"/>
            <w:color w:val="000000" w:themeColor="text1"/>
            <w:sz w:val="20"/>
            <w:szCs w:val="20"/>
            <w:lang w:eastAsia="en-US"/>
          </w:rPr>
          <m:t xml:space="preserve"> -</m:t>
        </m:r>
        <m:d>
          <m:dPr>
            <m:ctrlPr>
              <w:rPr>
                <w:rFonts w:ascii="Cambria Math" w:hAnsi="Cambria Math"/>
                <w:bCs/>
                <w:i/>
                <w:color w:val="000000" w:themeColor="text1"/>
                <w:sz w:val="20"/>
                <w:szCs w:val="20"/>
                <w:lang w:eastAsia="en-US"/>
              </w:rPr>
            </m:ctrlPr>
          </m:dPr>
          <m:e>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l</m:t>
                </m:r>
              </m:e>
              <m:sub>
                <m:r>
                  <w:rPr>
                    <w:rFonts w:ascii="Cambria Math" w:hAnsi="Cambria Math"/>
                    <w:color w:val="000000" w:themeColor="text1"/>
                    <w:sz w:val="20"/>
                    <w:szCs w:val="20"/>
                    <w:lang w:eastAsia="en-US"/>
                  </w:rPr>
                  <m:t>2</m:t>
                </m:r>
              </m:sub>
            </m:sSub>
            <m:r>
              <w:rPr>
                <w:rFonts w:ascii="Cambria Math" w:hAnsi="Cambria Math"/>
                <w:color w:val="000000" w:themeColor="text1"/>
                <w:sz w:val="20"/>
                <w:szCs w:val="20"/>
                <w:lang w:eastAsia="en-US"/>
              </w:rPr>
              <m:t>+</m:t>
            </m:r>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l</m:t>
                </m:r>
              </m:e>
              <m:sub>
                <m:r>
                  <w:rPr>
                    <w:rFonts w:ascii="Cambria Math" w:hAnsi="Cambria Math"/>
                    <w:color w:val="000000" w:themeColor="text1"/>
                    <w:sz w:val="20"/>
                    <w:szCs w:val="20"/>
                    <w:lang w:eastAsia="en-US"/>
                  </w:rPr>
                  <m:t>3</m:t>
                </m:r>
              </m:sub>
            </m:sSub>
          </m:e>
        </m:d>
        <m:r>
          <w:rPr>
            <w:rFonts w:ascii="Cambria Math" w:hAnsi="Cambria Math"/>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r>
              <w:rPr>
                <w:rFonts w:ascii="Cambria Math" w:hAnsi="Cambria Math"/>
                <w:noProof/>
                <w:color w:val="000000" w:themeColor="text1"/>
                <w:sz w:val="20"/>
                <w:szCs w:val="20"/>
                <w:lang w:eastAsia="en-US"/>
              </w:rPr>
              <m:t>)</m:t>
            </m:r>
          </m:e>
        </m:func>
      </m:oMath>
    </w:p>
    <w:p w:rsidR="00D41517" w:rsidRPr="00D41517" w:rsidRDefault="00D41517" w:rsidP="00D41517">
      <w:pPr>
        <w:spacing w:line="264" w:lineRule="auto"/>
        <w:rPr>
          <w:rFonts w:ascii="Times New Roman" w:hAnsi="Times New Roman"/>
          <w:bCs/>
          <w:noProof/>
          <w:color w:val="000000" w:themeColor="text1"/>
          <w:sz w:val="20"/>
          <w:szCs w:val="20"/>
          <w:lang w:eastAsia="en-US"/>
        </w:rPr>
      </w:pPr>
    </w:p>
    <w:p w:rsidR="00D41517" w:rsidRPr="00D41517" w:rsidRDefault="00D41517" w:rsidP="00D41517">
      <w:pPr>
        <w:spacing w:line="264" w:lineRule="auto"/>
        <w:rPr>
          <w:rFonts w:ascii="Times New Roman" w:hAnsi="Times New Roman"/>
          <w:bCs/>
          <w:color w:val="000000" w:themeColor="text1"/>
          <w:sz w:val="20"/>
          <w:szCs w:val="20"/>
          <w:lang w:eastAsia="en-US"/>
        </w:rPr>
      </w:pPr>
      <m:oMath>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d</m:t>
            </m:r>
          </m:e>
          <m:sub>
            <m:r>
              <w:rPr>
                <w:rFonts w:ascii="Cambria Math" w:hAnsi="Cambria Math"/>
                <w:color w:val="000000" w:themeColor="text1"/>
                <w:sz w:val="20"/>
                <w:szCs w:val="20"/>
                <w:lang w:eastAsia="en-US"/>
              </w:rPr>
              <m:t>y</m:t>
            </m:r>
          </m:sub>
        </m:sSub>
        <m:r>
          <w:rPr>
            <w:rFonts w:ascii="Cambria Math" w:hAnsi="Cambria Math"/>
            <w:color w:val="000000" w:themeColor="text1"/>
            <w:sz w:val="20"/>
            <w:szCs w:val="20"/>
            <w:lang w:eastAsia="en-US"/>
          </w:rPr>
          <m:t>=8=</m:t>
        </m:r>
        <m:d>
          <m:dPr>
            <m:begChr m:val="["/>
            <m:endChr m:val="]"/>
            <m:ctrlPr>
              <w:rPr>
                <w:rFonts w:ascii="Cambria Math" w:hAnsi="Cambria Math"/>
                <w:bCs/>
                <w:i/>
                <w:color w:val="000000" w:themeColor="text1"/>
                <w:sz w:val="20"/>
                <w:szCs w:val="20"/>
                <w:lang w:eastAsia="en-US"/>
              </w:rPr>
            </m:ctrlPr>
          </m:dPr>
          <m:e>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r>
              <m:rPr>
                <m:sty m:val="p"/>
              </m:rP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r>
              <m:rPr>
                <m:sty m:val="p"/>
              </m:rPr>
              <w:rPr>
                <w:rFonts w:ascii="Cambria Math" w:hAnsi="Cambria Math"/>
                <w:noProof/>
                <w:color w:val="000000" w:themeColor="text1"/>
                <w:sz w:val="20"/>
                <w:szCs w:val="20"/>
                <w:lang w:eastAsia="en-US"/>
              </w:rPr>
              <m:t>(-</m:t>
            </m:r>
            <m:r>
              <w:rPr>
                <w:rFonts w:ascii="Cambria Math" w:hAnsi="Cambria Math"/>
                <w:color w:val="000000" w:themeColor="text1"/>
                <w:sz w:val="20"/>
                <w:szCs w:val="20"/>
                <w:lang w:eastAsia="en-US"/>
              </w:rPr>
              <m:t>cos</m:t>
            </m:r>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r>
              <w:rPr>
                <w:rFonts w:ascii="Cambria Math" w:hAnsi="Cambria Math"/>
                <w:noProof/>
                <w:color w:val="000000" w:themeColor="text1"/>
                <w:sz w:val="20"/>
                <w:szCs w:val="20"/>
                <w:lang w:eastAsia="en-US"/>
              </w:rPr>
              <m:t>)</m:t>
            </m:r>
          </m:e>
        </m:d>
        <m:d>
          <m:dPr>
            <m:ctrlPr>
              <w:rPr>
                <w:rFonts w:ascii="Cambria Math" w:hAnsi="Cambria Math"/>
                <w:bCs/>
                <w:i/>
                <w:color w:val="000000" w:themeColor="text1"/>
                <w:sz w:val="20"/>
                <w:szCs w:val="20"/>
                <w:lang w:eastAsia="en-US"/>
              </w:rPr>
            </m:ctrlPr>
          </m:dPr>
          <m:e>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l</m:t>
                </m:r>
              </m:e>
              <m:sub>
                <m:r>
                  <w:rPr>
                    <w:rFonts w:ascii="Cambria Math" w:hAnsi="Cambria Math"/>
                    <w:color w:val="000000" w:themeColor="text1"/>
                    <w:sz w:val="20"/>
                    <w:szCs w:val="20"/>
                    <w:lang w:eastAsia="en-US"/>
                  </w:rPr>
                  <m:t>4</m:t>
                </m:r>
              </m:sub>
            </m:sSub>
            <m:r>
              <w:rPr>
                <w:rFonts w:ascii="Cambria Math" w:hAnsi="Cambria Math"/>
                <w:color w:val="000000" w:themeColor="text1"/>
                <w:sz w:val="20"/>
                <w:szCs w:val="20"/>
                <w:lang w:eastAsia="en-US"/>
              </w:rPr>
              <m:t>+</m:t>
            </m:r>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l</m:t>
                </m:r>
              </m:e>
              <m:sub>
                <m:r>
                  <w:rPr>
                    <w:rFonts w:ascii="Cambria Math" w:hAnsi="Cambria Math"/>
                    <w:color w:val="000000" w:themeColor="text1"/>
                    <w:sz w:val="20"/>
                    <w:szCs w:val="20"/>
                    <w:lang w:eastAsia="en-US"/>
                  </w:rPr>
                  <m:t>5</m:t>
                </m:r>
              </m:sub>
            </m:sSub>
          </m:e>
        </m:d>
        <m:r>
          <w:rPr>
            <w:rFonts w:ascii="Cambria Math" w:hAnsi="Cambria Math"/>
            <w:color w:val="000000" w:themeColor="text1"/>
            <w:sz w:val="20"/>
            <w:szCs w:val="20"/>
            <w:lang w:eastAsia="en-US"/>
          </w:rPr>
          <m:t>-</m:t>
        </m:r>
        <m:d>
          <m:dPr>
            <m:ctrlPr>
              <w:rPr>
                <w:rFonts w:ascii="Cambria Math" w:hAnsi="Cambria Math"/>
                <w:bCs/>
                <w:i/>
                <w:color w:val="000000" w:themeColor="text1"/>
                <w:sz w:val="20"/>
                <w:szCs w:val="20"/>
                <w:lang w:eastAsia="en-US"/>
              </w:rPr>
            </m:ctrlPr>
          </m:dPr>
          <m:e>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l</m:t>
                </m:r>
              </m:e>
              <m:sub>
                <m:r>
                  <w:rPr>
                    <w:rFonts w:ascii="Cambria Math" w:hAnsi="Cambria Math"/>
                    <w:color w:val="000000" w:themeColor="text1"/>
                    <w:sz w:val="20"/>
                    <w:szCs w:val="20"/>
                    <w:lang w:eastAsia="en-US"/>
                  </w:rPr>
                  <m:t>2</m:t>
                </m:r>
              </m:sub>
            </m:sSub>
            <m:r>
              <w:rPr>
                <w:rFonts w:ascii="Cambria Math" w:hAnsi="Cambria Math"/>
                <w:color w:val="000000" w:themeColor="text1"/>
                <w:sz w:val="20"/>
                <w:szCs w:val="20"/>
                <w:lang w:eastAsia="en-US"/>
              </w:rPr>
              <m:t>+</m:t>
            </m:r>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l</m:t>
                </m:r>
              </m:e>
              <m:sub>
                <m:r>
                  <w:rPr>
                    <w:rFonts w:ascii="Cambria Math" w:hAnsi="Cambria Math"/>
                    <w:color w:val="000000" w:themeColor="text1"/>
                    <w:sz w:val="20"/>
                    <w:szCs w:val="20"/>
                    <w:lang w:eastAsia="en-US"/>
                  </w:rPr>
                  <m:t>3</m:t>
                </m:r>
              </m:sub>
            </m:sSub>
          </m:e>
        </m:d>
      </m:oMath>
      <w:r w:rsidRPr="00D41517">
        <w:rPr>
          <w:rFonts w:ascii="Times New Roman" w:hAnsi="Times New Roman"/>
          <w:bCs/>
          <w:color w:val="000000" w:themeColor="text1"/>
          <w:sz w:val="20"/>
          <w:szCs w:val="20"/>
          <w:lang w:eastAsia="en-US"/>
        </w:rPr>
        <w:t>(</w:t>
      </w:r>
      <m:oMath>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1</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r>
          <w:rPr>
            <w:rFonts w:ascii="Cambria Math" w:hAnsi="Cambria Math"/>
            <w:noProof/>
            <w:color w:val="000000" w:themeColor="text1"/>
            <w:sz w:val="20"/>
            <w:szCs w:val="20"/>
            <w:lang w:eastAsia="en-US"/>
          </w:rPr>
          <m:t>)</m:t>
        </m:r>
      </m:oMath>
    </w:p>
    <w:p w:rsidR="00D41517" w:rsidRPr="00D41517" w:rsidRDefault="00D41517" w:rsidP="00D41517">
      <w:pPr>
        <w:spacing w:line="264" w:lineRule="auto"/>
        <w:rPr>
          <w:rFonts w:ascii="Times New Roman" w:hAnsi="Times New Roman"/>
          <w:bCs/>
          <w:noProof/>
          <w:color w:val="000000" w:themeColor="text1"/>
          <w:sz w:val="20"/>
          <w:szCs w:val="20"/>
          <w:lang w:eastAsia="en-US"/>
        </w:rPr>
      </w:pPr>
    </w:p>
    <w:p w:rsidR="00D41517" w:rsidRPr="00690F86" w:rsidRDefault="00D41517" w:rsidP="00690F86">
      <w:pPr>
        <w:spacing w:line="264" w:lineRule="auto"/>
        <w:rPr>
          <w:rFonts w:ascii="Times New Roman" w:hAnsi="Times New Roman"/>
          <w:bCs/>
          <w:color w:val="000000" w:themeColor="text1"/>
          <w:sz w:val="20"/>
          <w:szCs w:val="20"/>
          <w:lang w:eastAsia="en-US"/>
        </w:rPr>
      </w:pPr>
      <m:oMathPara>
        <m:oMath>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d</m:t>
              </m:r>
            </m:e>
            <m:sub>
              <m:r>
                <w:rPr>
                  <w:rFonts w:ascii="Cambria Math" w:hAnsi="Cambria Math"/>
                  <w:color w:val="000000" w:themeColor="text1"/>
                  <w:sz w:val="20"/>
                  <w:szCs w:val="20"/>
                  <w:lang w:eastAsia="en-US"/>
                </w:rPr>
                <m:t>z</m:t>
              </m:r>
            </m:sub>
          </m:sSub>
          <m:r>
            <w:rPr>
              <w:rFonts w:ascii="Cambria Math" w:hAnsi="Cambria Math"/>
              <w:color w:val="000000" w:themeColor="text1"/>
              <w:sz w:val="20"/>
              <w:szCs w:val="20"/>
              <w:lang w:eastAsia="en-US"/>
            </w:rPr>
            <m:t xml:space="preserve">=5= </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3</m:t>
                  </m:r>
                </m:sub>
              </m:sSub>
            </m:e>
          </m:func>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sin</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r>
            <w:rPr>
              <w:rFonts w:ascii="Cambria Math" w:hAnsi="Cambria Math"/>
              <w:noProof/>
              <w:color w:val="000000" w:themeColor="text1"/>
              <w:sz w:val="20"/>
              <w:szCs w:val="20"/>
              <w:lang w:eastAsia="en-US"/>
            </w:rPr>
            <m:t>+</m:t>
          </m:r>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4</m:t>
                      </m:r>
                    </m:sub>
                  </m:sSub>
                </m:e>
              </m:func>
              <m:r>
                <w:rPr>
                  <w:rFonts w:ascii="Cambria Math" w:hAnsi="Cambria Math"/>
                  <w:noProof/>
                  <w:color w:val="000000" w:themeColor="text1"/>
                  <w:sz w:val="20"/>
                  <w:szCs w:val="20"/>
                  <w:lang w:eastAsia="en-US"/>
                </w:rPr>
                <m:t>)</m:t>
              </m:r>
            </m:e>
          </m:func>
          <m:d>
            <m:dPr>
              <m:ctrlPr>
                <w:rPr>
                  <w:rFonts w:ascii="Cambria Math" w:hAnsi="Cambria Math"/>
                  <w:bCs/>
                  <w:i/>
                  <w:color w:val="000000" w:themeColor="text1"/>
                  <w:sz w:val="20"/>
                  <w:szCs w:val="20"/>
                  <w:lang w:eastAsia="en-US"/>
                </w:rPr>
              </m:ctrlPr>
            </m:dPr>
            <m:e>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l</m:t>
                  </m:r>
                </m:e>
                <m:sub>
                  <m:r>
                    <w:rPr>
                      <w:rFonts w:ascii="Cambria Math" w:hAnsi="Cambria Math"/>
                      <w:color w:val="000000" w:themeColor="text1"/>
                      <w:sz w:val="20"/>
                      <w:szCs w:val="20"/>
                      <w:lang w:eastAsia="en-US"/>
                    </w:rPr>
                    <m:t>4</m:t>
                  </m:r>
                </m:sub>
              </m:sSub>
              <m:r>
                <w:rPr>
                  <w:rFonts w:ascii="Cambria Math" w:hAnsi="Cambria Math"/>
                  <w:color w:val="000000" w:themeColor="text1"/>
                  <w:sz w:val="20"/>
                  <w:szCs w:val="20"/>
                  <w:lang w:eastAsia="en-US"/>
                </w:rPr>
                <m:t>+</m:t>
              </m:r>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l</m:t>
                  </m:r>
                </m:e>
                <m:sub>
                  <m:r>
                    <w:rPr>
                      <w:rFonts w:ascii="Cambria Math" w:hAnsi="Cambria Math"/>
                      <w:color w:val="000000" w:themeColor="text1"/>
                      <w:sz w:val="20"/>
                      <w:szCs w:val="20"/>
                      <w:lang w:eastAsia="en-US"/>
                    </w:rPr>
                    <m:t>5</m:t>
                  </m:r>
                </m:sub>
              </m:sSub>
            </m:e>
          </m:d>
          <m:r>
            <w:rPr>
              <w:rFonts w:ascii="Cambria Math" w:hAnsi="Cambria Math"/>
              <w:color w:val="000000" w:themeColor="text1"/>
              <w:sz w:val="20"/>
              <w:szCs w:val="20"/>
              <w:lang w:eastAsia="en-US"/>
            </w:rPr>
            <m:t>-</m:t>
          </m:r>
          <m:d>
            <m:dPr>
              <m:ctrlPr>
                <w:rPr>
                  <w:rFonts w:ascii="Cambria Math" w:hAnsi="Cambria Math"/>
                  <w:bCs/>
                  <w:i/>
                  <w:color w:val="000000" w:themeColor="text1"/>
                  <w:sz w:val="20"/>
                  <w:szCs w:val="20"/>
                  <w:lang w:eastAsia="en-US"/>
                </w:rPr>
              </m:ctrlPr>
            </m:dPr>
            <m:e>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l</m:t>
                  </m:r>
                </m:e>
                <m:sub>
                  <m:r>
                    <w:rPr>
                      <w:rFonts w:ascii="Cambria Math" w:hAnsi="Cambria Math"/>
                      <w:color w:val="000000" w:themeColor="text1"/>
                      <w:sz w:val="20"/>
                      <w:szCs w:val="20"/>
                      <w:lang w:eastAsia="en-US"/>
                    </w:rPr>
                    <m:t>2</m:t>
                  </m:r>
                </m:sub>
              </m:sSub>
              <m:r>
                <w:rPr>
                  <w:rFonts w:ascii="Cambria Math" w:hAnsi="Cambria Math"/>
                  <w:color w:val="000000" w:themeColor="text1"/>
                  <w:sz w:val="20"/>
                  <w:szCs w:val="20"/>
                  <w:lang w:eastAsia="en-US"/>
                </w:rPr>
                <m:t>+</m:t>
              </m:r>
              <m:sSub>
                <m:sSubPr>
                  <m:ctrlPr>
                    <w:rPr>
                      <w:rFonts w:ascii="Cambria Math" w:hAnsi="Cambria Math"/>
                      <w:bCs/>
                      <w:i/>
                      <w:color w:val="000000" w:themeColor="text1"/>
                      <w:sz w:val="20"/>
                      <w:szCs w:val="20"/>
                      <w:lang w:eastAsia="en-US"/>
                    </w:rPr>
                  </m:ctrlPr>
                </m:sSubPr>
                <m:e>
                  <m:r>
                    <w:rPr>
                      <w:rFonts w:ascii="Cambria Math" w:hAnsi="Cambria Math"/>
                      <w:color w:val="000000" w:themeColor="text1"/>
                      <w:sz w:val="20"/>
                      <w:szCs w:val="20"/>
                      <w:lang w:eastAsia="en-US"/>
                    </w:rPr>
                    <m:t>l</m:t>
                  </m:r>
                </m:e>
                <m:sub>
                  <m:r>
                    <w:rPr>
                      <w:rFonts w:ascii="Cambria Math" w:hAnsi="Cambria Math"/>
                      <w:color w:val="000000" w:themeColor="text1"/>
                      <w:sz w:val="20"/>
                      <w:szCs w:val="20"/>
                      <w:lang w:eastAsia="en-US"/>
                    </w:rPr>
                    <m:t>3</m:t>
                  </m:r>
                </m:sub>
              </m:sSub>
            </m:e>
          </m:d>
          <m:func>
            <m:funcPr>
              <m:ctrlPr>
                <w:rPr>
                  <w:rFonts w:ascii="Cambria Math" w:hAnsi="Cambria Math"/>
                  <w:bCs/>
                  <w:i/>
                  <w:noProof/>
                  <w:color w:val="000000" w:themeColor="text1"/>
                  <w:sz w:val="20"/>
                  <w:szCs w:val="20"/>
                  <w:lang w:eastAsia="en-US"/>
                </w:rPr>
              </m:ctrlPr>
            </m:funcPr>
            <m:fName>
              <m:r>
                <m:rPr>
                  <m:sty m:val="p"/>
                </m:rPr>
                <w:rPr>
                  <w:rFonts w:ascii="Cambria Math" w:hAnsi="Cambria Math"/>
                  <w:noProof/>
                  <w:color w:val="000000" w:themeColor="text1"/>
                  <w:sz w:val="20"/>
                  <w:szCs w:val="20"/>
                  <w:lang w:eastAsia="en-US"/>
                </w:rPr>
                <m:t>cos</m:t>
              </m:r>
            </m:fName>
            <m:e>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θ</m:t>
                  </m:r>
                </m:e>
                <m:sub>
                  <m:r>
                    <w:rPr>
                      <w:rFonts w:ascii="Cambria Math" w:hAnsi="Cambria Math"/>
                      <w:noProof/>
                      <w:color w:val="000000" w:themeColor="text1"/>
                      <w:sz w:val="20"/>
                      <w:szCs w:val="20"/>
                      <w:lang w:eastAsia="en-US"/>
                    </w:rPr>
                    <m:t>2</m:t>
                  </m:r>
                </m:sub>
              </m:sSub>
            </m:e>
          </m:func>
          <m:r>
            <w:rPr>
              <w:rFonts w:ascii="Cambria Math" w:hAnsi="Cambria Math"/>
              <w:noProof/>
              <w:color w:val="000000" w:themeColor="text1"/>
              <w:sz w:val="20"/>
              <w:szCs w:val="20"/>
              <w:lang w:eastAsia="en-US"/>
            </w:rPr>
            <m:t>+</m:t>
          </m:r>
          <m:sSub>
            <m:sSubPr>
              <m:ctrlPr>
                <w:rPr>
                  <w:rFonts w:ascii="Cambria Math" w:hAnsi="Cambria Math"/>
                  <w:bCs/>
                  <w:i/>
                  <w:noProof/>
                  <w:color w:val="000000" w:themeColor="text1"/>
                  <w:sz w:val="20"/>
                  <w:szCs w:val="20"/>
                  <w:lang w:eastAsia="en-US"/>
                </w:rPr>
              </m:ctrlPr>
            </m:sSubPr>
            <m:e>
              <m:r>
                <w:rPr>
                  <w:rFonts w:ascii="Cambria Math" w:hAnsi="Cambria Math"/>
                  <w:noProof/>
                  <w:color w:val="000000" w:themeColor="text1"/>
                  <w:sz w:val="20"/>
                  <w:szCs w:val="20"/>
                  <w:lang w:eastAsia="en-US"/>
                </w:rPr>
                <m:t>l</m:t>
              </m:r>
            </m:e>
            <m:sub>
              <m:r>
                <w:rPr>
                  <w:rFonts w:ascii="Cambria Math" w:hAnsi="Cambria Math"/>
                  <w:noProof/>
                  <w:color w:val="000000" w:themeColor="text1"/>
                  <w:sz w:val="20"/>
                  <w:szCs w:val="20"/>
                  <w:lang w:eastAsia="en-US"/>
                </w:rPr>
                <m:t>1</m:t>
              </m:r>
            </m:sub>
          </m:sSub>
        </m:oMath>
      </m:oMathPara>
    </w:p>
    <w:p w:rsidR="00D41517" w:rsidRDefault="00D41517" w:rsidP="00690F86">
      <w:pPr>
        <w:ind w:firstLine="180"/>
        <w:jc w:val="both"/>
        <w:rPr>
          <w:rFonts w:ascii="Times New Roman" w:hAnsi="Times New Roman"/>
          <w:sz w:val="20"/>
          <w:lang w:eastAsia="en-US"/>
        </w:rPr>
      </w:pPr>
      <w:r w:rsidRPr="00D41517">
        <w:rPr>
          <w:rFonts w:ascii="Times New Roman" w:hAnsi="Times New Roman"/>
          <w:sz w:val="20"/>
          <w:lang w:eastAsia="en-US"/>
        </w:rPr>
        <w:t>In inverse kinematic most difficult task is to solve the complicated equations and dealing with multiple possible solutions. The complexity of this problem and possible alternative approaches are discussed in</w:t>
      </w:r>
      <w:r>
        <w:rPr>
          <w:rFonts w:ascii="Times New Roman" w:hAnsi="Times New Roman"/>
          <w:sz w:val="20"/>
          <w:lang w:eastAsia="en-US"/>
        </w:rPr>
        <w:t xml:space="preserve"> [7]</w:t>
      </w:r>
      <w:r w:rsidRPr="00D41517">
        <w:rPr>
          <w:rFonts w:ascii="Times New Roman" w:hAnsi="Times New Roman"/>
          <w:sz w:val="20"/>
          <w:lang w:eastAsia="en-US"/>
        </w:rPr>
        <w:t>. Number of simulation based platforms exist that does all the calculations but sometime selecting the best one is difficult. There are different ways to reach the end-effector desired position an</w:t>
      </w:r>
      <w:r w:rsidR="00AA2430">
        <w:rPr>
          <w:rFonts w:ascii="Times New Roman" w:hAnsi="Times New Roman"/>
          <w:sz w:val="20"/>
          <w:lang w:eastAsia="en-US"/>
        </w:rPr>
        <w:t>d orientation</w:t>
      </w:r>
      <w:r w:rsidRPr="00D41517">
        <w:rPr>
          <w:rFonts w:ascii="Times New Roman" w:hAnsi="Times New Roman"/>
          <w:sz w:val="20"/>
          <w:lang w:eastAsia="en-US"/>
        </w:rPr>
        <w:t xml:space="preserve">. Since selecting unique solutions using inverse kinematic numerical approach prove challenging, there is a need to find alternative ways. One of the most common used methods is Adaptive Neuro Fuzzy Inference System (ANFIS).   </w:t>
      </w:r>
    </w:p>
    <w:p w:rsidR="00690F86" w:rsidRPr="00690F86" w:rsidRDefault="00690F86" w:rsidP="00690F86">
      <w:pPr>
        <w:ind w:firstLine="180"/>
        <w:jc w:val="both"/>
        <w:rPr>
          <w:rFonts w:ascii="Times New Roman" w:hAnsi="Times New Roman"/>
          <w:sz w:val="20"/>
          <w:lang w:eastAsia="en-US"/>
        </w:rPr>
      </w:pPr>
    </w:p>
    <w:p w:rsidR="00D41517" w:rsidRPr="004E72D0" w:rsidRDefault="00D41517" w:rsidP="00D41517">
      <w:pPr>
        <w:pStyle w:val="ListParagraph"/>
        <w:keepNext/>
        <w:numPr>
          <w:ilvl w:val="0"/>
          <w:numId w:val="4"/>
        </w:numPr>
        <w:autoSpaceDE w:val="0"/>
        <w:autoSpaceDN w:val="0"/>
        <w:spacing w:before="120" w:after="120"/>
        <w:jc w:val="center"/>
        <w:outlineLvl w:val="0"/>
        <w:rPr>
          <w:rFonts w:ascii="Times New Roman" w:hAnsi="Times New Roman"/>
          <w:smallCaps/>
          <w:kern w:val="28"/>
          <w:sz w:val="16"/>
          <w:szCs w:val="16"/>
          <w:lang w:val="en-US" w:eastAsia="en-US"/>
        </w:rPr>
      </w:pPr>
      <w:r>
        <w:rPr>
          <w:rFonts w:ascii="Times New Roman" w:hAnsi="Times New Roman"/>
          <w:smallCaps/>
          <w:kern w:val="28"/>
          <w:sz w:val="16"/>
          <w:szCs w:val="16"/>
          <w:lang w:val="en-US" w:eastAsia="en-US"/>
        </w:rPr>
        <w:t>CONCLUSION</w:t>
      </w:r>
    </w:p>
    <w:p w:rsidR="00690F86" w:rsidRPr="00690F86" w:rsidRDefault="00D41517" w:rsidP="00690F86">
      <w:pPr>
        <w:spacing w:line="264" w:lineRule="auto"/>
        <w:ind w:firstLine="180"/>
        <w:jc w:val="both"/>
        <w:rPr>
          <w:rFonts w:ascii="Times New Roman" w:hAnsi="Times New Roman"/>
          <w:bCs/>
          <w:color w:val="000000" w:themeColor="text1"/>
          <w:sz w:val="20"/>
          <w:szCs w:val="17"/>
        </w:rPr>
      </w:pPr>
      <w:r w:rsidRPr="00BB164D">
        <w:rPr>
          <w:rFonts w:ascii="Times New Roman" w:hAnsi="Times New Roman"/>
          <w:color w:val="000000" w:themeColor="text1"/>
          <w:sz w:val="20"/>
          <w:szCs w:val="17"/>
        </w:rPr>
        <w:t>Ambidextrous robot arm that offers much greater range of movements and workspace ha</w:t>
      </w:r>
      <w:r>
        <w:rPr>
          <w:rFonts w:ascii="Times New Roman" w:hAnsi="Times New Roman"/>
          <w:color w:val="000000" w:themeColor="text1"/>
          <w:sz w:val="20"/>
          <w:szCs w:val="17"/>
        </w:rPr>
        <w:t>s been introduced in this manuscript</w:t>
      </w:r>
      <w:r w:rsidRPr="00BB164D">
        <w:rPr>
          <w:rFonts w:ascii="Times New Roman" w:hAnsi="Times New Roman"/>
          <w:color w:val="000000" w:themeColor="text1"/>
          <w:sz w:val="20"/>
          <w:szCs w:val="17"/>
        </w:rPr>
        <w:t>. Kinematic configuration and joint model of robot arm is shown in figure 1 along with 3D model designed in Solidworks in figure 2. Forward kinematic is computed using homogenous transformation matrix. Accuracy of equations was verified in Matlab. Comparison of range of joints of human arm and ambidextrous robot arm is shown in table 2. Workspace of both human and ambidextrous robot arm is presented in figure 3</w:t>
      </w:r>
      <w:r w:rsidR="00AA2430">
        <w:rPr>
          <w:rFonts w:ascii="Times New Roman" w:hAnsi="Times New Roman"/>
          <w:color w:val="000000" w:themeColor="text1"/>
          <w:sz w:val="20"/>
          <w:szCs w:val="17"/>
        </w:rPr>
        <w:t>-5</w:t>
      </w:r>
      <w:r w:rsidRPr="00BB164D">
        <w:rPr>
          <w:rFonts w:ascii="Times New Roman" w:hAnsi="Times New Roman"/>
          <w:color w:val="000000" w:themeColor="text1"/>
          <w:sz w:val="20"/>
          <w:szCs w:val="17"/>
        </w:rPr>
        <w:t xml:space="preserve">. From the results, we </w:t>
      </w:r>
      <w:r w:rsidRPr="00BB164D">
        <w:rPr>
          <w:rFonts w:ascii="Times New Roman" w:hAnsi="Times New Roman"/>
          <w:color w:val="000000" w:themeColor="text1"/>
          <w:sz w:val="20"/>
          <w:szCs w:val="17"/>
        </w:rPr>
        <w:lastRenderedPageBreak/>
        <w:t>concluded our robot arm offers greater range that could be useful in many industrial applications.</w:t>
      </w:r>
    </w:p>
    <w:p w:rsidR="00957E15" w:rsidRDefault="00690F86" w:rsidP="00AF7748">
      <w:pPr>
        <w:spacing w:line="264" w:lineRule="auto"/>
        <w:jc w:val="both"/>
        <w:rPr>
          <w:rFonts w:ascii="Times New Roman" w:hAnsi="Times New Roman"/>
          <w:color w:val="000000" w:themeColor="text1"/>
          <w:sz w:val="17"/>
          <w:szCs w:val="17"/>
        </w:rPr>
      </w:pPr>
      <w:r w:rsidRPr="00AE7CA4">
        <w:rPr>
          <w:noProof/>
        </w:rPr>
        <w:drawing>
          <wp:inline distT="0" distB="0" distL="0" distR="0" wp14:anchorId="0D18F0B3" wp14:editId="10D6BF93">
            <wp:extent cx="3132122" cy="1847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hom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31820" cy="1847672"/>
                    </a:xfrm>
                    <a:prstGeom prst="rect">
                      <a:avLst/>
                    </a:prstGeom>
                  </pic:spPr>
                </pic:pic>
              </a:graphicData>
            </a:graphic>
          </wp:inline>
        </w:drawing>
      </w:r>
    </w:p>
    <w:p w:rsidR="00690F86" w:rsidRDefault="00690F86" w:rsidP="00690F86">
      <w:pPr>
        <w:spacing w:line="264" w:lineRule="auto"/>
        <w:jc w:val="center"/>
        <w:rPr>
          <w:rFonts w:ascii="Times New Roman" w:hAnsi="Times New Roman"/>
          <w:bCs/>
          <w:color w:val="000000" w:themeColor="text1"/>
          <w:sz w:val="20"/>
          <w:szCs w:val="17"/>
        </w:rPr>
      </w:pPr>
      <w:r>
        <w:rPr>
          <w:rFonts w:ascii="Times New Roman" w:hAnsi="Times New Roman"/>
          <w:bCs/>
          <w:color w:val="000000" w:themeColor="text1"/>
          <w:sz w:val="20"/>
          <w:szCs w:val="17"/>
        </w:rPr>
        <w:t>(a)</w:t>
      </w:r>
    </w:p>
    <w:p w:rsidR="00690F86" w:rsidRDefault="00690F86" w:rsidP="00690F86">
      <w:pPr>
        <w:spacing w:line="264" w:lineRule="auto"/>
        <w:jc w:val="center"/>
        <w:rPr>
          <w:rFonts w:ascii="Times New Roman" w:hAnsi="Times New Roman"/>
          <w:bCs/>
          <w:color w:val="000000" w:themeColor="text1"/>
          <w:sz w:val="20"/>
          <w:szCs w:val="17"/>
        </w:rPr>
      </w:pPr>
      <w:r w:rsidRPr="00AE7CA4">
        <w:rPr>
          <w:noProof/>
        </w:rPr>
        <w:drawing>
          <wp:inline distT="0" distB="0" distL="0" distR="0" wp14:anchorId="4BFDBAD4" wp14:editId="5FF52CCF">
            <wp:extent cx="3130400"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home_invers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31820" cy="1982098"/>
                    </a:xfrm>
                    <a:prstGeom prst="rect">
                      <a:avLst/>
                    </a:prstGeom>
                  </pic:spPr>
                </pic:pic>
              </a:graphicData>
            </a:graphic>
          </wp:inline>
        </w:drawing>
      </w:r>
    </w:p>
    <w:p w:rsidR="00690F86" w:rsidRDefault="00690F86" w:rsidP="00690F86">
      <w:pPr>
        <w:spacing w:line="264" w:lineRule="auto"/>
        <w:jc w:val="center"/>
        <w:rPr>
          <w:rFonts w:ascii="Times New Roman" w:hAnsi="Times New Roman"/>
          <w:bCs/>
          <w:color w:val="000000" w:themeColor="text1"/>
          <w:sz w:val="20"/>
          <w:szCs w:val="17"/>
        </w:rPr>
      </w:pPr>
      <w:r>
        <w:rPr>
          <w:rFonts w:ascii="Times New Roman" w:hAnsi="Times New Roman"/>
          <w:bCs/>
          <w:color w:val="000000" w:themeColor="text1"/>
          <w:sz w:val="20"/>
          <w:szCs w:val="17"/>
        </w:rPr>
        <w:t>(b)</w:t>
      </w:r>
    </w:p>
    <w:p w:rsidR="00690F86" w:rsidRPr="00AA2430" w:rsidRDefault="00690F86" w:rsidP="00AA2430">
      <w:pPr>
        <w:pStyle w:val="Caption"/>
        <w:jc w:val="both"/>
        <w:rPr>
          <w:rFonts w:ascii="Times New Roman" w:hAnsi="Times New Roman"/>
          <w:bCs/>
          <w:color w:val="000000" w:themeColor="text1"/>
          <w:sz w:val="16"/>
          <w:szCs w:val="16"/>
        </w:rPr>
      </w:pPr>
      <w:r w:rsidRPr="00AA2430">
        <w:rPr>
          <w:rFonts w:ascii="Times New Roman" w:hAnsi="Times New Roman"/>
          <w:b w:val="0"/>
          <w:i w:val="0"/>
          <w:sz w:val="16"/>
          <w:szCs w:val="16"/>
        </w:rPr>
        <w:t xml:space="preserve">Figure </w:t>
      </w:r>
      <w:r w:rsidRPr="00AA2430">
        <w:rPr>
          <w:rFonts w:ascii="Times New Roman" w:hAnsi="Times New Roman"/>
          <w:b w:val="0"/>
          <w:i w:val="0"/>
          <w:sz w:val="16"/>
          <w:szCs w:val="16"/>
        </w:rPr>
        <w:fldChar w:fldCharType="begin"/>
      </w:r>
      <w:r w:rsidRPr="00AA2430">
        <w:rPr>
          <w:rFonts w:ascii="Times New Roman" w:hAnsi="Times New Roman"/>
          <w:b w:val="0"/>
          <w:i w:val="0"/>
          <w:sz w:val="16"/>
          <w:szCs w:val="16"/>
        </w:rPr>
        <w:instrText xml:space="preserve"> SEQ Figure \* ARABIC </w:instrText>
      </w:r>
      <w:r w:rsidRPr="00AA2430">
        <w:rPr>
          <w:rFonts w:ascii="Times New Roman" w:hAnsi="Times New Roman"/>
          <w:b w:val="0"/>
          <w:i w:val="0"/>
          <w:sz w:val="16"/>
          <w:szCs w:val="16"/>
        </w:rPr>
        <w:fldChar w:fldCharType="separate"/>
      </w:r>
      <w:r w:rsidR="002E1E86">
        <w:rPr>
          <w:rFonts w:ascii="Times New Roman" w:hAnsi="Times New Roman"/>
          <w:b w:val="0"/>
          <w:i w:val="0"/>
          <w:sz w:val="16"/>
          <w:szCs w:val="16"/>
        </w:rPr>
        <w:t>10</w:t>
      </w:r>
      <w:r w:rsidRPr="00AA2430">
        <w:rPr>
          <w:rFonts w:ascii="Times New Roman" w:hAnsi="Times New Roman"/>
          <w:b w:val="0"/>
          <w:i w:val="0"/>
          <w:sz w:val="16"/>
          <w:szCs w:val="16"/>
        </w:rPr>
        <w:fldChar w:fldCharType="end"/>
      </w:r>
      <w:r w:rsidRPr="00AA2430">
        <w:rPr>
          <w:rFonts w:ascii="Times New Roman" w:hAnsi="Times New Roman"/>
          <w:b w:val="0"/>
          <w:i w:val="0"/>
          <w:sz w:val="16"/>
          <w:szCs w:val="16"/>
        </w:rPr>
        <w:t xml:space="preserve">. </w:t>
      </w:r>
      <w:r w:rsidR="00AA2430" w:rsidRPr="00AA2430">
        <w:rPr>
          <w:rFonts w:ascii="Times New Roman" w:hAnsi="Times New Roman"/>
          <w:b w:val="0"/>
          <w:bCs/>
          <w:i w:val="0"/>
          <w:color w:val="000000" w:themeColor="text1"/>
          <w:sz w:val="16"/>
          <w:szCs w:val="16"/>
        </w:rPr>
        <w:t>G</w:t>
      </w:r>
      <w:r w:rsidRPr="00AA2430">
        <w:rPr>
          <w:rFonts w:ascii="Times New Roman" w:hAnsi="Times New Roman"/>
          <w:b w:val="0"/>
          <w:bCs/>
          <w:i w:val="0"/>
          <w:color w:val="000000" w:themeColor="text1"/>
          <w:sz w:val="16"/>
          <w:szCs w:val="16"/>
        </w:rPr>
        <w:t>raphical user interface (GUI)</w:t>
      </w:r>
      <w:r w:rsidR="00AA2430" w:rsidRPr="00AA2430">
        <w:rPr>
          <w:rFonts w:ascii="Times New Roman" w:hAnsi="Times New Roman"/>
          <w:b w:val="0"/>
          <w:bCs/>
          <w:i w:val="0"/>
          <w:color w:val="000000" w:themeColor="text1"/>
          <w:sz w:val="16"/>
          <w:szCs w:val="16"/>
        </w:rPr>
        <w:t xml:space="preserve"> is designed </w:t>
      </w:r>
      <w:r w:rsidRPr="00AA2430">
        <w:rPr>
          <w:rFonts w:ascii="Times New Roman" w:hAnsi="Times New Roman"/>
          <w:b w:val="0"/>
          <w:bCs/>
          <w:i w:val="0"/>
          <w:color w:val="000000" w:themeColor="text1"/>
          <w:sz w:val="16"/>
          <w:szCs w:val="16"/>
        </w:rPr>
        <w:t>in Matlab to simulate our ambidextrous robot arms Forward kinematic and inverse kinematic wit</w:t>
      </w:r>
      <w:r w:rsidRPr="00AA2430">
        <w:rPr>
          <w:rFonts w:ascii="Times New Roman" w:hAnsi="Times New Roman"/>
          <w:b w:val="0"/>
          <w:bCs/>
          <w:i w:val="0"/>
          <w:color w:val="000000" w:themeColor="text1"/>
          <w:sz w:val="16"/>
          <w:szCs w:val="16"/>
        </w:rPr>
        <w:t xml:space="preserve">h </w:t>
      </w:r>
      <w:r w:rsidR="00AA2430" w:rsidRPr="00AA2430">
        <w:rPr>
          <w:rFonts w:ascii="Times New Roman" w:hAnsi="Times New Roman"/>
          <w:b w:val="0"/>
          <w:bCs/>
          <w:i w:val="0"/>
          <w:color w:val="000000" w:themeColor="text1"/>
          <w:sz w:val="16"/>
          <w:szCs w:val="16"/>
        </w:rPr>
        <w:t>single click</w:t>
      </w:r>
      <w:r w:rsidRPr="00AA2430">
        <w:rPr>
          <w:rFonts w:ascii="Times New Roman" w:hAnsi="Times New Roman"/>
          <w:b w:val="0"/>
          <w:bCs/>
          <w:i w:val="0"/>
          <w:color w:val="000000" w:themeColor="text1"/>
          <w:sz w:val="16"/>
          <w:szCs w:val="16"/>
        </w:rPr>
        <w:t>.</w:t>
      </w:r>
      <w:r w:rsidRPr="00AA2430">
        <w:rPr>
          <w:rFonts w:ascii="Times New Roman" w:hAnsi="Times New Roman"/>
          <w:bCs/>
          <w:color w:val="000000" w:themeColor="text1"/>
          <w:sz w:val="16"/>
          <w:szCs w:val="16"/>
        </w:rPr>
        <w:t xml:space="preserve"> </w:t>
      </w:r>
    </w:p>
    <w:p w:rsidR="00690F86" w:rsidRPr="00AF7748" w:rsidRDefault="00690F86" w:rsidP="00AF7748">
      <w:pPr>
        <w:spacing w:line="264" w:lineRule="auto"/>
        <w:jc w:val="both"/>
        <w:rPr>
          <w:rFonts w:ascii="Times New Roman" w:hAnsi="Times New Roman"/>
          <w:color w:val="000000" w:themeColor="text1"/>
          <w:sz w:val="17"/>
          <w:szCs w:val="17"/>
        </w:rPr>
      </w:pPr>
      <w:bookmarkStart w:id="2" w:name="_GoBack"/>
      <w:bookmarkEnd w:id="2"/>
    </w:p>
    <w:sdt>
      <w:sdtPr>
        <w:id w:val="-883951902"/>
        <w:docPartObj>
          <w:docPartGallery w:val="Bibliographies"/>
          <w:docPartUnique/>
        </w:docPartObj>
      </w:sdtPr>
      <w:sdtContent>
        <w:p w:rsidR="00112CC6" w:rsidRPr="00112CC6" w:rsidRDefault="00112CC6" w:rsidP="001C3BBA">
          <w:pPr>
            <w:spacing w:line="264" w:lineRule="auto"/>
            <w:rPr>
              <w:rFonts w:ascii="Times New Roman" w:hAnsi="Times New Roman"/>
              <w:color w:val="000000" w:themeColor="text1"/>
              <w:sz w:val="17"/>
              <w:szCs w:val="17"/>
            </w:rPr>
          </w:pPr>
          <w:r>
            <w:rPr>
              <w:rFonts w:ascii="Times New Roman" w:hAnsi="Times New Roman"/>
              <w:noProof/>
              <w:color w:val="000000" w:themeColor="text1"/>
              <w:sz w:val="17"/>
              <w:szCs w:val="17"/>
            </w:rPr>
            <w:t xml:space="preserve">                                                       </w:t>
          </w:r>
          <w:r w:rsidR="00E30E85">
            <w:rPr>
              <w:rFonts w:ascii="Times New Roman" w:hAnsi="Times New Roman"/>
              <w:smallCaps/>
              <w:kern w:val="28"/>
              <w:sz w:val="16"/>
              <w:szCs w:val="16"/>
              <w:lang w:val="en-US" w:eastAsia="en-US"/>
            </w:rPr>
            <w:t>REFERENCE</w:t>
          </w:r>
          <w:r w:rsidR="00E30E85" w:rsidRPr="004E72D0">
            <w:rPr>
              <w:rFonts w:ascii="Times New Roman" w:hAnsi="Times New Roman"/>
              <w:smallCaps/>
              <w:kern w:val="28"/>
              <w:sz w:val="16"/>
              <w:szCs w:val="16"/>
              <w:lang w:val="en-US" w:eastAsia="en-US"/>
            </w:rPr>
            <w:t xml:space="preserve"> </w:t>
          </w:r>
        </w:p>
        <w:sdt>
          <w:sdtPr>
            <w:id w:val="111145805"/>
            <w:bibliography/>
          </w:sdtPr>
          <w:sdtContent>
            <w:p w:rsidR="00C01583" w:rsidRDefault="00112CC6">
              <w:pPr>
                <w:rPr>
                  <w:rFonts w:ascii="Times New Roman" w:hAnsi="Times New Roman"/>
                  <w:noProof/>
                  <w:sz w:val="20"/>
                  <w:szCs w:val="20"/>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4"/>
                <w:gridCol w:w="4748"/>
              </w:tblGrid>
              <w:tr w:rsidR="00C01583" w:rsidRPr="00C01583">
                <w:trPr>
                  <w:tblCellSpacing w:w="15" w:type="dxa"/>
                </w:trPr>
                <w:tc>
                  <w:tcPr>
                    <w:tcW w:w="0" w:type="auto"/>
                    <w:hideMark/>
                  </w:tcPr>
                  <w:p w:rsidR="00C01583" w:rsidRPr="00C01583" w:rsidRDefault="00C01583">
                    <w:pPr>
                      <w:pStyle w:val="Bibliography"/>
                      <w:rPr>
                        <w:rFonts w:ascii="Times New Roman" w:eastAsiaTheme="minorEastAsia" w:hAnsi="Times New Roman"/>
                        <w:noProof/>
                        <w:sz w:val="17"/>
                        <w:szCs w:val="17"/>
                      </w:rPr>
                    </w:pPr>
                    <w:r w:rsidRPr="00C01583">
                      <w:rPr>
                        <w:rFonts w:ascii="Times New Roman" w:hAnsi="Times New Roman"/>
                        <w:noProof/>
                        <w:sz w:val="17"/>
                        <w:szCs w:val="17"/>
                      </w:rPr>
                      <w:t>[</w:t>
                    </w:r>
                    <w:bookmarkStart w:id="3" w:name="Mor07"/>
                    <w:r w:rsidRPr="00C01583">
                      <w:rPr>
                        <w:rFonts w:ascii="Times New Roman" w:hAnsi="Times New Roman"/>
                        <w:noProof/>
                        <w:sz w:val="17"/>
                        <w:szCs w:val="17"/>
                      </w:rPr>
                      <w:t>1</w:t>
                    </w:r>
                    <w:bookmarkEnd w:id="3"/>
                    <w:r w:rsidRPr="00C01583">
                      <w:rPr>
                        <w:rFonts w:ascii="Times New Roman" w:hAnsi="Times New Roman"/>
                        <w:noProof/>
                        <w:sz w:val="17"/>
                        <w:szCs w:val="17"/>
                      </w:rPr>
                      <w:t>]</w:t>
                    </w:r>
                  </w:p>
                </w:tc>
                <w:tc>
                  <w:tcPr>
                    <w:tcW w:w="0" w:type="auto"/>
                    <w:hideMark/>
                  </w:tcPr>
                  <w:p w:rsidR="00C01583" w:rsidRPr="00C01583" w:rsidRDefault="00C01583">
                    <w:pPr>
                      <w:pStyle w:val="Bibliography"/>
                      <w:rPr>
                        <w:rFonts w:ascii="Times New Roman" w:eastAsiaTheme="minorEastAsia" w:hAnsi="Times New Roman"/>
                        <w:noProof/>
                        <w:sz w:val="17"/>
                        <w:szCs w:val="17"/>
                      </w:rPr>
                    </w:pPr>
                    <w:r w:rsidRPr="00C01583">
                      <w:rPr>
                        <w:rFonts w:ascii="Times New Roman" w:hAnsi="Times New Roman"/>
                        <w:noProof/>
                        <w:sz w:val="17"/>
                        <w:szCs w:val="17"/>
                      </w:rPr>
                      <w:t xml:space="preserve">M. E. Moran, "Evolution of robotic arms," </w:t>
                    </w:r>
                    <w:r w:rsidRPr="00C01583">
                      <w:rPr>
                        <w:rFonts w:ascii="Times New Roman" w:hAnsi="Times New Roman"/>
                        <w:i/>
                        <w:iCs/>
                        <w:noProof/>
                        <w:sz w:val="17"/>
                        <w:szCs w:val="17"/>
                      </w:rPr>
                      <w:t>Journal of Robotic Surgery</w:t>
                    </w:r>
                    <w:r w:rsidRPr="00C01583">
                      <w:rPr>
                        <w:rFonts w:ascii="Times New Roman" w:hAnsi="Times New Roman"/>
                        <w:noProof/>
                        <w:sz w:val="17"/>
                        <w:szCs w:val="17"/>
                      </w:rPr>
                      <w:t>, vol. 1, no. 2, pp. 103-111, 2007.</w:t>
                    </w:r>
                  </w:p>
                </w:tc>
              </w:tr>
              <w:tr w:rsidR="00C01583" w:rsidRPr="00C01583">
                <w:trPr>
                  <w:tblCellSpacing w:w="15" w:type="dxa"/>
                </w:trPr>
                <w:tc>
                  <w:tcPr>
                    <w:tcW w:w="0" w:type="auto"/>
                    <w:hideMark/>
                  </w:tcPr>
                  <w:p w:rsidR="00C01583" w:rsidRPr="00C01583" w:rsidRDefault="00C01583">
                    <w:pPr>
                      <w:pStyle w:val="Bibliography"/>
                      <w:rPr>
                        <w:rFonts w:ascii="Times New Roman" w:eastAsiaTheme="minorEastAsia" w:hAnsi="Times New Roman"/>
                        <w:noProof/>
                        <w:sz w:val="17"/>
                        <w:szCs w:val="17"/>
                      </w:rPr>
                    </w:pPr>
                    <w:r w:rsidRPr="00C01583">
                      <w:rPr>
                        <w:rFonts w:ascii="Times New Roman" w:hAnsi="Times New Roman"/>
                        <w:noProof/>
                        <w:sz w:val="17"/>
                        <w:szCs w:val="17"/>
                      </w:rPr>
                      <w:t>[2]</w:t>
                    </w:r>
                  </w:p>
                </w:tc>
                <w:tc>
                  <w:tcPr>
                    <w:tcW w:w="0" w:type="auto"/>
                    <w:hideMark/>
                  </w:tcPr>
                  <w:p w:rsidR="00C01583" w:rsidRPr="00C01583" w:rsidRDefault="00C01583">
                    <w:pPr>
                      <w:pStyle w:val="Bibliography"/>
                      <w:rPr>
                        <w:rFonts w:ascii="Times New Roman" w:eastAsiaTheme="minorEastAsia" w:hAnsi="Times New Roman"/>
                        <w:noProof/>
                        <w:sz w:val="17"/>
                        <w:szCs w:val="17"/>
                      </w:rPr>
                    </w:pPr>
                    <w:r w:rsidRPr="00C01583">
                      <w:rPr>
                        <w:rFonts w:ascii="Times New Roman" w:hAnsi="Times New Roman"/>
                        <w:noProof/>
                        <w:sz w:val="17"/>
                        <w:szCs w:val="17"/>
                      </w:rPr>
                      <w:t xml:space="preserve">R. P. Paul, M. Rong, and H. Zhang, "The dynamics of the PUMA manipulator," </w:t>
                    </w:r>
                    <w:r w:rsidRPr="00C01583">
                      <w:rPr>
                        <w:rFonts w:ascii="Times New Roman" w:hAnsi="Times New Roman"/>
                        <w:i/>
                        <w:iCs/>
                        <w:noProof/>
                        <w:sz w:val="17"/>
                        <w:szCs w:val="17"/>
                      </w:rPr>
                      <w:t>American Control Conference</w:t>
                    </w:r>
                    <w:r w:rsidRPr="00C01583">
                      <w:rPr>
                        <w:rFonts w:ascii="Times New Roman" w:hAnsi="Times New Roman"/>
                        <w:noProof/>
                        <w:sz w:val="17"/>
                        <w:szCs w:val="17"/>
                      </w:rPr>
                      <w:t>, pp. 491-496, 1983.</w:t>
                    </w:r>
                  </w:p>
                </w:tc>
              </w:tr>
              <w:tr w:rsidR="00C01583" w:rsidRPr="00C01583">
                <w:trPr>
                  <w:tblCellSpacing w:w="15" w:type="dxa"/>
                </w:trPr>
                <w:tc>
                  <w:tcPr>
                    <w:tcW w:w="0" w:type="auto"/>
                    <w:hideMark/>
                  </w:tcPr>
                  <w:p w:rsidR="00C01583" w:rsidRPr="00C01583" w:rsidRDefault="00C01583">
                    <w:pPr>
                      <w:pStyle w:val="Bibliography"/>
                      <w:rPr>
                        <w:rFonts w:ascii="Times New Roman" w:eastAsiaTheme="minorEastAsia" w:hAnsi="Times New Roman"/>
                        <w:noProof/>
                        <w:sz w:val="17"/>
                        <w:szCs w:val="17"/>
                      </w:rPr>
                    </w:pPr>
                    <w:r w:rsidRPr="00C01583">
                      <w:rPr>
                        <w:rFonts w:ascii="Times New Roman" w:hAnsi="Times New Roman"/>
                        <w:noProof/>
                        <w:sz w:val="17"/>
                        <w:szCs w:val="17"/>
                      </w:rPr>
                      <w:t>[3]</w:t>
                    </w:r>
                  </w:p>
                </w:tc>
                <w:tc>
                  <w:tcPr>
                    <w:tcW w:w="0" w:type="auto"/>
                    <w:hideMark/>
                  </w:tcPr>
                  <w:p w:rsidR="00C01583" w:rsidRPr="00C01583" w:rsidRDefault="00C01583">
                    <w:pPr>
                      <w:pStyle w:val="Bibliography"/>
                      <w:rPr>
                        <w:rFonts w:ascii="Times New Roman" w:eastAsiaTheme="minorEastAsia" w:hAnsi="Times New Roman"/>
                        <w:noProof/>
                        <w:sz w:val="17"/>
                        <w:szCs w:val="17"/>
                      </w:rPr>
                    </w:pPr>
                    <w:r w:rsidRPr="00C01583">
                      <w:rPr>
                        <w:rFonts w:ascii="Times New Roman" w:hAnsi="Times New Roman"/>
                        <w:noProof/>
                        <w:sz w:val="17"/>
                        <w:szCs w:val="17"/>
                      </w:rPr>
                      <w:t xml:space="preserve">W. Bluethmann, et al., "A robot designed to work with humans in space," </w:t>
                    </w:r>
                    <w:r w:rsidRPr="00C01583">
                      <w:rPr>
                        <w:rFonts w:ascii="Times New Roman" w:hAnsi="Times New Roman"/>
                        <w:i/>
                        <w:iCs/>
                        <w:noProof/>
                        <w:sz w:val="17"/>
                        <w:szCs w:val="17"/>
                      </w:rPr>
                      <w:t>Autonomous robots</w:t>
                    </w:r>
                    <w:r w:rsidRPr="00C01583">
                      <w:rPr>
                        <w:rFonts w:ascii="Times New Roman" w:hAnsi="Times New Roman"/>
                        <w:noProof/>
                        <w:sz w:val="17"/>
                        <w:szCs w:val="17"/>
                      </w:rPr>
                      <w:t>, vol. 14(2), pp. 179-197, 2003.</w:t>
                    </w:r>
                  </w:p>
                </w:tc>
              </w:tr>
              <w:tr w:rsidR="00C01583" w:rsidRPr="00C01583">
                <w:trPr>
                  <w:tblCellSpacing w:w="15" w:type="dxa"/>
                </w:trPr>
                <w:tc>
                  <w:tcPr>
                    <w:tcW w:w="0" w:type="auto"/>
                    <w:hideMark/>
                  </w:tcPr>
                  <w:p w:rsidR="00C01583" w:rsidRPr="00C01583" w:rsidRDefault="00C01583">
                    <w:pPr>
                      <w:pStyle w:val="Bibliography"/>
                      <w:rPr>
                        <w:rFonts w:ascii="Times New Roman" w:eastAsiaTheme="minorEastAsia" w:hAnsi="Times New Roman"/>
                        <w:noProof/>
                        <w:sz w:val="17"/>
                        <w:szCs w:val="17"/>
                      </w:rPr>
                    </w:pPr>
                    <w:r w:rsidRPr="00C01583">
                      <w:rPr>
                        <w:rFonts w:ascii="Times New Roman" w:hAnsi="Times New Roman"/>
                        <w:noProof/>
                        <w:sz w:val="17"/>
                        <w:szCs w:val="17"/>
                      </w:rPr>
                      <w:t>[</w:t>
                    </w:r>
                    <w:bookmarkStart w:id="4" w:name="PCo17"/>
                    <w:r w:rsidRPr="00C01583">
                      <w:rPr>
                        <w:rFonts w:ascii="Times New Roman" w:hAnsi="Times New Roman"/>
                        <w:noProof/>
                        <w:sz w:val="17"/>
                        <w:szCs w:val="17"/>
                      </w:rPr>
                      <w:t>4</w:t>
                    </w:r>
                    <w:bookmarkEnd w:id="4"/>
                    <w:r w:rsidRPr="00C01583">
                      <w:rPr>
                        <w:rFonts w:ascii="Times New Roman" w:hAnsi="Times New Roman"/>
                        <w:noProof/>
                        <w:sz w:val="17"/>
                        <w:szCs w:val="17"/>
                      </w:rPr>
                      <w:t>]</w:t>
                    </w:r>
                  </w:p>
                </w:tc>
                <w:tc>
                  <w:tcPr>
                    <w:tcW w:w="0" w:type="auto"/>
                    <w:hideMark/>
                  </w:tcPr>
                  <w:p w:rsidR="00C01583" w:rsidRPr="00C01583" w:rsidRDefault="00C01583">
                    <w:pPr>
                      <w:pStyle w:val="Bibliography"/>
                      <w:rPr>
                        <w:rFonts w:ascii="Times New Roman" w:eastAsiaTheme="minorEastAsia" w:hAnsi="Times New Roman"/>
                        <w:noProof/>
                        <w:sz w:val="17"/>
                        <w:szCs w:val="17"/>
                      </w:rPr>
                    </w:pPr>
                    <w:r w:rsidRPr="00C01583">
                      <w:rPr>
                        <w:rFonts w:ascii="Times New Roman" w:hAnsi="Times New Roman"/>
                        <w:noProof/>
                        <w:sz w:val="17"/>
                        <w:szCs w:val="17"/>
                      </w:rPr>
                      <w:t xml:space="preserve">P. Corke, "Robot Arm Kinematics," </w:t>
                    </w:r>
                    <w:r w:rsidRPr="00C01583">
                      <w:rPr>
                        <w:rFonts w:ascii="Times New Roman" w:hAnsi="Times New Roman"/>
                        <w:i/>
                        <w:iCs/>
                        <w:noProof/>
                        <w:sz w:val="17"/>
                        <w:szCs w:val="17"/>
                      </w:rPr>
                      <w:t>Robotics, Vision and Control. Springer Tracts in Advanced Robotics, vol 118. Springer</w:t>
                    </w:r>
                    <w:r w:rsidRPr="00C01583">
                      <w:rPr>
                        <w:rFonts w:ascii="Times New Roman" w:hAnsi="Times New Roman"/>
                        <w:noProof/>
                        <w:sz w:val="17"/>
                        <w:szCs w:val="17"/>
                      </w:rPr>
                      <w:t>, 2017.</w:t>
                    </w:r>
                  </w:p>
                </w:tc>
              </w:tr>
              <w:tr w:rsidR="00C01583" w:rsidRPr="00C01583">
                <w:trPr>
                  <w:tblCellSpacing w:w="15" w:type="dxa"/>
                </w:trPr>
                <w:tc>
                  <w:tcPr>
                    <w:tcW w:w="0" w:type="auto"/>
                    <w:hideMark/>
                  </w:tcPr>
                  <w:p w:rsidR="00C01583" w:rsidRPr="00C01583" w:rsidRDefault="00C01583">
                    <w:pPr>
                      <w:pStyle w:val="Bibliography"/>
                      <w:rPr>
                        <w:rFonts w:ascii="Times New Roman" w:eastAsiaTheme="minorEastAsia" w:hAnsi="Times New Roman"/>
                        <w:noProof/>
                        <w:sz w:val="17"/>
                        <w:szCs w:val="17"/>
                      </w:rPr>
                    </w:pPr>
                    <w:r w:rsidRPr="00C01583">
                      <w:rPr>
                        <w:rFonts w:ascii="Times New Roman" w:hAnsi="Times New Roman"/>
                        <w:noProof/>
                        <w:sz w:val="17"/>
                        <w:szCs w:val="17"/>
                      </w:rPr>
                      <w:t>[</w:t>
                    </w:r>
                    <w:bookmarkStart w:id="5" w:name="Muk1"/>
                    <w:r w:rsidRPr="00C01583">
                      <w:rPr>
                        <w:rFonts w:ascii="Times New Roman" w:hAnsi="Times New Roman"/>
                        <w:noProof/>
                        <w:sz w:val="17"/>
                        <w:szCs w:val="17"/>
                      </w:rPr>
                      <w:t>5</w:t>
                    </w:r>
                    <w:bookmarkEnd w:id="5"/>
                    <w:r w:rsidRPr="00C01583">
                      <w:rPr>
                        <w:rFonts w:ascii="Times New Roman" w:hAnsi="Times New Roman"/>
                        <w:noProof/>
                        <w:sz w:val="17"/>
                        <w:szCs w:val="17"/>
                      </w:rPr>
                      <w:t>]</w:t>
                    </w:r>
                  </w:p>
                </w:tc>
                <w:tc>
                  <w:tcPr>
                    <w:tcW w:w="0" w:type="auto"/>
                    <w:hideMark/>
                  </w:tcPr>
                  <w:p w:rsidR="00C01583" w:rsidRPr="00C01583" w:rsidRDefault="00C01583">
                    <w:pPr>
                      <w:pStyle w:val="Bibliography"/>
                      <w:rPr>
                        <w:rFonts w:ascii="Times New Roman" w:eastAsiaTheme="minorEastAsia" w:hAnsi="Times New Roman"/>
                        <w:noProof/>
                        <w:sz w:val="17"/>
                        <w:szCs w:val="17"/>
                      </w:rPr>
                    </w:pPr>
                    <w:r w:rsidRPr="00C01583">
                      <w:rPr>
                        <w:rFonts w:ascii="Times New Roman" w:hAnsi="Times New Roman"/>
                        <w:noProof/>
                        <w:sz w:val="17"/>
                        <w:szCs w:val="17"/>
                      </w:rPr>
                      <w:t xml:space="preserve">M. Mukhtar, E. Akyürek, T. Kalganova, and N. Lesne, "Implementation of PID, Bang–Bang and Backstepping Controllers on 3D Printed Ambidextrous Robot Hand. ," </w:t>
                    </w:r>
                    <w:r w:rsidRPr="00C01583">
                      <w:rPr>
                        <w:rFonts w:ascii="Times New Roman" w:hAnsi="Times New Roman"/>
                        <w:i/>
                        <w:iCs/>
                        <w:noProof/>
                        <w:sz w:val="17"/>
                        <w:szCs w:val="17"/>
                      </w:rPr>
                      <w:t>Intelligent Systems and Applications (pp. 173-194). Springer International Publishing.</w:t>
                    </w:r>
                    <w:r w:rsidRPr="00C01583">
                      <w:rPr>
                        <w:rFonts w:ascii="Times New Roman" w:hAnsi="Times New Roman"/>
                        <w:noProof/>
                        <w:sz w:val="17"/>
                        <w:szCs w:val="17"/>
                      </w:rPr>
                      <w:t>.</w:t>
                    </w:r>
                  </w:p>
                </w:tc>
              </w:tr>
              <w:tr w:rsidR="00C01583" w:rsidRPr="00C01583">
                <w:trPr>
                  <w:tblCellSpacing w:w="15" w:type="dxa"/>
                </w:trPr>
                <w:tc>
                  <w:tcPr>
                    <w:tcW w:w="0" w:type="auto"/>
                    <w:hideMark/>
                  </w:tcPr>
                  <w:p w:rsidR="00C01583" w:rsidRPr="00C01583" w:rsidRDefault="00C01583">
                    <w:pPr>
                      <w:pStyle w:val="Bibliography"/>
                      <w:rPr>
                        <w:rFonts w:ascii="Times New Roman" w:eastAsiaTheme="minorEastAsia" w:hAnsi="Times New Roman"/>
                        <w:noProof/>
                        <w:sz w:val="17"/>
                        <w:szCs w:val="17"/>
                      </w:rPr>
                    </w:pPr>
                    <w:r w:rsidRPr="00C01583">
                      <w:rPr>
                        <w:rFonts w:ascii="Times New Roman" w:hAnsi="Times New Roman"/>
                        <w:noProof/>
                        <w:sz w:val="17"/>
                        <w:szCs w:val="17"/>
                      </w:rPr>
                      <w:t>[</w:t>
                    </w:r>
                    <w:bookmarkStart w:id="6" w:name="Muk"/>
                    <w:r w:rsidRPr="00C01583">
                      <w:rPr>
                        <w:rFonts w:ascii="Times New Roman" w:hAnsi="Times New Roman"/>
                        <w:noProof/>
                        <w:sz w:val="17"/>
                        <w:szCs w:val="17"/>
                      </w:rPr>
                      <w:t>6</w:t>
                    </w:r>
                    <w:bookmarkEnd w:id="6"/>
                    <w:r w:rsidRPr="00C01583">
                      <w:rPr>
                        <w:rFonts w:ascii="Times New Roman" w:hAnsi="Times New Roman"/>
                        <w:noProof/>
                        <w:sz w:val="17"/>
                        <w:szCs w:val="17"/>
                      </w:rPr>
                      <w:t>]</w:t>
                    </w:r>
                  </w:p>
                </w:tc>
                <w:tc>
                  <w:tcPr>
                    <w:tcW w:w="0" w:type="auto"/>
                    <w:hideMark/>
                  </w:tcPr>
                  <w:p w:rsidR="00D41517" w:rsidRPr="00D41517" w:rsidRDefault="00C01583" w:rsidP="00D41517">
                    <w:pPr>
                      <w:pStyle w:val="Bibliography"/>
                      <w:rPr>
                        <w:rFonts w:ascii="Times New Roman" w:hAnsi="Times New Roman"/>
                        <w:noProof/>
                        <w:sz w:val="17"/>
                        <w:szCs w:val="17"/>
                      </w:rPr>
                    </w:pPr>
                    <w:r w:rsidRPr="00C01583">
                      <w:rPr>
                        <w:rFonts w:ascii="Times New Roman" w:hAnsi="Times New Roman"/>
                        <w:noProof/>
                        <w:sz w:val="17"/>
                        <w:szCs w:val="17"/>
                      </w:rPr>
                      <w:t xml:space="preserve">M. Mukhtar, E. Akyürek, T. Kalganova, and N. Lesne, "Control of 3D printed ambidextrous robot hand actuated by pneumatic artificial muscles," </w:t>
                    </w:r>
                    <w:r w:rsidRPr="00C01583">
                      <w:rPr>
                        <w:rFonts w:ascii="Times New Roman" w:hAnsi="Times New Roman"/>
                        <w:i/>
                        <w:iCs/>
                        <w:noProof/>
                        <w:sz w:val="17"/>
                        <w:szCs w:val="17"/>
                      </w:rPr>
                      <w:t xml:space="preserve">SAI Intelligent Systems </w:t>
                    </w:r>
                    <w:r w:rsidRPr="00BB164D">
                      <w:rPr>
                        <w:rFonts w:ascii="Times New Roman" w:hAnsi="Times New Roman"/>
                        <w:iCs/>
                        <w:noProof/>
                        <w:sz w:val="16"/>
                        <w:szCs w:val="17"/>
                      </w:rPr>
                      <w:t>Conference</w:t>
                    </w:r>
                    <w:r w:rsidRPr="00C01583">
                      <w:rPr>
                        <w:rFonts w:ascii="Times New Roman" w:hAnsi="Times New Roman"/>
                        <w:i/>
                        <w:iCs/>
                        <w:noProof/>
                        <w:sz w:val="17"/>
                        <w:szCs w:val="17"/>
                      </w:rPr>
                      <w:t xml:space="preserve"> (IntelliSys), 2015. IEEE, 2015</w:t>
                    </w:r>
                    <w:r w:rsidRPr="00C01583">
                      <w:rPr>
                        <w:rFonts w:ascii="Times New Roman" w:hAnsi="Times New Roman"/>
                        <w:noProof/>
                        <w:sz w:val="17"/>
                        <w:szCs w:val="17"/>
                      </w:rPr>
                      <w:t>.</w:t>
                    </w:r>
                  </w:p>
                </w:tc>
              </w:tr>
            </w:tbl>
            <w:p w:rsidR="00D41517" w:rsidRDefault="00D41517" w:rsidP="00D41517">
              <w:pPr>
                <w:jc w:val="both"/>
                <w:rPr>
                  <w:rFonts w:ascii="Times New Roman" w:hAnsi="Times New Roman"/>
                  <w:noProof/>
                  <w:sz w:val="17"/>
                  <w:szCs w:val="17"/>
                </w:rPr>
              </w:pPr>
              <w:r w:rsidRPr="00D41517">
                <w:rPr>
                  <w:rFonts w:ascii="Times New Roman" w:hAnsi="Times New Roman"/>
                  <w:noProof/>
                  <w:sz w:val="17"/>
                  <w:szCs w:val="17"/>
                </w:rPr>
                <w:t>[7]</w:t>
              </w:r>
              <w:r w:rsidRPr="00D41517">
                <w:rPr>
                  <w:rFonts w:ascii="Times New Roman" w:hAnsi="Times New Roman"/>
                  <w:sz w:val="17"/>
                  <w:szCs w:val="17"/>
                </w:rPr>
                <w:t xml:space="preserve"> </w:t>
              </w:r>
              <w:r w:rsidRPr="00D41517">
                <w:rPr>
                  <w:rFonts w:ascii="Times New Roman" w:hAnsi="Times New Roman"/>
                  <w:noProof/>
                  <w:sz w:val="17"/>
                  <w:szCs w:val="17"/>
                </w:rPr>
                <w:t xml:space="preserve">Bingul Z, Ertunc HM, Oysu C. Applying Neural Network to Inverse </w:t>
              </w:r>
              <w:r>
                <w:rPr>
                  <w:rFonts w:ascii="Times New Roman" w:hAnsi="Times New Roman"/>
                  <w:noProof/>
                  <w:sz w:val="17"/>
                  <w:szCs w:val="17"/>
                </w:rPr>
                <w:t xml:space="preserve">  </w:t>
              </w:r>
            </w:p>
            <w:p w:rsidR="00D41517" w:rsidRDefault="00D41517" w:rsidP="00D41517">
              <w:pPr>
                <w:jc w:val="both"/>
                <w:rPr>
                  <w:rFonts w:ascii="Times New Roman" w:hAnsi="Times New Roman"/>
                  <w:noProof/>
                  <w:sz w:val="17"/>
                  <w:szCs w:val="17"/>
                </w:rPr>
              </w:pPr>
              <w:r>
                <w:rPr>
                  <w:rFonts w:ascii="Times New Roman" w:hAnsi="Times New Roman"/>
                  <w:noProof/>
                  <w:sz w:val="17"/>
                  <w:szCs w:val="17"/>
                </w:rPr>
                <w:t xml:space="preserve">      </w:t>
              </w:r>
              <w:r w:rsidRPr="00D41517">
                <w:rPr>
                  <w:rFonts w:ascii="Times New Roman" w:hAnsi="Times New Roman"/>
                  <w:noProof/>
                  <w:sz w:val="17"/>
                  <w:szCs w:val="17"/>
                </w:rPr>
                <w:t xml:space="preserve">Kinematic Problem for 6R Robot Manipulator with Offset </w:t>
              </w:r>
            </w:p>
            <w:p w:rsidR="00C01583" w:rsidRPr="00D41517" w:rsidRDefault="00D41517" w:rsidP="00D41517">
              <w:pPr>
                <w:jc w:val="both"/>
                <w:rPr>
                  <w:rFonts w:ascii="Times New Roman" w:hAnsi="Times New Roman"/>
                  <w:noProof/>
                  <w:sz w:val="17"/>
                  <w:szCs w:val="17"/>
                </w:rPr>
              </w:pPr>
              <w:r>
                <w:rPr>
                  <w:rFonts w:ascii="Times New Roman" w:hAnsi="Times New Roman"/>
                  <w:noProof/>
                  <w:sz w:val="17"/>
                  <w:szCs w:val="17"/>
                </w:rPr>
                <w:t xml:space="preserve">      </w:t>
              </w:r>
              <w:r w:rsidRPr="00D41517">
                <w:rPr>
                  <w:rFonts w:ascii="Times New Roman" w:hAnsi="Times New Roman"/>
                  <w:noProof/>
                  <w:sz w:val="17"/>
                  <w:szCs w:val="17"/>
                </w:rPr>
                <w:t>Wrist.Adaptive and Natural Computing Algorithms, 2005: 112-115.</w:t>
              </w:r>
            </w:p>
            <w:p w:rsidR="00CD3017" w:rsidRPr="00012686" w:rsidRDefault="00112CC6" w:rsidP="00012686">
              <w:r>
                <w:rPr>
                  <w:b/>
                  <w:bCs/>
                  <w:noProof/>
                </w:rPr>
                <w:fldChar w:fldCharType="end"/>
              </w:r>
            </w:p>
          </w:sdtContent>
        </w:sdt>
      </w:sdtContent>
    </w:sdt>
    <w:sectPr w:rsidR="00CD3017" w:rsidRPr="00012686" w:rsidSect="00BB164D">
      <w:type w:val="continuous"/>
      <w:pgSz w:w="11906" w:h="16838" w:code="9"/>
      <w:pgMar w:top="1350" w:right="720" w:bottom="1080" w:left="720" w:header="720" w:footer="720" w:gutter="0"/>
      <w:cols w:num="2" w:space="601"/>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517" w:rsidRDefault="00D41517">
      <w:r>
        <w:separator/>
      </w:r>
    </w:p>
  </w:endnote>
  <w:endnote w:type="continuationSeparator" w:id="0">
    <w:p w:rsidR="00D41517" w:rsidRDefault="00D41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517" w:rsidRDefault="00D41517">
    <w:pPr>
      <w:pStyle w:val="Footer"/>
      <w:jc w:val="center"/>
    </w:pPr>
    <w:r>
      <w:fldChar w:fldCharType="begin"/>
    </w:r>
    <w:r>
      <w:instrText xml:space="preserve"> PAGE   \* MERGEFORMAT </w:instrText>
    </w:r>
    <w:r>
      <w:fldChar w:fldCharType="separate"/>
    </w:r>
    <w:r w:rsidR="002E1E86">
      <w:rPr>
        <w:noProof/>
      </w:rPr>
      <w:t>6</w:t>
    </w:r>
    <w:r>
      <w:rPr>
        <w:noProof/>
      </w:rPr>
      <w:fldChar w:fldCharType="end"/>
    </w:r>
  </w:p>
  <w:p w:rsidR="00D41517" w:rsidRDefault="00D41517" w:rsidP="00AF6A6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517" w:rsidRDefault="00D41517">
      <w:r>
        <w:separator/>
      </w:r>
    </w:p>
  </w:footnote>
  <w:footnote w:type="continuationSeparator" w:id="0">
    <w:p w:rsidR="00D41517" w:rsidRDefault="00D415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7AC2"/>
    <w:multiLevelType w:val="multilevel"/>
    <w:tmpl w:val="7B70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722095"/>
    <w:multiLevelType w:val="hybridMultilevel"/>
    <w:tmpl w:val="BC4E6DC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6256D4"/>
    <w:multiLevelType w:val="hybridMultilevel"/>
    <w:tmpl w:val="FAC4CB80"/>
    <w:lvl w:ilvl="0" w:tplc="6E1CBAC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B26571B"/>
    <w:multiLevelType w:val="multilevel"/>
    <w:tmpl w:val="2702D5F0"/>
    <w:styleLink w:val="StyleBulleted"/>
    <w:lvl w:ilvl="0">
      <w:start w:val="1"/>
      <w:numFmt w:val="bullet"/>
      <w:lvlText w:val=""/>
      <w:lvlJc w:val="left"/>
      <w:pPr>
        <w:tabs>
          <w:tab w:val="num" w:pos="720"/>
        </w:tabs>
        <w:ind w:left="720" w:hanging="360"/>
      </w:pPr>
      <w:rPr>
        <w:rFonts w:ascii="Wingdings" w:hAnsi="Wingding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744BB5"/>
    <w:multiLevelType w:val="hybridMultilevel"/>
    <w:tmpl w:val="E7CC311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C25DF2"/>
    <w:multiLevelType w:val="hybridMultilevel"/>
    <w:tmpl w:val="E746F8F0"/>
    <w:lvl w:ilvl="0" w:tplc="83969692">
      <w:start w:val="1"/>
      <w:numFmt w:val="upperLetter"/>
      <w:lvlText w:val="(%1)"/>
      <w:lvlJc w:val="left"/>
      <w:pPr>
        <w:ind w:left="2700" w:hanging="720"/>
      </w:pPr>
      <w:rPr>
        <w:rFonts w:hint="default"/>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6">
    <w:nsid w:val="250A245F"/>
    <w:multiLevelType w:val="hybridMultilevel"/>
    <w:tmpl w:val="29E20A30"/>
    <w:lvl w:ilvl="0" w:tplc="1AF444CE">
      <w:start w:val="1"/>
      <w:numFmt w:val="decimal"/>
      <w:pStyle w:val="MDPI71References"/>
      <w:lvlText w:val="%1."/>
      <w:lvlJc w:val="left"/>
      <w:pPr>
        <w:ind w:left="780" w:hanging="4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805051C"/>
    <w:multiLevelType w:val="hybridMultilevel"/>
    <w:tmpl w:val="D6480D34"/>
    <w:lvl w:ilvl="0" w:tplc="CDCEE7DA">
      <w:start w:val="1"/>
      <w:numFmt w:val="decimal"/>
      <w:pStyle w:val="MDPI37itemize"/>
      <w:lvlText w:val="%1."/>
      <w:lvlJc w:val="left"/>
      <w:pPr>
        <w:ind w:left="1429" w:hanging="360"/>
      </w:pPr>
    </w:lvl>
    <w:lvl w:ilvl="1" w:tplc="08070019">
      <w:start w:val="1"/>
      <w:numFmt w:val="lowerLetter"/>
      <w:lvlText w:val="%2."/>
      <w:lvlJc w:val="left"/>
      <w:pPr>
        <w:ind w:left="2149" w:hanging="360"/>
      </w:pPr>
    </w:lvl>
    <w:lvl w:ilvl="2" w:tplc="0807001B">
      <w:start w:val="1"/>
      <w:numFmt w:val="lowerRoman"/>
      <w:lvlText w:val="%3."/>
      <w:lvlJc w:val="right"/>
      <w:pPr>
        <w:ind w:left="2869" w:hanging="180"/>
      </w:pPr>
    </w:lvl>
    <w:lvl w:ilvl="3" w:tplc="0807000F">
      <w:start w:val="1"/>
      <w:numFmt w:val="decimal"/>
      <w:lvlText w:val="%4."/>
      <w:lvlJc w:val="left"/>
      <w:pPr>
        <w:ind w:left="3589" w:hanging="360"/>
      </w:pPr>
    </w:lvl>
    <w:lvl w:ilvl="4" w:tplc="08070019">
      <w:start w:val="1"/>
      <w:numFmt w:val="lowerLetter"/>
      <w:lvlText w:val="%5."/>
      <w:lvlJc w:val="left"/>
      <w:pPr>
        <w:ind w:left="4309" w:hanging="360"/>
      </w:pPr>
    </w:lvl>
    <w:lvl w:ilvl="5" w:tplc="0807001B">
      <w:start w:val="1"/>
      <w:numFmt w:val="lowerRoman"/>
      <w:lvlText w:val="%6."/>
      <w:lvlJc w:val="right"/>
      <w:pPr>
        <w:ind w:left="5029" w:hanging="180"/>
      </w:pPr>
    </w:lvl>
    <w:lvl w:ilvl="6" w:tplc="0807000F">
      <w:start w:val="1"/>
      <w:numFmt w:val="decimal"/>
      <w:lvlText w:val="%7."/>
      <w:lvlJc w:val="left"/>
      <w:pPr>
        <w:ind w:left="5749" w:hanging="360"/>
      </w:pPr>
    </w:lvl>
    <w:lvl w:ilvl="7" w:tplc="08070019">
      <w:start w:val="1"/>
      <w:numFmt w:val="lowerLetter"/>
      <w:lvlText w:val="%8."/>
      <w:lvlJc w:val="left"/>
      <w:pPr>
        <w:ind w:left="6469" w:hanging="360"/>
      </w:pPr>
    </w:lvl>
    <w:lvl w:ilvl="8" w:tplc="0807001B">
      <w:start w:val="1"/>
      <w:numFmt w:val="lowerRoman"/>
      <w:lvlText w:val="%9."/>
      <w:lvlJc w:val="right"/>
      <w:pPr>
        <w:ind w:left="7189" w:hanging="180"/>
      </w:pPr>
    </w:lvl>
  </w:abstractNum>
  <w:abstractNum w:abstractNumId="9">
    <w:nsid w:val="35A362EB"/>
    <w:multiLevelType w:val="hybridMultilevel"/>
    <w:tmpl w:val="32A8DF8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start w:val="1"/>
      <w:numFmt w:val="bullet"/>
      <w:lvlText w:val="o"/>
      <w:lvlJc w:val="left"/>
      <w:pPr>
        <w:ind w:left="2149" w:hanging="360"/>
      </w:pPr>
      <w:rPr>
        <w:rFonts w:ascii="Courier New" w:hAnsi="Courier New" w:cs="Courier New" w:hint="default"/>
      </w:rPr>
    </w:lvl>
    <w:lvl w:ilvl="2" w:tplc="08070005">
      <w:start w:val="1"/>
      <w:numFmt w:val="bullet"/>
      <w:lvlText w:val=""/>
      <w:lvlJc w:val="left"/>
      <w:pPr>
        <w:ind w:left="2869" w:hanging="360"/>
      </w:pPr>
      <w:rPr>
        <w:rFonts w:ascii="Wingdings" w:hAnsi="Wingdings" w:hint="default"/>
      </w:rPr>
    </w:lvl>
    <w:lvl w:ilvl="3" w:tplc="08070001">
      <w:start w:val="1"/>
      <w:numFmt w:val="bullet"/>
      <w:lvlText w:val=""/>
      <w:lvlJc w:val="left"/>
      <w:pPr>
        <w:ind w:left="3589" w:hanging="360"/>
      </w:pPr>
      <w:rPr>
        <w:rFonts w:ascii="Symbol" w:hAnsi="Symbol" w:hint="default"/>
      </w:rPr>
    </w:lvl>
    <w:lvl w:ilvl="4" w:tplc="08070003">
      <w:start w:val="1"/>
      <w:numFmt w:val="bullet"/>
      <w:lvlText w:val="o"/>
      <w:lvlJc w:val="left"/>
      <w:pPr>
        <w:ind w:left="4309" w:hanging="360"/>
      </w:pPr>
      <w:rPr>
        <w:rFonts w:ascii="Courier New" w:hAnsi="Courier New" w:cs="Courier New" w:hint="default"/>
      </w:rPr>
    </w:lvl>
    <w:lvl w:ilvl="5" w:tplc="08070005">
      <w:start w:val="1"/>
      <w:numFmt w:val="bullet"/>
      <w:lvlText w:val=""/>
      <w:lvlJc w:val="left"/>
      <w:pPr>
        <w:ind w:left="5029" w:hanging="360"/>
      </w:pPr>
      <w:rPr>
        <w:rFonts w:ascii="Wingdings" w:hAnsi="Wingdings" w:hint="default"/>
      </w:rPr>
    </w:lvl>
    <w:lvl w:ilvl="6" w:tplc="08070001">
      <w:start w:val="1"/>
      <w:numFmt w:val="bullet"/>
      <w:lvlText w:val=""/>
      <w:lvlJc w:val="left"/>
      <w:pPr>
        <w:ind w:left="5749" w:hanging="360"/>
      </w:pPr>
      <w:rPr>
        <w:rFonts w:ascii="Symbol" w:hAnsi="Symbol" w:hint="default"/>
      </w:rPr>
    </w:lvl>
    <w:lvl w:ilvl="7" w:tplc="08070003">
      <w:start w:val="1"/>
      <w:numFmt w:val="bullet"/>
      <w:lvlText w:val="o"/>
      <w:lvlJc w:val="left"/>
      <w:pPr>
        <w:ind w:left="6469" w:hanging="360"/>
      </w:pPr>
      <w:rPr>
        <w:rFonts w:ascii="Courier New" w:hAnsi="Courier New" w:cs="Courier New" w:hint="default"/>
      </w:rPr>
    </w:lvl>
    <w:lvl w:ilvl="8" w:tplc="08070005">
      <w:start w:val="1"/>
      <w:numFmt w:val="bullet"/>
      <w:lvlText w:val=""/>
      <w:lvlJc w:val="left"/>
      <w:pPr>
        <w:ind w:left="7189" w:hanging="360"/>
      </w:pPr>
      <w:rPr>
        <w:rFonts w:ascii="Wingdings" w:hAnsi="Wingdings" w:hint="default"/>
      </w:rPr>
    </w:lvl>
  </w:abstractNum>
  <w:abstractNum w:abstractNumId="1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3">
    <w:nsid w:val="3C1C2F19"/>
    <w:multiLevelType w:val="hybridMultilevel"/>
    <w:tmpl w:val="CD1093B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161772A"/>
    <w:multiLevelType w:val="hybridMultilevel"/>
    <w:tmpl w:val="253CC066"/>
    <w:lvl w:ilvl="0" w:tplc="C5ACFF0C">
      <w:start w:val="1"/>
      <w:numFmt w:val="lowerLetter"/>
      <w:lvlText w:val="(%1)"/>
      <w:lvlJc w:val="left"/>
      <w:pPr>
        <w:ind w:left="2706" w:hanging="360"/>
      </w:pPr>
    </w:lvl>
    <w:lvl w:ilvl="1" w:tplc="08090019">
      <w:start w:val="1"/>
      <w:numFmt w:val="lowerLetter"/>
      <w:lvlText w:val="%2."/>
      <w:lvlJc w:val="left"/>
      <w:pPr>
        <w:ind w:left="3426" w:hanging="360"/>
      </w:pPr>
    </w:lvl>
    <w:lvl w:ilvl="2" w:tplc="0809001B">
      <w:start w:val="1"/>
      <w:numFmt w:val="lowerRoman"/>
      <w:lvlText w:val="%3."/>
      <w:lvlJc w:val="right"/>
      <w:pPr>
        <w:ind w:left="4146" w:hanging="180"/>
      </w:pPr>
    </w:lvl>
    <w:lvl w:ilvl="3" w:tplc="0809000F">
      <w:start w:val="1"/>
      <w:numFmt w:val="decimal"/>
      <w:lvlText w:val="%4."/>
      <w:lvlJc w:val="left"/>
      <w:pPr>
        <w:ind w:left="4866" w:hanging="360"/>
      </w:pPr>
    </w:lvl>
    <w:lvl w:ilvl="4" w:tplc="08090019">
      <w:start w:val="1"/>
      <w:numFmt w:val="lowerLetter"/>
      <w:lvlText w:val="%5."/>
      <w:lvlJc w:val="left"/>
      <w:pPr>
        <w:ind w:left="5586" w:hanging="360"/>
      </w:pPr>
    </w:lvl>
    <w:lvl w:ilvl="5" w:tplc="0809001B">
      <w:start w:val="1"/>
      <w:numFmt w:val="lowerRoman"/>
      <w:lvlText w:val="%6."/>
      <w:lvlJc w:val="right"/>
      <w:pPr>
        <w:ind w:left="6306" w:hanging="180"/>
      </w:pPr>
    </w:lvl>
    <w:lvl w:ilvl="6" w:tplc="0809000F">
      <w:start w:val="1"/>
      <w:numFmt w:val="decimal"/>
      <w:lvlText w:val="%7."/>
      <w:lvlJc w:val="left"/>
      <w:pPr>
        <w:ind w:left="7026" w:hanging="360"/>
      </w:pPr>
    </w:lvl>
    <w:lvl w:ilvl="7" w:tplc="08090019">
      <w:start w:val="1"/>
      <w:numFmt w:val="lowerLetter"/>
      <w:lvlText w:val="%8."/>
      <w:lvlJc w:val="left"/>
      <w:pPr>
        <w:ind w:left="7746" w:hanging="360"/>
      </w:pPr>
    </w:lvl>
    <w:lvl w:ilvl="8" w:tplc="0809001B">
      <w:start w:val="1"/>
      <w:numFmt w:val="lowerRoman"/>
      <w:lvlText w:val="%9."/>
      <w:lvlJc w:val="right"/>
      <w:pPr>
        <w:ind w:left="8466" w:hanging="180"/>
      </w:pPr>
    </w:lvl>
  </w:abstractNum>
  <w:abstractNum w:abstractNumId="15">
    <w:nsid w:val="41F76EFE"/>
    <w:multiLevelType w:val="hybridMultilevel"/>
    <w:tmpl w:val="A8A43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0B505B"/>
    <w:multiLevelType w:val="hybridMultilevel"/>
    <w:tmpl w:val="23028696"/>
    <w:lvl w:ilvl="0" w:tplc="3BA0C004">
      <w:start w:val="1"/>
      <w:numFmt w:val="decimal"/>
      <w:pStyle w:val="Mdeck8references"/>
      <w:lvlText w:val="%1."/>
      <w:lvlJc w:val="left"/>
      <w:pPr>
        <w:ind w:left="782" w:hanging="42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nsid w:val="482A40F2"/>
    <w:multiLevelType w:val="hybridMultilevel"/>
    <w:tmpl w:val="6B342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FD43A25"/>
    <w:multiLevelType w:val="hybridMultilevel"/>
    <w:tmpl w:val="CB44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1C091C"/>
    <w:multiLevelType w:val="hybridMultilevel"/>
    <w:tmpl w:val="EF22A1F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nsid w:val="53C16BE6"/>
    <w:multiLevelType w:val="hybridMultilevel"/>
    <w:tmpl w:val="4EB4B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AD97CD9"/>
    <w:multiLevelType w:val="hybridMultilevel"/>
    <w:tmpl w:val="B2B2E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E53608A"/>
    <w:multiLevelType w:val="hybridMultilevel"/>
    <w:tmpl w:val="CD1093B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4F2652B"/>
    <w:multiLevelType w:val="hybridMultilevel"/>
    <w:tmpl w:val="738E9618"/>
    <w:lvl w:ilvl="0" w:tplc="E3B420B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73C370A"/>
    <w:multiLevelType w:val="hybridMultilevel"/>
    <w:tmpl w:val="C214EC46"/>
    <w:lvl w:ilvl="0" w:tplc="9668B0B2">
      <w:start w:val="1"/>
      <w:numFmt w:val="bullet"/>
      <w:pStyle w:val="Mdeck4textbulletlist"/>
      <w:lvlText w:val=""/>
      <w:lvlJc w:val="left"/>
      <w:pPr>
        <w:ind w:left="1429" w:hanging="357"/>
      </w:pPr>
      <w:rPr>
        <w:rFonts w:ascii="Wingdings" w:hAnsi="Wingdings" w:hint="default"/>
      </w:rPr>
    </w:lvl>
    <w:lvl w:ilvl="1" w:tplc="04090003">
      <w:start w:val="1"/>
      <w:numFmt w:val="bullet"/>
      <w:lvlText w:val=""/>
      <w:lvlJc w:val="left"/>
      <w:pPr>
        <w:ind w:left="1402" w:hanging="420"/>
      </w:pPr>
      <w:rPr>
        <w:rFonts w:ascii="Wingdings" w:hAnsi="Wingdings" w:hint="default"/>
      </w:rPr>
    </w:lvl>
    <w:lvl w:ilvl="2" w:tplc="04090005">
      <w:start w:val="1"/>
      <w:numFmt w:val="bullet"/>
      <w:lvlText w:val=""/>
      <w:lvlJc w:val="left"/>
      <w:pPr>
        <w:ind w:left="1822" w:hanging="420"/>
      </w:pPr>
      <w:rPr>
        <w:rFonts w:ascii="Wingdings" w:hAnsi="Wingdings" w:hint="default"/>
      </w:rPr>
    </w:lvl>
    <w:lvl w:ilvl="3" w:tplc="04090001">
      <w:start w:val="1"/>
      <w:numFmt w:val="bullet"/>
      <w:lvlText w:val=""/>
      <w:lvlJc w:val="left"/>
      <w:pPr>
        <w:ind w:left="2242" w:hanging="420"/>
      </w:pPr>
      <w:rPr>
        <w:rFonts w:ascii="Wingdings" w:hAnsi="Wingdings" w:hint="default"/>
      </w:rPr>
    </w:lvl>
    <w:lvl w:ilvl="4" w:tplc="04090003">
      <w:start w:val="1"/>
      <w:numFmt w:val="bullet"/>
      <w:lvlText w:val=""/>
      <w:lvlJc w:val="left"/>
      <w:pPr>
        <w:ind w:left="2662" w:hanging="420"/>
      </w:pPr>
      <w:rPr>
        <w:rFonts w:ascii="Wingdings" w:hAnsi="Wingdings" w:hint="default"/>
      </w:rPr>
    </w:lvl>
    <w:lvl w:ilvl="5" w:tplc="04090005">
      <w:start w:val="1"/>
      <w:numFmt w:val="bullet"/>
      <w:lvlText w:val=""/>
      <w:lvlJc w:val="left"/>
      <w:pPr>
        <w:ind w:left="3082" w:hanging="420"/>
      </w:pPr>
      <w:rPr>
        <w:rFonts w:ascii="Wingdings" w:hAnsi="Wingdings" w:hint="default"/>
      </w:rPr>
    </w:lvl>
    <w:lvl w:ilvl="6" w:tplc="04090001">
      <w:start w:val="1"/>
      <w:numFmt w:val="bullet"/>
      <w:lvlText w:val=""/>
      <w:lvlJc w:val="left"/>
      <w:pPr>
        <w:ind w:left="3502" w:hanging="420"/>
      </w:pPr>
      <w:rPr>
        <w:rFonts w:ascii="Wingdings" w:hAnsi="Wingdings" w:hint="default"/>
      </w:rPr>
    </w:lvl>
    <w:lvl w:ilvl="7" w:tplc="04090003">
      <w:start w:val="1"/>
      <w:numFmt w:val="bullet"/>
      <w:lvlText w:val=""/>
      <w:lvlJc w:val="left"/>
      <w:pPr>
        <w:ind w:left="3922" w:hanging="420"/>
      </w:pPr>
      <w:rPr>
        <w:rFonts w:ascii="Wingdings" w:hAnsi="Wingdings" w:hint="default"/>
      </w:rPr>
    </w:lvl>
    <w:lvl w:ilvl="8" w:tplc="04090005">
      <w:start w:val="1"/>
      <w:numFmt w:val="bullet"/>
      <w:lvlText w:val=""/>
      <w:lvlJc w:val="left"/>
      <w:pPr>
        <w:ind w:left="4342" w:hanging="420"/>
      </w:pPr>
      <w:rPr>
        <w:rFonts w:ascii="Wingdings" w:hAnsi="Wingdings" w:hint="default"/>
      </w:rPr>
    </w:lvl>
  </w:abstractNum>
  <w:abstractNum w:abstractNumId="27">
    <w:nsid w:val="6BD75A3F"/>
    <w:multiLevelType w:val="hybridMultilevel"/>
    <w:tmpl w:val="18500D4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0">
    <w:nsid w:val="6DB20A64"/>
    <w:multiLevelType w:val="hybridMultilevel"/>
    <w:tmpl w:val="DDBAB6D8"/>
    <w:lvl w:ilvl="0" w:tplc="10ACE5BA">
      <w:start w:val="1"/>
      <w:numFmt w:val="decimal"/>
      <w:pStyle w:val="Mdeck4textnumberedlist"/>
      <w:lvlText w:val="%1."/>
      <w:lvlJc w:val="left"/>
      <w:pPr>
        <w:ind w:left="1429" w:hanging="357"/>
      </w:pPr>
    </w:lvl>
    <w:lvl w:ilvl="1" w:tplc="04090019">
      <w:start w:val="1"/>
      <w:numFmt w:val="lowerLetter"/>
      <w:lvlText w:val="%2)"/>
      <w:lvlJc w:val="left"/>
      <w:pPr>
        <w:ind w:left="1402" w:hanging="420"/>
      </w:pPr>
    </w:lvl>
    <w:lvl w:ilvl="2" w:tplc="0409001B">
      <w:start w:val="1"/>
      <w:numFmt w:val="lowerRoman"/>
      <w:lvlText w:val="%3."/>
      <w:lvlJc w:val="right"/>
      <w:pPr>
        <w:ind w:left="1822" w:hanging="420"/>
      </w:pPr>
    </w:lvl>
    <w:lvl w:ilvl="3" w:tplc="0409000F">
      <w:start w:val="1"/>
      <w:numFmt w:val="decimal"/>
      <w:lvlText w:val="%4."/>
      <w:lvlJc w:val="left"/>
      <w:pPr>
        <w:ind w:left="2242" w:hanging="420"/>
      </w:pPr>
    </w:lvl>
    <w:lvl w:ilvl="4" w:tplc="04090019">
      <w:start w:val="1"/>
      <w:numFmt w:val="lowerLetter"/>
      <w:lvlText w:val="%5)"/>
      <w:lvlJc w:val="left"/>
      <w:pPr>
        <w:ind w:left="2662" w:hanging="420"/>
      </w:pPr>
    </w:lvl>
    <w:lvl w:ilvl="5" w:tplc="0409001B">
      <w:start w:val="1"/>
      <w:numFmt w:val="lowerRoman"/>
      <w:lvlText w:val="%6."/>
      <w:lvlJc w:val="right"/>
      <w:pPr>
        <w:ind w:left="3082" w:hanging="420"/>
      </w:pPr>
    </w:lvl>
    <w:lvl w:ilvl="6" w:tplc="0409000F">
      <w:start w:val="1"/>
      <w:numFmt w:val="decimal"/>
      <w:lvlText w:val="%7."/>
      <w:lvlJc w:val="left"/>
      <w:pPr>
        <w:ind w:left="3502" w:hanging="420"/>
      </w:pPr>
    </w:lvl>
    <w:lvl w:ilvl="7" w:tplc="04090019">
      <w:start w:val="1"/>
      <w:numFmt w:val="lowerLetter"/>
      <w:lvlText w:val="%8)"/>
      <w:lvlJc w:val="left"/>
      <w:pPr>
        <w:ind w:left="3922" w:hanging="420"/>
      </w:pPr>
    </w:lvl>
    <w:lvl w:ilvl="8" w:tplc="0409001B">
      <w:start w:val="1"/>
      <w:numFmt w:val="lowerRoman"/>
      <w:lvlText w:val="%9."/>
      <w:lvlJc w:val="right"/>
      <w:pPr>
        <w:ind w:left="4342" w:hanging="420"/>
      </w:pPr>
    </w:lvl>
  </w:abstractNum>
  <w:abstractNum w:abstractNumId="31">
    <w:nsid w:val="6FB303E9"/>
    <w:multiLevelType w:val="hybridMultilevel"/>
    <w:tmpl w:val="5064626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25"/>
  </w:num>
  <w:num w:numId="3">
    <w:abstractNumId w:val="2"/>
  </w:num>
  <w:num w:numId="4">
    <w:abstractNumId w:val="27"/>
  </w:num>
  <w:num w:numId="5">
    <w:abstractNumId w:val="1"/>
  </w:num>
  <w:num w:numId="6">
    <w:abstractNumId w:val="9"/>
  </w:num>
  <w:num w:numId="7">
    <w:abstractNumId w:val="2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1"/>
  </w:num>
  <w:num w:numId="11">
    <w:abstractNumId w:val="28"/>
  </w:num>
  <w:num w:numId="12">
    <w:abstractNumId w:val="7"/>
  </w:num>
  <w:num w:numId="13">
    <w:abstractNumId w:val="21"/>
  </w:num>
  <w:num w:numId="14">
    <w:abstractNumId w:val="29"/>
  </w:num>
  <w:num w:numId="15">
    <w:abstractNumId w:val="32"/>
  </w:num>
  <w:num w:numId="16">
    <w:abstractNumId w:val="22"/>
  </w:num>
  <w:num w:numId="17">
    <w:abstractNumId w:val="23"/>
  </w:num>
  <w:num w:numId="18">
    <w:abstractNumId w:val="17"/>
  </w:num>
  <w:num w:numId="19">
    <w:abstractNumId w:val="31"/>
  </w:num>
  <w:num w:numId="20">
    <w:abstractNumId w:val="12"/>
  </w:num>
  <w:num w:numId="21">
    <w:abstractNumId w:val="0"/>
  </w:num>
  <w:num w:numId="22">
    <w:abstractNumId w:val="26"/>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5"/>
  </w:num>
  <w:num w:numId="30">
    <w:abstractNumId w:val="19"/>
  </w:num>
  <w:num w:numId="31">
    <w:abstractNumId w:val="13"/>
  </w:num>
  <w:num w:numId="32">
    <w:abstractNumId w:val="24"/>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844"/>
    <w:rsid w:val="0000408D"/>
    <w:rsid w:val="00012686"/>
    <w:rsid w:val="0002316D"/>
    <w:rsid w:val="00026341"/>
    <w:rsid w:val="000306DD"/>
    <w:rsid w:val="00044098"/>
    <w:rsid w:val="00044428"/>
    <w:rsid w:val="000456DB"/>
    <w:rsid w:val="0005175B"/>
    <w:rsid w:val="00061D4A"/>
    <w:rsid w:val="00063330"/>
    <w:rsid w:val="00065DAA"/>
    <w:rsid w:val="000676E9"/>
    <w:rsid w:val="00070542"/>
    <w:rsid w:val="00072E68"/>
    <w:rsid w:val="0007741A"/>
    <w:rsid w:val="0008469B"/>
    <w:rsid w:val="00092363"/>
    <w:rsid w:val="00093C79"/>
    <w:rsid w:val="000A7D83"/>
    <w:rsid w:val="000B0588"/>
    <w:rsid w:val="000B1554"/>
    <w:rsid w:val="000B2A07"/>
    <w:rsid w:val="000B7A94"/>
    <w:rsid w:val="000B7CB5"/>
    <w:rsid w:val="000C1844"/>
    <w:rsid w:val="000C5C1B"/>
    <w:rsid w:val="000C64BE"/>
    <w:rsid w:val="000D4A48"/>
    <w:rsid w:val="000D6138"/>
    <w:rsid w:val="000E2547"/>
    <w:rsid w:val="000F24C3"/>
    <w:rsid w:val="000F4367"/>
    <w:rsid w:val="000F6295"/>
    <w:rsid w:val="000F7408"/>
    <w:rsid w:val="00103D9A"/>
    <w:rsid w:val="00105129"/>
    <w:rsid w:val="00112CC6"/>
    <w:rsid w:val="0011691A"/>
    <w:rsid w:val="00117EEA"/>
    <w:rsid w:val="0012652C"/>
    <w:rsid w:val="00145CF9"/>
    <w:rsid w:val="00146E5C"/>
    <w:rsid w:val="0014771A"/>
    <w:rsid w:val="001514F7"/>
    <w:rsid w:val="00152019"/>
    <w:rsid w:val="00153606"/>
    <w:rsid w:val="00153DE8"/>
    <w:rsid w:val="0016742F"/>
    <w:rsid w:val="0018186C"/>
    <w:rsid w:val="001843A4"/>
    <w:rsid w:val="001942B3"/>
    <w:rsid w:val="001A734B"/>
    <w:rsid w:val="001B413A"/>
    <w:rsid w:val="001C3BBA"/>
    <w:rsid w:val="001C42EF"/>
    <w:rsid w:val="001C7ED8"/>
    <w:rsid w:val="001E1C3C"/>
    <w:rsid w:val="001E5CB1"/>
    <w:rsid w:val="001F72FF"/>
    <w:rsid w:val="0020201B"/>
    <w:rsid w:val="0021044A"/>
    <w:rsid w:val="0021116E"/>
    <w:rsid w:val="00216290"/>
    <w:rsid w:val="00221D25"/>
    <w:rsid w:val="00221FDF"/>
    <w:rsid w:val="002250A7"/>
    <w:rsid w:val="00236467"/>
    <w:rsid w:val="002370D4"/>
    <w:rsid w:val="00243158"/>
    <w:rsid w:val="002441C5"/>
    <w:rsid w:val="00251630"/>
    <w:rsid w:val="00265899"/>
    <w:rsid w:val="002670B1"/>
    <w:rsid w:val="00267BE1"/>
    <w:rsid w:val="00270E0A"/>
    <w:rsid w:val="0027643C"/>
    <w:rsid w:val="00276CD3"/>
    <w:rsid w:val="002828D7"/>
    <w:rsid w:val="0028447B"/>
    <w:rsid w:val="002915A0"/>
    <w:rsid w:val="00293A68"/>
    <w:rsid w:val="002A2A49"/>
    <w:rsid w:val="002A7BD4"/>
    <w:rsid w:val="002B141D"/>
    <w:rsid w:val="002C081B"/>
    <w:rsid w:val="002C5853"/>
    <w:rsid w:val="002D1499"/>
    <w:rsid w:val="002D536E"/>
    <w:rsid w:val="002E1E86"/>
    <w:rsid w:val="002E269F"/>
    <w:rsid w:val="002F4700"/>
    <w:rsid w:val="002F73C4"/>
    <w:rsid w:val="00304AC5"/>
    <w:rsid w:val="003051CF"/>
    <w:rsid w:val="003068F5"/>
    <w:rsid w:val="00310B7F"/>
    <w:rsid w:val="00317046"/>
    <w:rsid w:val="003205B7"/>
    <w:rsid w:val="00324A8D"/>
    <w:rsid w:val="0033652B"/>
    <w:rsid w:val="003400B8"/>
    <w:rsid w:val="00343320"/>
    <w:rsid w:val="0034567B"/>
    <w:rsid w:val="00360C88"/>
    <w:rsid w:val="00371B43"/>
    <w:rsid w:val="00387507"/>
    <w:rsid w:val="0038789F"/>
    <w:rsid w:val="003A0144"/>
    <w:rsid w:val="003B6D89"/>
    <w:rsid w:val="003C1101"/>
    <w:rsid w:val="003C5918"/>
    <w:rsid w:val="003C7385"/>
    <w:rsid w:val="003D48F7"/>
    <w:rsid w:val="003E4220"/>
    <w:rsid w:val="003E74D2"/>
    <w:rsid w:val="003E7A92"/>
    <w:rsid w:val="003F1483"/>
    <w:rsid w:val="003F27CE"/>
    <w:rsid w:val="004028D5"/>
    <w:rsid w:val="00402E00"/>
    <w:rsid w:val="004032BC"/>
    <w:rsid w:val="00406AB7"/>
    <w:rsid w:val="00410FE0"/>
    <w:rsid w:val="00411922"/>
    <w:rsid w:val="004127E8"/>
    <w:rsid w:val="00414A21"/>
    <w:rsid w:val="00414DD4"/>
    <w:rsid w:val="004215BA"/>
    <w:rsid w:val="0042456C"/>
    <w:rsid w:val="004277F6"/>
    <w:rsid w:val="00437465"/>
    <w:rsid w:val="00443A78"/>
    <w:rsid w:val="00450699"/>
    <w:rsid w:val="004550DB"/>
    <w:rsid w:val="00456E02"/>
    <w:rsid w:val="00457FBC"/>
    <w:rsid w:val="004705F7"/>
    <w:rsid w:val="0047090F"/>
    <w:rsid w:val="00497676"/>
    <w:rsid w:val="004978A7"/>
    <w:rsid w:val="004B41A5"/>
    <w:rsid w:val="004D1869"/>
    <w:rsid w:val="004D1B0D"/>
    <w:rsid w:val="004D2785"/>
    <w:rsid w:val="004D38C4"/>
    <w:rsid w:val="004E154E"/>
    <w:rsid w:val="004E72D0"/>
    <w:rsid w:val="004F1EC5"/>
    <w:rsid w:val="004F5E4D"/>
    <w:rsid w:val="004F68D8"/>
    <w:rsid w:val="00502059"/>
    <w:rsid w:val="0050376C"/>
    <w:rsid w:val="00503E35"/>
    <w:rsid w:val="00503E43"/>
    <w:rsid w:val="005112E8"/>
    <w:rsid w:val="00512FD6"/>
    <w:rsid w:val="0051351E"/>
    <w:rsid w:val="005221FB"/>
    <w:rsid w:val="00522B18"/>
    <w:rsid w:val="00544959"/>
    <w:rsid w:val="00546595"/>
    <w:rsid w:val="00557C3D"/>
    <w:rsid w:val="00564F22"/>
    <w:rsid w:val="00567DBD"/>
    <w:rsid w:val="00575D57"/>
    <w:rsid w:val="005A05FF"/>
    <w:rsid w:val="005A099A"/>
    <w:rsid w:val="005A2412"/>
    <w:rsid w:val="005B3576"/>
    <w:rsid w:val="005B4418"/>
    <w:rsid w:val="005C0A12"/>
    <w:rsid w:val="005C28DD"/>
    <w:rsid w:val="005C7F6C"/>
    <w:rsid w:val="005D69FA"/>
    <w:rsid w:val="005D6DF8"/>
    <w:rsid w:val="005D7949"/>
    <w:rsid w:val="005E5001"/>
    <w:rsid w:val="005E709E"/>
    <w:rsid w:val="005E7491"/>
    <w:rsid w:val="005F363F"/>
    <w:rsid w:val="005F47A8"/>
    <w:rsid w:val="005F61CD"/>
    <w:rsid w:val="0060101E"/>
    <w:rsid w:val="006020BF"/>
    <w:rsid w:val="00606910"/>
    <w:rsid w:val="0060748D"/>
    <w:rsid w:val="006114E1"/>
    <w:rsid w:val="00624066"/>
    <w:rsid w:val="00625C2E"/>
    <w:rsid w:val="0065082B"/>
    <w:rsid w:val="0065157F"/>
    <w:rsid w:val="00655283"/>
    <w:rsid w:val="00656AFA"/>
    <w:rsid w:val="00663916"/>
    <w:rsid w:val="00663B44"/>
    <w:rsid w:val="0067455C"/>
    <w:rsid w:val="00690F86"/>
    <w:rsid w:val="0069523F"/>
    <w:rsid w:val="006A16F9"/>
    <w:rsid w:val="006A79C1"/>
    <w:rsid w:val="006B1316"/>
    <w:rsid w:val="006B48D7"/>
    <w:rsid w:val="006B4D13"/>
    <w:rsid w:val="006E2002"/>
    <w:rsid w:val="006E20C7"/>
    <w:rsid w:val="006E2AE3"/>
    <w:rsid w:val="006F70EB"/>
    <w:rsid w:val="00701015"/>
    <w:rsid w:val="00702D4B"/>
    <w:rsid w:val="00705F20"/>
    <w:rsid w:val="007217CE"/>
    <w:rsid w:val="007272E0"/>
    <w:rsid w:val="00730B10"/>
    <w:rsid w:val="00736726"/>
    <w:rsid w:val="007444DA"/>
    <w:rsid w:val="00752DAD"/>
    <w:rsid w:val="007546EB"/>
    <w:rsid w:val="00757AE9"/>
    <w:rsid w:val="007623ED"/>
    <w:rsid w:val="00763E16"/>
    <w:rsid w:val="00771DC9"/>
    <w:rsid w:val="0079589C"/>
    <w:rsid w:val="00795C31"/>
    <w:rsid w:val="00796365"/>
    <w:rsid w:val="007A5DC5"/>
    <w:rsid w:val="007B1B58"/>
    <w:rsid w:val="007B717F"/>
    <w:rsid w:val="007C5B5E"/>
    <w:rsid w:val="007D3BA8"/>
    <w:rsid w:val="007E5156"/>
    <w:rsid w:val="007E68A0"/>
    <w:rsid w:val="007F0AC1"/>
    <w:rsid w:val="007F1D23"/>
    <w:rsid w:val="00810751"/>
    <w:rsid w:val="00813FBC"/>
    <w:rsid w:val="0082403A"/>
    <w:rsid w:val="00831C9B"/>
    <w:rsid w:val="00834121"/>
    <w:rsid w:val="00834A54"/>
    <w:rsid w:val="0083792B"/>
    <w:rsid w:val="00841999"/>
    <w:rsid w:val="008503FC"/>
    <w:rsid w:val="00854F7E"/>
    <w:rsid w:val="00862EC2"/>
    <w:rsid w:val="0086450B"/>
    <w:rsid w:val="0087107A"/>
    <w:rsid w:val="008723ED"/>
    <w:rsid w:val="0087455B"/>
    <w:rsid w:val="00875BF3"/>
    <w:rsid w:val="00882DFB"/>
    <w:rsid w:val="008843F6"/>
    <w:rsid w:val="00884C62"/>
    <w:rsid w:val="00892C8B"/>
    <w:rsid w:val="008A7FFE"/>
    <w:rsid w:val="008C17E4"/>
    <w:rsid w:val="008C7FAA"/>
    <w:rsid w:val="008E51AB"/>
    <w:rsid w:val="008F0A84"/>
    <w:rsid w:val="008F117B"/>
    <w:rsid w:val="008F3335"/>
    <w:rsid w:val="009011A4"/>
    <w:rsid w:val="009225E8"/>
    <w:rsid w:val="00922855"/>
    <w:rsid w:val="00923AD3"/>
    <w:rsid w:val="009362A3"/>
    <w:rsid w:val="009418F6"/>
    <w:rsid w:val="0094579B"/>
    <w:rsid w:val="00951BC2"/>
    <w:rsid w:val="009559FF"/>
    <w:rsid w:val="00957E15"/>
    <w:rsid w:val="009725FF"/>
    <w:rsid w:val="00972C4B"/>
    <w:rsid w:val="00985560"/>
    <w:rsid w:val="0098586F"/>
    <w:rsid w:val="00986A54"/>
    <w:rsid w:val="00994638"/>
    <w:rsid w:val="00997CB5"/>
    <w:rsid w:val="009A1738"/>
    <w:rsid w:val="009B5CE8"/>
    <w:rsid w:val="009B608E"/>
    <w:rsid w:val="009C0EE6"/>
    <w:rsid w:val="009C5FE1"/>
    <w:rsid w:val="009D551C"/>
    <w:rsid w:val="009D6248"/>
    <w:rsid w:val="009E1F4C"/>
    <w:rsid w:val="009F0F0D"/>
    <w:rsid w:val="009F419A"/>
    <w:rsid w:val="009F50B8"/>
    <w:rsid w:val="009F52AA"/>
    <w:rsid w:val="00A21A12"/>
    <w:rsid w:val="00A21A4B"/>
    <w:rsid w:val="00A3091C"/>
    <w:rsid w:val="00A321C4"/>
    <w:rsid w:val="00A447AC"/>
    <w:rsid w:val="00A45107"/>
    <w:rsid w:val="00A47174"/>
    <w:rsid w:val="00A478A5"/>
    <w:rsid w:val="00A5000B"/>
    <w:rsid w:val="00A57B8E"/>
    <w:rsid w:val="00A64C8C"/>
    <w:rsid w:val="00A7624B"/>
    <w:rsid w:val="00A80E7D"/>
    <w:rsid w:val="00A911CE"/>
    <w:rsid w:val="00A96F13"/>
    <w:rsid w:val="00A97EFC"/>
    <w:rsid w:val="00AA0633"/>
    <w:rsid w:val="00AA2430"/>
    <w:rsid w:val="00AA2D59"/>
    <w:rsid w:val="00AD4F8A"/>
    <w:rsid w:val="00AD5059"/>
    <w:rsid w:val="00AD5862"/>
    <w:rsid w:val="00AD7D4C"/>
    <w:rsid w:val="00AE4B1E"/>
    <w:rsid w:val="00AF0131"/>
    <w:rsid w:val="00AF1E7B"/>
    <w:rsid w:val="00AF54B4"/>
    <w:rsid w:val="00AF6A6A"/>
    <w:rsid w:val="00AF7748"/>
    <w:rsid w:val="00B03C6A"/>
    <w:rsid w:val="00B107E8"/>
    <w:rsid w:val="00B300F7"/>
    <w:rsid w:val="00B44FE7"/>
    <w:rsid w:val="00B5540C"/>
    <w:rsid w:val="00B62C1F"/>
    <w:rsid w:val="00B6370C"/>
    <w:rsid w:val="00B72732"/>
    <w:rsid w:val="00B87CDB"/>
    <w:rsid w:val="00B97FE9"/>
    <w:rsid w:val="00BA002F"/>
    <w:rsid w:val="00BA129B"/>
    <w:rsid w:val="00BA2C46"/>
    <w:rsid w:val="00BA619F"/>
    <w:rsid w:val="00BA7648"/>
    <w:rsid w:val="00BB0155"/>
    <w:rsid w:val="00BB02C2"/>
    <w:rsid w:val="00BB1031"/>
    <w:rsid w:val="00BB164D"/>
    <w:rsid w:val="00BB39B8"/>
    <w:rsid w:val="00BD5988"/>
    <w:rsid w:val="00BE0ADD"/>
    <w:rsid w:val="00BE3E28"/>
    <w:rsid w:val="00BE5474"/>
    <w:rsid w:val="00C01583"/>
    <w:rsid w:val="00C11EFD"/>
    <w:rsid w:val="00C146DE"/>
    <w:rsid w:val="00C14C0B"/>
    <w:rsid w:val="00C264EF"/>
    <w:rsid w:val="00C40B4A"/>
    <w:rsid w:val="00C6076C"/>
    <w:rsid w:val="00C62A2D"/>
    <w:rsid w:val="00C656FD"/>
    <w:rsid w:val="00C72562"/>
    <w:rsid w:val="00C739D0"/>
    <w:rsid w:val="00C7724D"/>
    <w:rsid w:val="00C90F03"/>
    <w:rsid w:val="00CA3A94"/>
    <w:rsid w:val="00CB62FD"/>
    <w:rsid w:val="00CC0256"/>
    <w:rsid w:val="00CC4E99"/>
    <w:rsid w:val="00CC5F4F"/>
    <w:rsid w:val="00CD28EE"/>
    <w:rsid w:val="00CD3017"/>
    <w:rsid w:val="00CD4E51"/>
    <w:rsid w:val="00CD7D8C"/>
    <w:rsid w:val="00CE089D"/>
    <w:rsid w:val="00CE132D"/>
    <w:rsid w:val="00CE6420"/>
    <w:rsid w:val="00CF0241"/>
    <w:rsid w:val="00CF178F"/>
    <w:rsid w:val="00CF3368"/>
    <w:rsid w:val="00CF40E2"/>
    <w:rsid w:val="00CF52CA"/>
    <w:rsid w:val="00CF543C"/>
    <w:rsid w:val="00D010FF"/>
    <w:rsid w:val="00D05E43"/>
    <w:rsid w:val="00D1312F"/>
    <w:rsid w:val="00D13D07"/>
    <w:rsid w:val="00D14443"/>
    <w:rsid w:val="00D14449"/>
    <w:rsid w:val="00D20C1D"/>
    <w:rsid w:val="00D34E24"/>
    <w:rsid w:val="00D41517"/>
    <w:rsid w:val="00D504D0"/>
    <w:rsid w:val="00D51F6C"/>
    <w:rsid w:val="00D62358"/>
    <w:rsid w:val="00D62943"/>
    <w:rsid w:val="00D77835"/>
    <w:rsid w:val="00D9552F"/>
    <w:rsid w:val="00DA2EA1"/>
    <w:rsid w:val="00DB00F3"/>
    <w:rsid w:val="00DD62F9"/>
    <w:rsid w:val="00DD701E"/>
    <w:rsid w:val="00DE1FF4"/>
    <w:rsid w:val="00DF2B94"/>
    <w:rsid w:val="00DF6931"/>
    <w:rsid w:val="00E01835"/>
    <w:rsid w:val="00E01B65"/>
    <w:rsid w:val="00E04175"/>
    <w:rsid w:val="00E100B5"/>
    <w:rsid w:val="00E10DB6"/>
    <w:rsid w:val="00E10FFA"/>
    <w:rsid w:val="00E12264"/>
    <w:rsid w:val="00E12FD4"/>
    <w:rsid w:val="00E228C3"/>
    <w:rsid w:val="00E27868"/>
    <w:rsid w:val="00E30E85"/>
    <w:rsid w:val="00E36B8F"/>
    <w:rsid w:val="00E36BC8"/>
    <w:rsid w:val="00E434AD"/>
    <w:rsid w:val="00E627DD"/>
    <w:rsid w:val="00E670AD"/>
    <w:rsid w:val="00E72A07"/>
    <w:rsid w:val="00E7467A"/>
    <w:rsid w:val="00E74EE2"/>
    <w:rsid w:val="00E94DF1"/>
    <w:rsid w:val="00EB0742"/>
    <w:rsid w:val="00EB7744"/>
    <w:rsid w:val="00EB7A6B"/>
    <w:rsid w:val="00EC4CFF"/>
    <w:rsid w:val="00ED4711"/>
    <w:rsid w:val="00EE1F94"/>
    <w:rsid w:val="00EE281B"/>
    <w:rsid w:val="00EE31C0"/>
    <w:rsid w:val="00EE4A7B"/>
    <w:rsid w:val="00EE6E1E"/>
    <w:rsid w:val="00EF0705"/>
    <w:rsid w:val="00EF1C9A"/>
    <w:rsid w:val="00EF25BB"/>
    <w:rsid w:val="00EF5F1E"/>
    <w:rsid w:val="00F14BAB"/>
    <w:rsid w:val="00F15803"/>
    <w:rsid w:val="00F16EE7"/>
    <w:rsid w:val="00F17FC1"/>
    <w:rsid w:val="00F21AF6"/>
    <w:rsid w:val="00F33C4B"/>
    <w:rsid w:val="00F33E5D"/>
    <w:rsid w:val="00F42DE8"/>
    <w:rsid w:val="00F56FC1"/>
    <w:rsid w:val="00F64F14"/>
    <w:rsid w:val="00F66555"/>
    <w:rsid w:val="00F6686C"/>
    <w:rsid w:val="00F71CD0"/>
    <w:rsid w:val="00F73ABA"/>
    <w:rsid w:val="00F761F7"/>
    <w:rsid w:val="00F86098"/>
    <w:rsid w:val="00FA00C2"/>
    <w:rsid w:val="00FA621E"/>
    <w:rsid w:val="00FB0585"/>
    <w:rsid w:val="00FB09BE"/>
    <w:rsid w:val="00FB1944"/>
    <w:rsid w:val="00FB35D5"/>
    <w:rsid w:val="00FB76E1"/>
    <w:rsid w:val="00FD0552"/>
    <w:rsid w:val="00FD13D4"/>
    <w:rsid w:val="00FD3B5B"/>
    <w:rsid w:val="00FE2235"/>
    <w:rsid w:val="00FE3361"/>
    <w:rsid w:val="00FE6464"/>
    <w:rsid w:val="00FF007C"/>
    <w:rsid w:val="00FF4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qFormat="1"/>
    <w:lsdException w:name="footer" w:uiPriority="99"/>
    <w:lsdException w:name="caption" w:qFormat="1"/>
    <w:lsdException w:name="table of figures" w:uiPriority="99"/>
    <w:lsdException w:name="endnote text" w:uiPriority="99"/>
    <w:lsdException w:name="List" w:uiPriority="99"/>
    <w:lsdException w:name="List Bulle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6A6A"/>
    <w:rPr>
      <w:rFonts w:ascii="Arial" w:hAnsi="Arial"/>
      <w:sz w:val="22"/>
      <w:szCs w:val="28"/>
    </w:rPr>
  </w:style>
  <w:style w:type="paragraph" w:styleId="Heading1">
    <w:name w:val="heading 1"/>
    <w:aliases w:val="x"/>
    <w:basedOn w:val="Normal"/>
    <w:next w:val="Normal"/>
    <w:link w:val="Heading1Char"/>
    <w:uiPriority w:val="9"/>
    <w:qFormat/>
    <w:rsid w:val="00AF6A6A"/>
    <w:pPr>
      <w:keepNext/>
      <w:spacing w:before="240" w:after="60"/>
      <w:outlineLvl w:val="0"/>
    </w:pPr>
    <w:rPr>
      <w:rFonts w:cs="Arial"/>
      <w:b/>
      <w:bCs/>
      <w:kern w:val="32"/>
      <w:sz w:val="34"/>
      <w:szCs w:val="32"/>
    </w:rPr>
  </w:style>
  <w:style w:type="paragraph" w:styleId="Heading2">
    <w:name w:val="heading 2"/>
    <w:basedOn w:val="Normal"/>
    <w:next w:val="Normal"/>
    <w:link w:val="Heading2Char"/>
    <w:qFormat/>
    <w:rsid w:val="00AF6A6A"/>
    <w:pPr>
      <w:keepNext/>
      <w:spacing w:before="240" w:after="60"/>
      <w:outlineLvl w:val="1"/>
    </w:pPr>
    <w:rPr>
      <w:rFonts w:cs="Arial"/>
      <w:b/>
      <w:bCs/>
      <w:iCs/>
      <w:sz w:val="30"/>
    </w:rPr>
  </w:style>
  <w:style w:type="paragraph" w:styleId="Heading3">
    <w:name w:val="heading 3"/>
    <w:basedOn w:val="Normal"/>
    <w:next w:val="Normal"/>
    <w:link w:val="Heading3Char"/>
    <w:qFormat/>
    <w:rsid w:val="00AF6A6A"/>
    <w:pPr>
      <w:keepNext/>
      <w:spacing w:before="240" w:after="60"/>
      <w:outlineLvl w:val="2"/>
    </w:pPr>
    <w:rPr>
      <w:rFonts w:cs="Arial"/>
      <w:b/>
      <w:bCs/>
      <w:sz w:val="26"/>
      <w:szCs w:val="26"/>
    </w:rPr>
  </w:style>
  <w:style w:type="paragraph" w:styleId="Heading4">
    <w:name w:val="heading 4"/>
    <w:basedOn w:val="Normal"/>
    <w:next w:val="Normal"/>
    <w:link w:val="Heading4Char"/>
    <w:qFormat/>
    <w:rsid w:val="00AF6A6A"/>
    <w:pPr>
      <w:keepNext/>
      <w:spacing w:before="240" w:after="60"/>
      <w:outlineLvl w:val="3"/>
    </w:pPr>
    <w:rPr>
      <w:b/>
      <w:bCs/>
    </w:rPr>
  </w:style>
  <w:style w:type="paragraph" w:styleId="Heading5">
    <w:name w:val="heading 5"/>
    <w:basedOn w:val="Normal"/>
    <w:next w:val="Normal"/>
    <w:link w:val="Heading5Char"/>
    <w:qFormat/>
    <w:rsid w:val="00AF6A6A"/>
    <w:pPr>
      <w:tabs>
        <w:tab w:val="num" w:pos="1008"/>
      </w:tabs>
      <w:spacing w:before="240" w:after="60"/>
      <w:ind w:left="1008" w:hanging="1008"/>
      <w:outlineLvl w:val="4"/>
    </w:pPr>
    <w:rPr>
      <w:b/>
      <w:bCs/>
      <w:iCs/>
      <w:szCs w:val="26"/>
    </w:rPr>
  </w:style>
  <w:style w:type="paragraph" w:styleId="Heading6">
    <w:name w:val="heading 6"/>
    <w:basedOn w:val="Normal"/>
    <w:next w:val="Normal"/>
    <w:link w:val="Heading6Char"/>
    <w:qFormat/>
    <w:rsid w:val="00D41517"/>
    <w:pPr>
      <w:spacing w:before="240" w:after="60" w:line="360" w:lineRule="auto"/>
      <w:ind w:left="2592" w:hanging="720"/>
      <w:jc w:val="both"/>
      <w:outlineLvl w:val="5"/>
    </w:pPr>
    <w:rPr>
      <w:rFonts w:ascii="Times New Roman" w:hAnsi="Times New Roman"/>
      <w:i/>
      <w:iCs/>
      <w:sz w:val="16"/>
      <w:szCs w:val="16"/>
      <w:lang w:val="en-US" w:eastAsia="en-US"/>
    </w:rPr>
  </w:style>
  <w:style w:type="paragraph" w:styleId="Heading7">
    <w:name w:val="heading 7"/>
    <w:basedOn w:val="Normal"/>
    <w:next w:val="Normal"/>
    <w:link w:val="Heading7Char"/>
    <w:uiPriority w:val="99"/>
    <w:qFormat/>
    <w:rsid w:val="00D41517"/>
    <w:pPr>
      <w:spacing w:before="240" w:after="60" w:line="360" w:lineRule="auto"/>
      <w:ind w:left="3312" w:hanging="720"/>
      <w:jc w:val="both"/>
      <w:outlineLvl w:val="6"/>
    </w:pPr>
    <w:rPr>
      <w:rFonts w:ascii="Times New Roman" w:hAnsi="Times New Roman"/>
      <w:sz w:val="16"/>
      <w:szCs w:val="16"/>
      <w:lang w:val="en-US" w:eastAsia="en-US"/>
    </w:rPr>
  </w:style>
  <w:style w:type="paragraph" w:styleId="Heading8">
    <w:name w:val="heading 8"/>
    <w:basedOn w:val="Normal"/>
    <w:next w:val="Normal"/>
    <w:link w:val="Heading8Char"/>
    <w:uiPriority w:val="99"/>
    <w:qFormat/>
    <w:rsid w:val="00D41517"/>
    <w:pPr>
      <w:spacing w:before="240" w:after="60" w:line="360" w:lineRule="auto"/>
      <w:ind w:left="4032" w:hanging="720"/>
      <w:jc w:val="both"/>
      <w:outlineLvl w:val="7"/>
    </w:pPr>
    <w:rPr>
      <w:rFonts w:ascii="Times New Roman" w:hAnsi="Times New Roman"/>
      <w:i/>
      <w:iCs/>
      <w:sz w:val="16"/>
      <w:szCs w:val="16"/>
      <w:lang w:val="en-US" w:eastAsia="en-US"/>
    </w:rPr>
  </w:style>
  <w:style w:type="paragraph" w:styleId="Heading9">
    <w:name w:val="heading 9"/>
    <w:basedOn w:val="Normal"/>
    <w:next w:val="Normal"/>
    <w:link w:val="Heading9Char"/>
    <w:uiPriority w:val="99"/>
    <w:qFormat/>
    <w:rsid w:val="00D41517"/>
    <w:pPr>
      <w:spacing w:before="240" w:after="60" w:line="360" w:lineRule="auto"/>
      <w:ind w:left="4752" w:hanging="720"/>
      <w:jc w:val="both"/>
      <w:outlineLvl w:val="8"/>
    </w:pPr>
    <w:rPr>
      <w:rFonts w:ascii="Times New Roman" w:hAnsi="Times New Roman"/>
      <w:sz w:val="16"/>
      <w:szCs w:val="16"/>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Standard">
    <w:name w:val="IEE Standard"/>
    <w:basedOn w:val="Normal"/>
  </w:style>
  <w:style w:type="paragraph" w:styleId="Header">
    <w:name w:val="header"/>
    <w:basedOn w:val="Normal"/>
    <w:link w:val="HeaderChar"/>
    <w:qFormat/>
    <w:rsid w:val="00AF6A6A"/>
    <w:pPr>
      <w:tabs>
        <w:tab w:val="center" w:pos="4153"/>
        <w:tab w:val="right" w:pos="8306"/>
      </w:tabs>
    </w:pPr>
    <w:rPr>
      <w:sz w:val="18"/>
    </w:rPr>
  </w:style>
  <w:style w:type="paragraph" w:styleId="Footer">
    <w:name w:val="footer"/>
    <w:basedOn w:val="Normal"/>
    <w:link w:val="FooterChar"/>
    <w:uiPriority w:val="99"/>
    <w:rsid w:val="00AF6A6A"/>
    <w:pPr>
      <w:tabs>
        <w:tab w:val="center" w:pos="4153"/>
        <w:tab w:val="right" w:pos="8306"/>
      </w:tabs>
    </w:pPr>
    <w:rPr>
      <w:sz w:val="18"/>
    </w:rPr>
  </w:style>
  <w:style w:type="paragraph" w:styleId="Caption">
    <w:name w:val="caption"/>
    <w:basedOn w:val="Normal"/>
    <w:next w:val="Normal"/>
    <w:qFormat/>
    <w:rPr>
      <w:b/>
      <w:i/>
      <w:noProof/>
    </w:rPr>
  </w:style>
  <w:style w:type="table" w:styleId="TableGrid">
    <w:name w:val="Table Grid"/>
    <w:basedOn w:val="TableNormal"/>
    <w:rsid w:val="00AF6A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6A6A"/>
    <w:pPr>
      <w:autoSpaceDE w:val="0"/>
      <w:autoSpaceDN w:val="0"/>
      <w:adjustRightInd w:val="0"/>
    </w:pPr>
    <w:rPr>
      <w:rFonts w:ascii="Arial" w:hAnsi="Arial" w:cs="Verdana"/>
      <w:color w:val="000000"/>
      <w:sz w:val="22"/>
      <w:szCs w:val="24"/>
    </w:rPr>
  </w:style>
  <w:style w:type="character" w:styleId="Hyperlink">
    <w:name w:val="Hyperlink"/>
    <w:uiPriority w:val="99"/>
    <w:rsid w:val="00AF6A6A"/>
    <w:rPr>
      <w:color w:val="0000FF"/>
      <w:u w:val="single"/>
    </w:rPr>
  </w:style>
  <w:style w:type="character" w:styleId="PageNumber">
    <w:name w:val="page number"/>
    <w:basedOn w:val="DefaultParagraphFont"/>
    <w:rsid w:val="00AF6A6A"/>
  </w:style>
  <w:style w:type="numbering" w:customStyle="1" w:styleId="StyleBulleted">
    <w:name w:val="Style Bulleted"/>
    <w:basedOn w:val="NoList"/>
    <w:rsid w:val="00AF6A6A"/>
    <w:pPr>
      <w:numPr>
        <w:numId w:val="1"/>
      </w:numPr>
    </w:pPr>
  </w:style>
  <w:style w:type="paragraph" w:styleId="Title">
    <w:name w:val="Title"/>
    <w:basedOn w:val="Normal"/>
    <w:link w:val="TitleChar"/>
    <w:autoRedefine/>
    <w:qFormat/>
    <w:rsid w:val="00E01835"/>
    <w:pPr>
      <w:spacing w:before="240" w:after="60"/>
      <w:jc w:val="center"/>
      <w:outlineLvl w:val="0"/>
    </w:pPr>
    <w:rPr>
      <w:rFonts w:ascii="Times New Roman" w:hAnsi="Times New Roman"/>
      <w:b/>
      <w:bCs/>
      <w:kern w:val="28"/>
      <w:sz w:val="32"/>
      <w:szCs w:val="22"/>
    </w:rPr>
  </w:style>
  <w:style w:type="paragraph" w:styleId="TOC1">
    <w:name w:val="toc 1"/>
    <w:basedOn w:val="Normal"/>
    <w:next w:val="Normal"/>
    <w:autoRedefine/>
    <w:uiPriority w:val="39"/>
    <w:rsid w:val="00AF6A6A"/>
    <w:pPr>
      <w:tabs>
        <w:tab w:val="left" w:pos="440"/>
        <w:tab w:val="right" w:leader="dot" w:pos="8296"/>
      </w:tabs>
    </w:pPr>
  </w:style>
  <w:style w:type="paragraph" w:styleId="TOC2">
    <w:name w:val="toc 2"/>
    <w:basedOn w:val="Normal"/>
    <w:next w:val="Normal"/>
    <w:autoRedefine/>
    <w:uiPriority w:val="39"/>
    <w:rsid w:val="00AF6A6A"/>
    <w:pPr>
      <w:ind w:left="720"/>
    </w:pPr>
  </w:style>
  <w:style w:type="paragraph" w:styleId="TOC3">
    <w:name w:val="toc 3"/>
    <w:basedOn w:val="Normal"/>
    <w:next w:val="Normal"/>
    <w:autoRedefine/>
    <w:uiPriority w:val="39"/>
    <w:rsid w:val="00AF6A6A"/>
    <w:pPr>
      <w:ind w:left="1440"/>
    </w:pPr>
  </w:style>
  <w:style w:type="paragraph" w:styleId="TOC4">
    <w:name w:val="toc 4"/>
    <w:basedOn w:val="Normal"/>
    <w:next w:val="Normal"/>
    <w:autoRedefine/>
    <w:uiPriority w:val="39"/>
    <w:rsid w:val="00AF6A6A"/>
    <w:pPr>
      <w:ind w:left="2160"/>
    </w:pPr>
  </w:style>
  <w:style w:type="paragraph" w:styleId="TOC5">
    <w:name w:val="toc 5"/>
    <w:basedOn w:val="Normal"/>
    <w:next w:val="Normal"/>
    <w:autoRedefine/>
    <w:semiHidden/>
    <w:rsid w:val="00AF6A6A"/>
  </w:style>
  <w:style w:type="paragraph" w:styleId="BalloonText">
    <w:name w:val="Balloon Text"/>
    <w:basedOn w:val="Normal"/>
    <w:link w:val="BalloonTextChar"/>
    <w:rsid w:val="00DB00F3"/>
    <w:rPr>
      <w:rFonts w:ascii="Tahoma" w:hAnsi="Tahoma" w:cs="Tahoma"/>
      <w:sz w:val="16"/>
      <w:szCs w:val="16"/>
    </w:rPr>
  </w:style>
  <w:style w:type="character" w:customStyle="1" w:styleId="BalloonTextChar">
    <w:name w:val="Balloon Text Char"/>
    <w:link w:val="BalloonText"/>
    <w:rsid w:val="00DB00F3"/>
    <w:rPr>
      <w:rFonts w:ascii="Tahoma" w:hAnsi="Tahoma" w:cs="Tahoma"/>
      <w:sz w:val="16"/>
      <w:szCs w:val="16"/>
    </w:rPr>
  </w:style>
  <w:style w:type="character" w:customStyle="1" w:styleId="FooterChar">
    <w:name w:val="Footer Char"/>
    <w:link w:val="Footer"/>
    <w:uiPriority w:val="99"/>
    <w:rsid w:val="0028447B"/>
    <w:rPr>
      <w:rFonts w:ascii="Arial" w:hAnsi="Arial"/>
      <w:sz w:val="18"/>
      <w:szCs w:val="28"/>
    </w:rPr>
  </w:style>
  <w:style w:type="character" w:styleId="PlaceholderText">
    <w:name w:val="Placeholder Text"/>
    <w:uiPriority w:val="99"/>
    <w:semiHidden/>
    <w:rsid w:val="00F17FC1"/>
    <w:rPr>
      <w:color w:val="808080"/>
    </w:rPr>
  </w:style>
  <w:style w:type="paragraph" w:styleId="ListParagraph">
    <w:name w:val="List Paragraph"/>
    <w:basedOn w:val="Normal"/>
    <w:uiPriority w:val="34"/>
    <w:qFormat/>
    <w:rsid w:val="004550DB"/>
    <w:pPr>
      <w:ind w:left="720"/>
      <w:contextualSpacing/>
    </w:pPr>
  </w:style>
  <w:style w:type="character" w:customStyle="1" w:styleId="Heading1Char">
    <w:name w:val="Heading 1 Char"/>
    <w:aliases w:val="x Char"/>
    <w:basedOn w:val="DefaultParagraphFont"/>
    <w:link w:val="Heading1"/>
    <w:uiPriority w:val="9"/>
    <w:rsid w:val="009B608E"/>
    <w:rPr>
      <w:rFonts w:ascii="Arial" w:hAnsi="Arial" w:cs="Arial"/>
      <w:b/>
      <w:bCs/>
      <w:kern w:val="32"/>
      <w:sz w:val="34"/>
      <w:szCs w:val="32"/>
    </w:rPr>
  </w:style>
  <w:style w:type="character" w:styleId="Emphasis">
    <w:name w:val="Emphasis"/>
    <w:basedOn w:val="DefaultParagraphFont"/>
    <w:uiPriority w:val="20"/>
    <w:qFormat/>
    <w:rsid w:val="00951BC2"/>
    <w:rPr>
      <w:i/>
      <w:iCs/>
    </w:rPr>
  </w:style>
  <w:style w:type="paragraph" w:styleId="Bibliography">
    <w:name w:val="Bibliography"/>
    <w:basedOn w:val="Normal"/>
    <w:next w:val="Normal"/>
    <w:uiPriority w:val="37"/>
    <w:unhideWhenUsed/>
    <w:rsid w:val="00112CC6"/>
  </w:style>
  <w:style w:type="paragraph" w:styleId="NoSpacing">
    <w:name w:val="No Spacing"/>
    <w:link w:val="NoSpacingChar"/>
    <w:uiPriority w:val="1"/>
    <w:qFormat/>
    <w:rsid w:val="00BA129B"/>
    <w:rPr>
      <w:rFonts w:ascii="Arial" w:hAnsi="Arial"/>
      <w:sz w:val="22"/>
      <w:szCs w:val="28"/>
    </w:rPr>
  </w:style>
  <w:style w:type="paragraph" w:customStyle="1" w:styleId="Authors">
    <w:name w:val="Authors"/>
    <w:basedOn w:val="Normal"/>
    <w:next w:val="Normal"/>
    <w:rsid w:val="00E01835"/>
    <w:pPr>
      <w:framePr w:w="9072" w:hSpace="187" w:vSpace="187" w:wrap="notBeside" w:vAnchor="text" w:hAnchor="page" w:xAlign="center" w:y="1"/>
      <w:autoSpaceDE w:val="0"/>
      <w:autoSpaceDN w:val="0"/>
      <w:spacing w:after="320"/>
      <w:jc w:val="center"/>
    </w:pPr>
    <w:rPr>
      <w:rFonts w:ascii="Times New Roman" w:hAnsi="Times New Roman"/>
      <w:szCs w:val="22"/>
      <w:lang w:val="en-US" w:eastAsia="en-US"/>
    </w:rPr>
  </w:style>
  <w:style w:type="table" w:customStyle="1" w:styleId="TableGrid3">
    <w:name w:val="Table Grid3"/>
    <w:basedOn w:val="TableNormal"/>
    <w:next w:val="TableGrid"/>
    <w:rsid w:val="009D55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59"/>
    <w:rsid w:val="004E72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D41517"/>
    <w:rPr>
      <w:i/>
      <w:iCs/>
      <w:sz w:val="16"/>
      <w:szCs w:val="16"/>
      <w:lang w:val="en-US" w:eastAsia="en-US"/>
    </w:rPr>
  </w:style>
  <w:style w:type="character" w:customStyle="1" w:styleId="Heading7Char">
    <w:name w:val="Heading 7 Char"/>
    <w:basedOn w:val="DefaultParagraphFont"/>
    <w:link w:val="Heading7"/>
    <w:uiPriority w:val="99"/>
    <w:rsid w:val="00D41517"/>
    <w:rPr>
      <w:sz w:val="16"/>
      <w:szCs w:val="16"/>
      <w:lang w:val="en-US" w:eastAsia="en-US"/>
    </w:rPr>
  </w:style>
  <w:style w:type="character" w:customStyle="1" w:styleId="Heading8Char">
    <w:name w:val="Heading 8 Char"/>
    <w:basedOn w:val="DefaultParagraphFont"/>
    <w:link w:val="Heading8"/>
    <w:uiPriority w:val="99"/>
    <w:rsid w:val="00D41517"/>
    <w:rPr>
      <w:i/>
      <w:iCs/>
      <w:sz w:val="16"/>
      <w:szCs w:val="16"/>
      <w:lang w:val="en-US" w:eastAsia="en-US"/>
    </w:rPr>
  </w:style>
  <w:style w:type="character" w:customStyle="1" w:styleId="Heading9Char">
    <w:name w:val="Heading 9 Char"/>
    <w:basedOn w:val="DefaultParagraphFont"/>
    <w:link w:val="Heading9"/>
    <w:uiPriority w:val="99"/>
    <w:rsid w:val="00D41517"/>
    <w:rPr>
      <w:sz w:val="16"/>
      <w:szCs w:val="16"/>
      <w:lang w:val="en-US" w:eastAsia="en-US"/>
    </w:rPr>
  </w:style>
  <w:style w:type="numbering" w:customStyle="1" w:styleId="NoList1">
    <w:name w:val="No List1"/>
    <w:next w:val="NoList"/>
    <w:uiPriority w:val="99"/>
    <w:semiHidden/>
    <w:unhideWhenUsed/>
    <w:rsid w:val="00D41517"/>
  </w:style>
  <w:style w:type="character" w:customStyle="1" w:styleId="HeaderChar">
    <w:name w:val="Header Char"/>
    <w:basedOn w:val="DefaultParagraphFont"/>
    <w:link w:val="Header"/>
    <w:rsid w:val="00D41517"/>
    <w:rPr>
      <w:rFonts w:ascii="Arial" w:hAnsi="Arial"/>
      <w:sz w:val="18"/>
      <w:szCs w:val="28"/>
    </w:rPr>
  </w:style>
  <w:style w:type="paragraph" w:customStyle="1" w:styleId="StyleCentered">
    <w:name w:val="Style Centered"/>
    <w:basedOn w:val="Normal"/>
    <w:rsid w:val="00D41517"/>
    <w:pPr>
      <w:spacing w:line="360" w:lineRule="auto"/>
      <w:jc w:val="center"/>
    </w:pPr>
    <w:rPr>
      <w:rFonts w:ascii="Times New Roman" w:hAnsi="Times New Roman"/>
      <w:sz w:val="24"/>
      <w:szCs w:val="20"/>
      <w:lang w:val="en-US" w:eastAsia="en-US"/>
    </w:rPr>
  </w:style>
  <w:style w:type="paragraph" w:customStyle="1" w:styleId="thesis-bodytext">
    <w:name w:val="thesis-body text"/>
    <w:basedOn w:val="Normal"/>
    <w:rsid w:val="00D41517"/>
    <w:pPr>
      <w:spacing w:before="240" w:line="480" w:lineRule="auto"/>
      <w:jc w:val="both"/>
    </w:pPr>
    <w:rPr>
      <w:rFonts w:ascii="Times New Roman" w:hAnsi="Times New Roman"/>
      <w:sz w:val="24"/>
      <w:szCs w:val="20"/>
      <w:lang w:val="en-US" w:eastAsia="en-US"/>
    </w:rPr>
  </w:style>
  <w:style w:type="paragraph" w:styleId="BodyText2">
    <w:name w:val="Body Text 2"/>
    <w:basedOn w:val="Normal"/>
    <w:link w:val="BodyText2Char"/>
    <w:unhideWhenUsed/>
    <w:rsid w:val="00D41517"/>
    <w:pPr>
      <w:spacing w:line="360" w:lineRule="auto"/>
      <w:jc w:val="both"/>
    </w:pPr>
    <w:rPr>
      <w:rFonts w:ascii="Times New Roman" w:hAnsi="Times New Roman" w:cs="Arial"/>
      <w:b/>
      <w:szCs w:val="24"/>
      <w:lang w:eastAsia="en-US"/>
    </w:rPr>
  </w:style>
  <w:style w:type="character" w:customStyle="1" w:styleId="BodyText2Char">
    <w:name w:val="Body Text 2 Char"/>
    <w:basedOn w:val="DefaultParagraphFont"/>
    <w:link w:val="BodyText2"/>
    <w:rsid w:val="00D41517"/>
    <w:rPr>
      <w:rFonts w:cs="Arial"/>
      <w:b/>
      <w:sz w:val="22"/>
      <w:szCs w:val="24"/>
      <w:lang w:eastAsia="en-US"/>
    </w:rPr>
  </w:style>
  <w:style w:type="character" w:customStyle="1" w:styleId="Heading2Char">
    <w:name w:val="Heading 2 Char"/>
    <w:basedOn w:val="DefaultParagraphFont"/>
    <w:link w:val="Heading2"/>
    <w:rsid w:val="00D41517"/>
    <w:rPr>
      <w:rFonts w:ascii="Arial" w:hAnsi="Arial" w:cs="Arial"/>
      <w:b/>
      <w:bCs/>
      <w:iCs/>
      <w:sz w:val="30"/>
      <w:szCs w:val="28"/>
    </w:rPr>
  </w:style>
  <w:style w:type="character" w:customStyle="1" w:styleId="Heading3Char">
    <w:name w:val="Heading 3 Char"/>
    <w:basedOn w:val="DefaultParagraphFont"/>
    <w:link w:val="Heading3"/>
    <w:rsid w:val="00D41517"/>
    <w:rPr>
      <w:rFonts w:ascii="Arial" w:hAnsi="Arial" w:cs="Arial"/>
      <w:b/>
      <w:bCs/>
      <w:sz w:val="26"/>
      <w:szCs w:val="26"/>
    </w:rPr>
  </w:style>
  <w:style w:type="paragraph" w:styleId="BodyText">
    <w:name w:val="Body Text"/>
    <w:basedOn w:val="Normal"/>
    <w:link w:val="BodyTextChar"/>
    <w:unhideWhenUsed/>
    <w:rsid w:val="00D41517"/>
    <w:pPr>
      <w:spacing w:after="120" w:line="360" w:lineRule="auto"/>
      <w:jc w:val="both"/>
    </w:pPr>
    <w:rPr>
      <w:rFonts w:ascii="Times New Roman" w:hAnsi="Times New Roman" w:cs="Arial"/>
      <w:bCs/>
      <w:sz w:val="24"/>
      <w:szCs w:val="24"/>
      <w:lang w:eastAsia="en-US"/>
    </w:rPr>
  </w:style>
  <w:style w:type="character" w:customStyle="1" w:styleId="BodyTextChar">
    <w:name w:val="Body Text Char"/>
    <w:basedOn w:val="DefaultParagraphFont"/>
    <w:link w:val="BodyText"/>
    <w:rsid w:val="00D41517"/>
    <w:rPr>
      <w:rFonts w:cs="Arial"/>
      <w:bCs/>
      <w:sz w:val="24"/>
      <w:szCs w:val="24"/>
      <w:lang w:eastAsia="en-US"/>
    </w:rPr>
  </w:style>
  <w:style w:type="paragraph" w:styleId="NormalWeb">
    <w:name w:val="Normal (Web)"/>
    <w:basedOn w:val="Normal"/>
    <w:uiPriority w:val="99"/>
    <w:unhideWhenUsed/>
    <w:rsid w:val="00D41517"/>
    <w:pPr>
      <w:spacing w:before="100" w:beforeAutospacing="1" w:after="100" w:afterAutospacing="1" w:line="360" w:lineRule="auto"/>
      <w:jc w:val="both"/>
    </w:pPr>
    <w:rPr>
      <w:rFonts w:ascii="Times New Roman" w:hAnsi="Times New Roman"/>
      <w:sz w:val="24"/>
      <w:szCs w:val="24"/>
    </w:rPr>
  </w:style>
  <w:style w:type="paragraph" w:styleId="TOCHeading">
    <w:name w:val="TOC Heading"/>
    <w:basedOn w:val="Heading1"/>
    <w:next w:val="Normal"/>
    <w:uiPriority w:val="39"/>
    <w:unhideWhenUsed/>
    <w:qFormat/>
    <w:rsid w:val="00D41517"/>
    <w:pPr>
      <w:keepLines/>
      <w:spacing w:before="480" w:after="0" w:line="276" w:lineRule="auto"/>
      <w:outlineLvl w:val="9"/>
    </w:pPr>
    <w:rPr>
      <w:rFonts w:asciiTheme="majorHAnsi" w:eastAsiaTheme="majorEastAsia" w:hAnsiTheme="majorHAnsi" w:cstheme="majorBidi"/>
      <w:color w:val="365F91" w:themeColor="accent1" w:themeShade="BF"/>
      <w:kern w:val="0"/>
      <w:sz w:val="36"/>
      <w:szCs w:val="28"/>
      <w:lang w:val="en-US" w:eastAsia="ja-JP"/>
    </w:rPr>
  </w:style>
  <w:style w:type="paragraph" w:styleId="TableofFigures">
    <w:name w:val="table of figures"/>
    <w:basedOn w:val="Normal"/>
    <w:next w:val="Normal"/>
    <w:uiPriority w:val="99"/>
    <w:unhideWhenUsed/>
    <w:rsid w:val="00D41517"/>
    <w:pPr>
      <w:spacing w:line="360" w:lineRule="auto"/>
      <w:jc w:val="both"/>
    </w:pPr>
    <w:rPr>
      <w:rFonts w:ascii="Times New Roman" w:hAnsi="Times New Roman" w:cs="Arial"/>
      <w:bCs/>
      <w:sz w:val="24"/>
      <w:szCs w:val="24"/>
      <w:lang w:eastAsia="en-US"/>
    </w:rPr>
  </w:style>
  <w:style w:type="table" w:customStyle="1" w:styleId="Table2">
    <w:name w:val="Table2"/>
    <w:basedOn w:val="TableNormal"/>
    <w:next w:val="TableGrid"/>
    <w:rsid w:val="00D41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D41517"/>
    <w:rPr>
      <w:rFonts w:ascii="Arial" w:hAnsi="Arial"/>
      <w:sz w:val="22"/>
      <w:szCs w:val="28"/>
    </w:rPr>
  </w:style>
  <w:style w:type="table" w:customStyle="1" w:styleId="TableGrid1">
    <w:name w:val="Table Grid1"/>
    <w:basedOn w:val="TableNormal"/>
    <w:uiPriority w:val="59"/>
    <w:rsid w:val="00D41517"/>
    <w:rPr>
      <w:rFonts w:ascii="Calibri" w:eastAsia="Calibri" w:hAnsi="Calibri"/>
      <w:kern w:val="2"/>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41517"/>
  </w:style>
  <w:style w:type="table" w:styleId="MediumGrid3-Accent1">
    <w:name w:val="Medium Grid 3 Accent 1"/>
    <w:basedOn w:val="TableNormal"/>
    <w:uiPriority w:val="69"/>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ElsReferences">
    <w:name w:val="Els_References"/>
    <w:rsid w:val="00D41517"/>
    <w:pPr>
      <w:numPr>
        <w:numId w:val="9"/>
      </w:numPr>
    </w:pPr>
    <w:rPr>
      <w:sz w:val="16"/>
      <w:lang w:val="en-US" w:eastAsia="en-US"/>
    </w:rPr>
  </w:style>
  <w:style w:type="table" w:customStyle="1" w:styleId="MediumGrid3-Accent64">
    <w:name w:val="Medium Grid 3 - Accent 64"/>
    <w:basedOn w:val="TableNormal"/>
    <w:next w:val="MediumGrid3-Accent6"/>
    <w:uiPriority w:val="69"/>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Grid3-Accent41">
    <w:name w:val="Medium Grid 3 - Accent 41"/>
    <w:basedOn w:val="TableNormal"/>
    <w:next w:val="MediumGrid3-Accent4"/>
    <w:uiPriority w:val="69"/>
    <w:rsid w:val="00D41517"/>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Grid-Accent31">
    <w:name w:val="Light Grid - Accent 31"/>
    <w:basedOn w:val="TableNormal"/>
    <w:next w:val="LightGrid-Accent3"/>
    <w:uiPriority w:val="62"/>
    <w:rsid w:val="00D41517"/>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
    <w:name w:val="Light Grid - Accent 61"/>
    <w:basedOn w:val="TableNormal"/>
    <w:next w:val="LightGrid-Accent6"/>
    <w:uiPriority w:val="62"/>
    <w:rsid w:val="00D4151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Grid3-Accent6">
    <w:name w:val="Medium Grid 3 Accent 6"/>
    <w:basedOn w:val="TableNormal"/>
    <w:uiPriority w:val="69"/>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4">
    <w:name w:val="Medium Grid 3 Accent 4"/>
    <w:basedOn w:val="TableNormal"/>
    <w:uiPriority w:val="69"/>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ghtGrid-Accent3">
    <w:name w:val="Light Grid Accent 3"/>
    <w:basedOn w:val="TableNormal"/>
    <w:uiPriority w:val="62"/>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ing4Char">
    <w:name w:val="Heading 4 Char"/>
    <w:basedOn w:val="DefaultParagraphFont"/>
    <w:link w:val="Heading4"/>
    <w:rsid w:val="00D41517"/>
    <w:rPr>
      <w:rFonts w:ascii="Arial" w:hAnsi="Arial"/>
      <w:b/>
      <w:bCs/>
      <w:sz w:val="22"/>
      <w:szCs w:val="28"/>
    </w:rPr>
  </w:style>
  <w:style w:type="character" w:customStyle="1" w:styleId="Heading5Char">
    <w:name w:val="Heading 5 Char"/>
    <w:basedOn w:val="DefaultParagraphFont"/>
    <w:link w:val="Heading5"/>
    <w:rsid w:val="00D41517"/>
    <w:rPr>
      <w:rFonts w:ascii="Arial" w:hAnsi="Arial"/>
      <w:b/>
      <w:bCs/>
      <w:iCs/>
      <w:sz w:val="22"/>
      <w:szCs w:val="26"/>
    </w:rPr>
  </w:style>
  <w:style w:type="numbering" w:customStyle="1" w:styleId="NoList11">
    <w:name w:val="No List11"/>
    <w:next w:val="NoList"/>
    <w:uiPriority w:val="99"/>
    <w:semiHidden/>
    <w:unhideWhenUsed/>
    <w:rsid w:val="00D41517"/>
  </w:style>
  <w:style w:type="paragraph" w:customStyle="1" w:styleId="Abstract">
    <w:name w:val="Abstract"/>
    <w:rsid w:val="00D41517"/>
    <w:pPr>
      <w:spacing w:after="200"/>
      <w:ind w:firstLine="274"/>
      <w:jc w:val="both"/>
    </w:pPr>
    <w:rPr>
      <w:b/>
      <w:bCs/>
      <w:sz w:val="18"/>
      <w:szCs w:val="18"/>
      <w:lang w:val="en-US" w:eastAsia="en-US"/>
    </w:rPr>
  </w:style>
  <w:style w:type="paragraph" w:customStyle="1" w:styleId="Affiliation">
    <w:name w:val="Affiliation"/>
    <w:rsid w:val="00D41517"/>
    <w:pPr>
      <w:jc w:val="center"/>
    </w:pPr>
    <w:rPr>
      <w:lang w:val="en-US" w:eastAsia="en-US"/>
    </w:rPr>
  </w:style>
  <w:style w:type="paragraph" w:customStyle="1" w:styleId="Author">
    <w:name w:val="Author"/>
    <w:rsid w:val="00D41517"/>
    <w:pPr>
      <w:spacing w:before="360" w:after="40"/>
      <w:jc w:val="center"/>
    </w:pPr>
    <w:rPr>
      <w:noProof/>
      <w:sz w:val="22"/>
      <w:szCs w:val="22"/>
      <w:lang w:val="en-US" w:eastAsia="en-US"/>
    </w:rPr>
  </w:style>
  <w:style w:type="paragraph" w:customStyle="1" w:styleId="bulletlist">
    <w:name w:val="bullet list"/>
    <w:basedOn w:val="BodyText"/>
    <w:rsid w:val="00D41517"/>
    <w:pPr>
      <w:numPr>
        <w:numId w:val="10"/>
      </w:numPr>
      <w:tabs>
        <w:tab w:val="clear" w:pos="648"/>
        <w:tab w:val="left" w:pos="288"/>
      </w:tabs>
      <w:spacing w:line="228" w:lineRule="auto"/>
      <w:ind w:left="576" w:hanging="288"/>
    </w:pPr>
    <w:rPr>
      <w:rFonts w:eastAsia="MS Mincho" w:cs="Times New Roman"/>
      <w:bCs w:val="0"/>
      <w:spacing w:val="-1"/>
      <w:szCs w:val="20"/>
      <w:lang w:val="en-US"/>
    </w:rPr>
  </w:style>
  <w:style w:type="paragraph" w:customStyle="1" w:styleId="equation">
    <w:name w:val="equation"/>
    <w:basedOn w:val="Normal"/>
    <w:rsid w:val="00D41517"/>
    <w:pPr>
      <w:tabs>
        <w:tab w:val="center" w:pos="2520"/>
        <w:tab w:val="right" w:pos="5040"/>
      </w:tabs>
      <w:spacing w:before="240" w:after="240" w:line="216" w:lineRule="auto"/>
      <w:jc w:val="center"/>
    </w:pPr>
    <w:rPr>
      <w:rFonts w:ascii="Symbol" w:hAnsi="Symbol" w:cs="Symbol"/>
      <w:sz w:val="24"/>
      <w:szCs w:val="20"/>
      <w:lang w:val="en-US" w:eastAsia="en-US"/>
    </w:rPr>
  </w:style>
  <w:style w:type="paragraph" w:customStyle="1" w:styleId="figurecaption">
    <w:name w:val="figure caption"/>
    <w:rsid w:val="00D41517"/>
    <w:pPr>
      <w:numPr>
        <w:numId w:val="11"/>
      </w:numPr>
      <w:tabs>
        <w:tab w:val="left" w:pos="533"/>
      </w:tabs>
      <w:spacing w:before="80" w:after="200"/>
      <w:ind w:left="0" w:firstLine="0"/>
      <w:jc w:val="both"/>
    </w:pPr>
    <w:rPr>
      <w:noProof/>
      <w:sz w:val="16"/>
      <w:szCs w:val="16"/>
      <w:lang w:val="en-US" w:eastAsia="en-US"/>
    </w:rPr>
  </w:style>
  <w:style w:type="paragraph" w:customStyle="1" w:styleId="footnote">
    <w:name w:val="footnote"/>
    <w:uiPriority w:val="99"/>
    <w:rsid w:val="00D41517"/>
    <w:pPr>
      <w:framePr w:hSpace="187" w:vSpace="187" w:wrap="notBeside" w:vAnchor="text" w:hAnchor="page" w:x="6121" w:y="577"/>
      <w:numPr>
        <w:numId w:val="12"/>
      </w:numPr>
      <w:spacing w:after="40"/>
    </w:pPr>
    <w:rPr>
      <w:sz w:val="16"/>
      <w:szCs w:val="16"/>
      <w:lang w:val="en-US" w:eastAsia="en-US"/>
    </w:rPr>
  </w:style>
  <w:style w:type="paragraph" w:customStyle="1" w:styleId="keywords">
    <w:name w:val="key words"/>
    <w:uiPriority w:val="99"/>
    <w:rsid w:val="00D41517"/>
    <w:pPr>
      <w:spacing w:after="120"/>
      <w:ind w:firstLine="274"/>
      <w:jc w:val="both"/>
    </w:pPr>
    <w:rPr>
      <w:b/>
      <w:bCs/>
      <w:i/>
      <w:iCs/>
      <w:noProof/>
      <w:sz w:val="18"/>
      <w:szCs w:val="18"/>
      <w:lang w:val="en-US" w:eastAsia="en-US"/>
    </w:rPr>
  </w:style>
  <w:style w:type="paragraph" w:customStyle="1" w:styleId="papersubtitle">
    <w:name w:val="paper subtitle"/>
    <w:rsid w:val="00D41517"/>
    <w:pPr>
      <w:spacing w:after="120"/>
      <w:jc w:val="center"/>
    </w:pPr>
    <w:rPr>
      <w:bCs/>
      <w:noProof/>
      <w:sz w:val="28"/>
      <w:szCs w:val="28"/>
      <w:lang w:val="en-US" w:eastAsia="en-US"/>
    </w:rPr>
  </w:style>
  <w:style w:type="paragraph" w:customStyle="1" w:styleId="papertitle">
    <w:name w:val="paper title"/>
    <w:rsid w:val="00D41517"/>
    <w:pPr>
      <w:spacing w:after="120"/>
      <w:jc w:val="center"/>
    </w:pPr>
    <w:rPr>
      <w:bCs/>
      <w:noProof/>
      <w:sz w:val="48"/>
      <w:szCs w:val="48"/>
      <w:lang w:val="en-US" w:eastAsia="en-US"/>
    </w:rPr>
  </w:style>
  <w:style w:type="paragraph" w:customStyle="1" w:styleId="references0">
    <w:name w:val="references"/>
    <w:uiPriority w:val="99"/>
    <w:rsid w:val="00D41517"/>
    <w:pPr>
      <w:numPr>
        <w:numId w:val="13"/>
      </w:numPr>
      <w:spacing w:after="50" w:line="180" w:lineRule="exact"/>
      <w:jc w:val="both"/>
    </w:pPr>
    <w:rPr>
      <w:noProof/>
      <w:sz w:val="16"/>
      <w:szCs w:val="16"/>
      <w:lang w:val="en-US" w:eastAsia="en-US"/>
    </w:rPr>
  </w:style>
  <w:style w:type="paragraph" w:customStyle="1" w:styleId="sponsors">
    <w:name w:val="sponsors"/>
    <w:rsid w:val="00D41517"/>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D41517"/>
    <w:pPr>
      <w:spacing w:line="360" w:lineRule="auto"/>
      <w:jc w:val="center"/>
    </w:pPr>
    <w:rPr>
      <w:rFonts w:ascii="Times New Roman" w:hAnsi="Times New Roman"/>
      <w:b/>
      <w:bCs/>
      <w:sz w:val="16"/>
      <w:szCs w:val="16"/>
      <w:lang w:val="en-US" w:eastAsia="en-US"/>
    </w:rPr>
  </w:style>
  <w:style w:type="paragraph" w:customStyle="1" w:styleId="tablecolsubhead">
    <w:name w:val="table col subhead"/>
    <w:basedOn w:val="tablecolhead"/>
    <w:rsid w:val="00D41517"/>
    <w:rPr>
      <w:i/>
      <w:iCs/>
      <w:sz w:val="15"/>
      <w:szCs w:val="15"/>
    </w:rPr>
  </w:style>
  <w:style w:type="paragraph" w:customStyle="1" w:styleId="tablecopy">
    <w:name w:val="table copy"/>
    <w:rsid w:val="00D41517"/>
    <w:pPr>
      <w:jc w:val="both"/>
    </w:pPr>
    <w:rPr>
      <w:noProof/>
      <w:sz w:val="16"/>
      <w:szCs w:val="16"/>
      <w:lang w:val="en-US" w:eastAsia="en-US"/>
    </w:rPr>
  </w:style>
  <w:style w:type="paragraph" w:customStyle="1" w:styleId="tablefootnote">
    <w:name w:val="table footnote"/>
    <w:rsid w:val="00D41517"/>
    <w:pPr>
      <w:numPr>
        <w:numId w:val="15"/>
      </w:numPr>
      <w:tabs>
        <w:tab w:val="left" w:pos="29"/>
      </w:tabs>
      <w:spacing w:before="60" w:after="30"/>
      <w:ind w:left="360"/>
      <w:jc w:val="right"/>
    </w:pPr>
    <w:rPr>
      <w:rFonts w:eastAsia="MS Mincho"/>
      <w:sz w:val="12"/>
      <w:szCs w:val="12"/>
      <w:lang w:val="en-US" w:eastAsia="en-US"/>
    </w:rPr>
  </w:style>
  <w:style w:type="paragraph" w:customStyle="1" w:styleId="tablehead">
    <w:name w:val="table head"/>
    <w:rsid w:val="00D41517"/>
    <w:pPr>
      <w:numPr>
        <w:numId w:val="14"/>
      </w:numPr>
      <w:spacing w:before="240" w:after="120" w:line="216" w:lineRule="auto"/>
      <w:jc w:val="center"/>
    </w:pPr>
    <w:rPr>
      <w:smallCaps/>
      <w:noProof/>
      <w:sz w:val="16"/>
      <w:szCs w:val="16"/>
      <w:lang w:val="en-US" w:eastAsia="en-US"/>
    </w:rPr>
  </w:style>
  <w:style w:type="character" w:customStyle="1" w:styleId="st">
    <w:name w:val="st"/>
    <w:rsid w:val="00D41517"/>
  </w:style>
  <w:style w:type="table" w:customStyle="1" w:styleId="TableGrid2">
    <w:name w:val="Table Grid2"/>
    <w:basedOn w:val="TableNormal"/>
    <w:next w:val="TableGrid"/>
    <w:uiPriority w:val="59"/>
    <w:rsid w:val="00D4151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D41517"/>
    <w:rPr>
      <w:color w:val="800080" w:themeColor="followedHyperlink"/>
      <w:u w:val="single"/>
    </w:rPr>
  </w:style>
  <w:style w:type="paragraph" w:styleId="FootnoteText">
    <w:name w:val="footnote text"/>
    <w:basedOn w:val="Normal"/>
    <w:link w:val="FootnoteTextChar"/>
    <w:uiPriority w:val="99"/>
    <w:unhideWhenUsed/>
    <w:rsid w:val="00D41517"/>
    <w:pPr>
      <w:spacing w:line="360" w:lineRule="auto"/>
      <w:jc w:val="center"/>
    </w:pPr>
    <w:rPr>
      <w:rFonts w:ascii="Times New Roman" w:hAnsi="Times New Roman"/>
      <w:sz w:val="24"/>
      <w:szCs w:val="20"/>
      <w:lang w:val="en-US" w:eastAsia="en-US"/>
    </w:rPr>
  </w:style>
  <w:style w:type="character" w:customStyle="1" w:styleId="FootnoteTextChar">
    <w:name w:val="Footnote Text Char"/>
    <w:basedOn w:val="DefaultParagraphFont"/>
    <w:link w:val="FootnoteText"/>
    <w:uiPriority w:val="99"/>
    <w:rsid w:val="00D41517"/>
    <w:rPr>
      <w:sz w:val="24"/>
      <w:lang w:val="en-US" w:eastAsia="en-US"/>
    </w:rPr>
  </w:style>
  <w:style w:type="character" w:styleId="FootnoteReference">
    <w:name w:val="footnote reference"/>
    <w:basedOn w:val="DefaultParagraphFont"/>
    <w:unhideWhenUsed/>
    <w:rsid w:val="00D41517"/>
    <w:rPr>
      <w:vertAlign w:val="superscript"/>
    </w:rPr>
  </w:style>
  <w:style w:type="table" w:customStyle="1" w:styleId="LightGrid-Accent62">
    <w:name w:val="Light Grid - Accent 62"/>
    <w:basedOn w:val="TableNormal"/>
    <w:next w:val="LightGrid-Accent6"/>
    <w:uiPriority w:val="62"/>
    <w:rsid w:val="00D41517"/>
    <w:rPr>
      <w:rFonts w:ascii="Calibri" w:hAnsi="Calibr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numbering" w:customStyle="1" w:styleId="NoList2">
    <w:name w:val="No List2"/>
    <w:next w:val="NoList"/>
    <w:uiPriority w:val="99"/>
    <w:semiHidden/>
    <w:unhideWhenUsed/>
    <w:rsid w:val="00D41517"/>
  </w:style>
  <w:style w:type="character" w:customStyle="1" w:styleId="MemberType">
    <w:name w:val="MemberType"/>
    <w:basedOn w:val="DefaultParagraphFont"/>
    <w:rsid w:val="00D41517"/>
    <w:rPr>
      <w:rFonts w:ascii="Times New Roman" w:hAnsi="Times New Roman" w:cs="Times New Roman"/>
      <w:i/>
      <w:iCs/>
      <w:sz w:val="22"/>
      <w:szCs w:val="22"/>
    </w:rPr>
  </w:style>
  <w:style w:type="character" w:customStyle="1" w:styleId="TitleChar">
    <w:name w:val="Title Char"/>
    <w:basedOn w:val="DefaultParagraphFont"/>
    <w:link w:val="Title"/>
    <w:rsid w:val="00D41517"/>
    <w:rPr>
      <w:b/>
      <w:bCs/>
      <w:kern w:val="28"/>
      <w:sz w:val="32"/>
      <w:szCs w:val="22"/>
    </w:rPr>
  </w:style>
  <w:style w:type="paragraph" w:customStyle="1" w:styleId="References">
    <w:name w:val="References"/>
    <w:basedOn w:val="Normal"/>
    <w:rsid w:val="00D41517"/>
    <w:pPr>
      <w:numPr>
        <w:numId w:val="20"/>
      </w:numPr>
      <w:spacing w:line="360" w:lineRule="auto"/>
      <w:jc w:val="both"/>
    </w:pPr>
    <w:rPr>
      <w:rFonts w:ascii="Times New Roman" w:hAnsi="Times New Roman"/>
      <w:sz w:val="16"/>
      <w:szCs w:val="16"/>
      <w:lang w:val="en-US" w:eastAsia="en-US"/>
    </w:rPr>
  </w:style>
  <w:style w:type="paragraph" w:customStyle="1" w:styleId="IndexTerms">
    <w:name w:val="IndexTerms"/>
    <w:basedOn w:val="Normal"/>
    <w:next w:val="Normal"/>
    <w:rsid w:val="00D41517"/>
    <w:pPr>
      <w:spacing w:line="360" w:lineRule="auto"/>
      <w:ind w:firstLine="202"/>
      <w:jc w:val="both"/>
    </w:pPr>
    <w:rPr>
      <w:rFonts w:ascii="Times New Roman" w:hAnsi="Times New Roman"/>
      <w:b/>
      <w:bCs/>
      <w:sz w:val="18"/>
      <w:szCs w:val="18"/>
      <w:lang w:val="en-US" w:eastAsia="en-US"/>
    </w:rPr>
  </w:style>
  <w:style w:type="paragraph" w:customStyle="1" w:styleId="Text">
    <w:name w:val="Text"/>
    <w:basedOn w:val="Normal"/>
    <w:rsid w:val="00D41517"/>
    <w:pPr>
      <w:widowControl w:val="0"/>
      <w:spacing w:line="252" w:lineRule="auto"/>
      <w:ind w:firstLine="202"/>
      <w:jc w:val="both"/>
    </w:pPr>
    <w:rPr>
      <w:rFonts w:ascii="Times New Roman" w:hAnsi="Times New Roman"/>
      <w:sz w:val="24"/>
      <w:szCs w:val="20"/>
      <w:lang w:val="en-US" w:eastAsia="en-US"/>
    </w:rPr>
  </w:style>
  <w:style w:type="paragraph" w:customStyle="1" w:styleId="FigureCaption0">
    <w:name w:val="Figure Caption"/>
    <w:basedOn w:val="Normal"/>
    <w:rsid w:val="00D41517"/>
    <w:pPr>
      <w:spacing w:line="360" w:lineRule="auto"/>
      <w:jc w:val="both"/>
    </w:pPr>
    <w:rPr>
      <w:rFonts w:ascii="Times New Roman" w:hAnsi="Times New Roman"/>
      <w:sz w:val="16"/>
      <w:szCs w:val="16"/>
      <w:lang w:val="en-US" w:eastAsia="en-US"/>
    </w:rPr>
  </w:style>
  <w:style w:type="paragraph" w:customStyle="1" w:styleId="TableTitle">
    <w:name w:val="Table Title"/>
    <w:basedOn w:val="Normal"/>
    <w:rsid w:val="00D41517"/>
    <w:pPr>
      <w:spacing w:line="360" w:lineRule="auto"/>
      <w:jc w:val="center"/>
    </w:pPr>
    <w:rPr>
      <w:rFonts w:ascii="Times New Roman" w:hAnsi="Times New Roman"/>
      <w:smallCaps/>
      <w:sz w:val="16"/>
      <w:szCs w:val="16"/>
      <w:lang w:val="en-US" w:eastAsia="en-US"/>
    </w:rPr>
  </w:style>
  <w:style w:type="paragraph" w:customStyle="1" w:styleId="ReferenceHead">
    <w:name w:val="Reference Head"/>
    <w:basedOn w:val="Heading1"/>
    <w:link w:val="ReferenceHeadChar"/>
    <w:rsid w:val="00D41517"/>
    <w:pPr>
      <w:spacing w:after="80" w:line="360" w:lineRule="auto"/>
      <w:jc w:val="center"/>
    </w:pPr>
    <w:rPr>
      <w:b w:val="0"/>
      <w:bCs w:val="0"/>
      <w:smallCaps/>
      <w:kern w:val="28"/>
      <w:lang w:val="en-US" w:eastAsia="en-US"/>
    </w:rPr>
  </w:style>
  <w:style w:type="paragraph" w:customStyle="1" w:styleId="Equation0">
    <w:name w:val="Equation"/>
    <w:basedOn w:val="Normal"/>
    <w:next w:val="Normal"/>
    <w:rsid w:val="00D41517"/>
    <w:pPr>
      <w:widowControl w:val="0"/>
      <w:tabs>
        <w:tab w:val="right" w:pos="5040"/>
      </w:tabs>
      <w:spacing w:line="252" w:lineRule="auto"/>
      <w:jc w:val="both"/>
    </w:pPr>
    <w:rPr>
      <w:rFonts w:ascii="Times New Roman" w:hAnsi="Times New Roman"/>
      <w:sz w:val="24"/>
      <w:szCs w:val="20"/>
      <w:lang w:val="en-US" w:eastAsia="en-US"/>
    </w:rPr>
  </w:style>
  <w:style w:type="paragraph" w:styleId="BodyTextIndent">
    <w:name w:val="Body Text Indent"/>
    <w:basedOn w:val="Normal"/>
    <w:link w:val="BodyTextIndentChar"/>
    <w:rsid w:val="00D41517"/>
    <w:pPr>
      <w:spacing w:line="360" w:lineRule="auto"/>
      <w:ind w:left="630" w:hanging="630"/>
      <w:jc w:val="both"/>
    </w:pPr>
    <w:rPr>
      <w:rFonts w:ascii="Times New Roman" w:hAnsi="Times New Roman"/>
      <w:sz w:val="24"/>
      <w:szCs w:val="24"/>
      <w:lang w:val="en-US" w:eastAsia="en-US"/>
    </w:rPr>
  </w:style>
  <w:style w:type="character" w:customStyle="1" w:styleId="BodyTextIndentChar">
    <w:name w:val="Body Text Indent Char"/>
    <w:basedOn w:val="DefaultParagraphFont"/>
    <w:link w:val="BodyTextIndent"/>
    <w:rsid w:val="00D41517"/>
    <w:rPr>
      <w:sz w:val="24"/>
      <w:szCs w:val="24"/>
      <w:lang w:val="en-US" w:eastAsia="en-US"/>
    </w:rPr>
  </w:style>
  <w:style w:type="paragraph" w:styleId="DocumentMap">
    <w:name w:val="Document Map"/>
    <w:basedOn w:val="Normal"/>
    <w:link w:val="DocumentMapChar"/>
    <w:rsid w:val="00D41517"/>
    <w:pPr>
      <w:shd w:val="clear" w:color="auto" w:fill="000080"/>
      <w:spacing w:line="360" w:lineRule="auto"/>
      <w:jc w:val="both"/>
    </w:pPr>
    <w:rPr>
      <w:rFonts w:ascii="Tahoma" w:hAnsi="Tahoma" w:cs="Tahoma"/>
      <w:sz w:val="24"/>
      <w:szCs w:val="20"/>
      <w:lang w:val="en-US" w:eastAsia="en-US"/>
    </w:rPr>
  </w:style>
  <w:style w:type="character" w:customStyle="1" w:styleId="DocumentMapChar">
    <w:name w:val="Document Map Char"/>
    <w:basedOn w:val="DefaultParagraphFont"/>
    <w:link w:val="DocumentMap"/>
    <w:rsid w:val="00D41517"/>
    <w:rPr>
      <w:rFonts w:ascii="Tahoma" w:hAnsi="Tahoma" w:cs="Tahoma"/>
      <w:sz w:val="24"/>
      <w:shd w:val="clear" w:color="auto" w:fill="000080"/>
      <w:lang w:val="en-US" w:eastAsia="en-US"/>
    </w:rPr>
  </w:style>
  <w:style w:type="paragraph" w:customStyle="1" w:styleId="Pa0">
    <w:name w:val="Pa0"/>
    <w:basedOn w:val="Normal"/>
    <w:next w:val="Normal"/>
    <w:rsid w:val="00D41517"/>
    <w:pPr>
      <w:widowControl w:val="0"/>
      <w:adjustRightInd w:val="0"/>
      <w:spacing w:line="241" w:lineRule="atLeast"/>
      <w:jc w:val="both"/>
    </w:pPr>
    <w:rPr>
      <w:rFonts w:ascii="Baskerville" w:hAnsi="Baskerville"/>
      <w:sz w:val="24"/>
      <w:szCs w:val="24"/>
      <w:lang w:val="en-US" w:eastAsia="en-US"/>
    </w:rPr>
  </w:style>
  <w:style w:type="character" w:customStyle="1" w:styleId="A5">
    <w:name w:val="A5"/>
    <w:rsid w:val="00D41517"/>
    <w:rPr>
      <w:color w:val="00529F"/>
      <w:sz w:val="20"/>
      <w:szCs w:val="20"/>
    </w:rPr>
  </w:style>
  <w:style w:type="paragraph" w:customStyle="1" w:styleId="ParagraphStyle1">
    <w:name w:val="Paragraph Style 1"/>
    <w:basedOn w:val="Normal"/>
    <w:uiPriority w:val="99"/>
    <w:rsid w:val="00D41517"/>
    <w:pPr>
      <w:widowControl w:val="0"/>
      <w:tabs>
        <w:tab w:val="left" w:pos="480"/>
      </w:tabs>
      <w:adjustRightInd w:val="0"/>
      <w:spacing w:before="100" w:line="280" w:lineRule="atLeast"/>
      <w:jc w:val="both"/>
      <w:textAlignment w:val="center"/>
    </w:pPr>
    <w:rPr>
      <w:rFonts w:ascii="Formata-Regular" w:eastAsiaTheme="minorEastAsia" w:hAnsi="Formata-Regular" w:cs="Formata-Regular"/>
      <w:color w:val="000000"/>
      <w:szCs w:val="22"/>
      <w:lang w:val="en-US" w:eastAsia="ja-JP"/>
    </w:rPr>
  </w:style>
  <w:style w:type="character" w:customStyle="1" w:styleId="BodyText1">
    <w:name w:val="Body Text1"/>
    <w:basedOn w:val="DefaultParagraphFont"/>
    <w:uiPriority w:val="99"/>
    <w:rsid w:val="00D41517"/>
    <w:rPr>
      <w:rFonts w:ascii="Verdana" w:hAnsi="Verdana" w:cs="Verdana"/>
      <w:color w:val="000000"/>
      <w:sz w:val="22"/>
      <w:szCs w:val="22"/>
    </w:rPr>
  </w:style>
  <w:style w:type="character" w:customStyle="1" w:styleId="bodytype">
    <w:name w:val="body type"/>
    <w:basedOn w:val="DefaultParagraphFont"/>
    <w:uiPriority w:val="99"/>
    <w:rsid w:val="00D41517"/>
    <w:rPr>
      <w:rFonts w:ascii="Formata-Regular" w:hAnsi="Formata-Regular" w:cs="Formata-Regular"/>
      <w:color w:val="000000"/>
      <w:sz w:val="22"/>
      <w:szCs w:val="22"/>
    </w:rPr>
  </w:style>
  <w:style w:type="paragraph" w:customStyle="1" w:styleId="Style1">
    <w:name w:val="Style1"/>
    <w:basedOn w:val="ReferenceHead"/>
    <w:link w:val="Style1Char"/>
    <w:qFormat/>
    <w:rsid w:val="00D41517"/>
  </w:style>
  <w:style w:type="character" w:customStyle="1" w:styleId="ReferenceHeadChar">
    <w:name w:val="Reference Head Char"/>
    <w:basedOn w:val="Heading1Char"/>
    <w:link w:val="ReferenceHead"/>
    <w:rsid w:val="00D41517"/>
    <w:rPr>
      <w:rFonts w:ascii="Arial" w:hAnsi="Arial" w:cs="Arial"/>
      <w:b w:val="0"/>
      <w:bCs w:val="0"/>
      <w:smallCaps/>
      <w:kern w:val="28"/>
      <w:sz w:val="34"/>
      <w:szCs w:val="32"/>
      <w:lang w:val="en-US" w:eastAsia="en-US"/>
    </w:rPr>
  </w:style>
  <w:style w:type="character" w:customStyle="1" w:styleId="Style1Char">
    <w:name w:val="Style1 Char"/>
    <w:basedOn w:val="ReferenceHeadChar"/>
    <w:link w:val="Style1"/>
    <w:rsid w:val="00D41517"/>
    <w:rPr>
      <w:rFonts w:ascii="Arial" w:hAnsi="Arial" w:cs="Arial"/>
      <w:b w:val="0"/>
      <w:bCs w:val="0"/>
      <w:smallCaps/>
      <w:kern w:val="28"/>
      <w:sz w:val="34"/>
      <w:szCs w:val="32"/>
      <w:lang w:val="en-US" w:eastAsia="en-US"/>
    </w:rPr>
  </w:style>
  <w:style w:type="paragraph" w:styleId="Revision">
    <w:name w:val="Revision"/>
    <w:hidden/>
    <w:uiPriority w:val="99"/>
    <w:semiHidden/>
    <w:rsid w:val="00D41517"/>
    <w:rPr>
      <w:lang w:val="en-US" w:eastAsia="en-US"/>
    </w:rPr>
  </w:style>
  <w:style w:type="character" w:customStyle="1" w:styleId="BodyText20">
    <w:name w:val="Body Text2"/>
    <w:basedOn w:val="DefaultParagraphFont"/>
    <w:uiPriority w:val="99"/>
    <w:rsid w:val="00D41517"/>
    <w:rPr>
      <w:rFonts w:ascii="Verdana" w:hAnsi="Verdana" w:cs="Verdana"/>
      <w:color w:val="000000"/>
      <w:sz w:val="22"/>
      <w:szCs w:val="22"/>
    </w:rPr>
  </w:style>
  <w:style w:type="paragraph" w:customStyle="1" w:styleId="TextL-MAG">
    <w:name w:val="Text L-MAG"/>
    <w:basedOn w:val="Normal"/>
    <w:link w:val="TextL-MAGChar"/>
    <w:qFormat/>
    <w:rsid w:val="00D41517"/>
    <w:pPr>
      <w:widowControl w:val="0"/>
      <w:tabs>
        <w:tab w:val="left" w:pos="360"/>
      </w:tabs>
      <w:spacing w:line="276" w:lineRule="auto"/>
      <w:ind w:firstLine="360"/>
      <w:jc w:val="both"/>
    </w:pPr>
    <w:rPr>
      <w:rFonts w:eastAsia="MS Mincho"/>
      <w:sz w:val="18"/>
      <w:szCs w:val="22"/>
      <w:lang w:val="en-US" w:eastAsia="ja-JP"/>
    </w:rPr>
  </w:style>
  <w:style w:type="character" w:customStyle="1" w:styleId="TextL-MAGChar">
    <w:name w:val="Text L-MAG Char"/>
    <w:basedOn w:val="DefaultParagraphFont"/>
    <w:link w:val="TextL-MAG"/>
    <w:rsid w:val="00D41517"/>
    <w:rPr>
      <w:rFonts w:ascii="Arial" w:eastAsia="MS Mincho" w:hAnsi="Arial"/>
      <w:sz w:val="18"/>
      <w:szCs w:val="22"/>
      <w:lang w:val="en-US" w:eastAsia="ja-JP"/>
    </w:rPr>
  </w:style>
  <w:style w:type="table" w:styleId="TableColorful1">
    <w:name w:val="Table Colorful 1"/>
    <w:basedOn w:val="TableNormal"/>
    <w:rsid w:val="00D41517"/>
    <w:rPr>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D41517"/>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DarkList-Accent3">
    <w:name w:val="Dark List Accent 3"/>
    <w:basedOn w:val="TableNormal"/>
    <w:uiPriority w:val="70"/>
    <w:rsid w:val="00D41517"/>
    <w:rPr>
      <w:color w:val="FFFFFF" w:themeColor="background1"/>
      <w:lang w:val="en-US"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ableTheme">
    <w:name w:val="Table Theme"/>
    <w:basedOn w:val="TableNormal"/>
    <w:rsid w:val="00D41517"/>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41517"/>
  </w:style>
  <w:style w:type="table" w:customStyle="1" w:styleId="TableGrid11">
    <w:name w:val="Table Grid11"/>
    <w:basedOn w:val="TableNormal"/>
    <w:uiPriority w:val="59"/>
    <w:rsid w:val="00D41517"/>
    <w:rPr>
      <w:rFonts w:ascii="Calibri" w:eastAsia="Calibri" w:hAnsi="Calibri"/>
      <w:kern w:val="2"/>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
    <w:name w:val="Medium Grid 3 - Accent 11"/>
    <w:basedOn w:val="TableNormal"/>
    <w:next w:val="MediumGrid3-Accent1"/>
    <w:uiPriority w:val="69"/>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641">
    <w:name w:val="Medium Grid 3 - Accent 641"/>
    <w:basedOn w:val="TableNormal"/>
    <w:next w:val="MediumGrid3-Accent6"/>
    <w:uiPriority w:val="69"/>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Grid3-Accent411">
    <w:name w:val="Medium Grid 3 - Accent 411"/>
    <w:basedOn w:val="TableNormal"/>
    <w:next w:val="MediumGrid3-Accent4"/>
    <w:uiPriority w:val="69"/>
    <w:rsid w:val="00D41517"/>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Grid-Accent311">
    <w:name w:val="Light Grid - Accent 311"/>
    <w:basedOn w:val="TableNormal"/>
    <w:next w:val="LightGrid-Accent3"/>
    <w:uiPriority w:val="62"/>
    <w:rsid w:val="00D41517"/>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1">
    <w:name w:val="Light Grid - Accent 611"/>
    <w:basedOn w:val="TableNormal"/>
    <w:next w:val="LightGrid-Accent6"/>
    <w:uiPriority w:val="62"/>
    <w:rsid w:val="00D4151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Grid3-Accent61">
    <w:name w:val="Medium Grid 3 - Accent 61"/>
    <w:basedOn w:val="TableNormal"/>
    <w:next w:val="MediumGrid3-Accent6"/>
    <w:uiPriority w:val="69"/>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Grid3-Accent42">
    <w:name w:val="Medium Grid 3 - Accent 42"/>
    <w:basedOn w:val="TableNormal"/>
    <w:next w:val="MediumGrid3-Accent4"/>
    <w:uiPriority w:val="69"/>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LightGrid-Accent32">
    <w:name w:val="Light Grid - Accent 32"/>
    <w:basedOn w:val="TableNormal"/>
    <w:next w:val="LightGrid-Accent3"/>
    <w:uiPriority w:val="62"/>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63">
    <w:name w:val="Light Grid - Accent 63"/>
    <w:basedOn w:val="TableNormal"/>
    <w:next w:val="LightGrid-Accent6"/>
    <w:uiPriority w:val="62"/>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numbering" w:customStyle="1" w:styleId="NoList111">
    <w:name w:val="No List111"/>
    <w:next w:val="NoList"/>
    <w:uiPriority w:val="99"/>
    <w:semiHidden/>
    <w:unhideWhenUsed/>
    <w:rsid w:val="00D41517"/>
  </w:style>
  <w:style w:type="table" w:customStyle="1" w:styleId="TableGrid21">
    <w:name w:val="Table Grid21"/>
    <w:basedOn w:val="TableNormal"/>
    <w:next w:val="TableGrid"/>
    <w:uiPriority w:val="59"/>
    <w:rsid w:val="00D4151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21">
    <w:name w:val="Light Grid - Accent 621"/>
    <w:basedOn w:val="TableNormal"/>
    <w:next w:val="LightGrid-Accent6"/>
    <w:uiPriority w:val="62"/>
    <w:rsid w:val="00D41517"/>
    <w:rPr>
      <w:rFonts w:ascii="Calibri" w:hAnsi="Calibr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numbering" w:customStyle="1" w:styleId="NoList21">
    <w:name w:val="No List21"/>
    <w:next w:val="NoList"/>
    <w:uiPriority w:val="99"/>
    <w:semiHidden/>
    <w:unhideWhenUsed/>
    <w:rsid w:val="00D41517"/>
  </w:style>
  <w:style w:type="table" w:customStyle="1" w:styleId="TableColorful11">
    <w:name w:val="Table Colorful 11"/>
    <w:basedOn w:val="TableNormal"/>
    <w:next w:val="TableColorful1"/>
    <w:rsid w:val="00D41517"/>
    <w:rPr>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imple11">
    <w:name w:val="Table Simple 11"/>
    <w:basedOn w:val="TableNormal"/>
    <w:next w:val="TableSimple1"/>
    <w:rsid w:val="00D41517"/>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DarkList-Accent31">
    <w:name w:val="Dark List - Accent 31"/>
    <w:basedOn w:val="TableNormal"/>
    <w:next w:val="DarkList-Accent3"/>
    <w:uiPriority w:val="70"/>
    <w:rsid w:val="00D41517"/>
    <w:rPr>
      <w:color w:val="FFFFFF" w:themeColor="background1"/>
      <w:lang w:val="en-US"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TableTheme1">
    <w:name w:val="Table Theme1"/>
    <w:basedOn w:val="TableNormal"/>
    <w:next w:val="TableTheme"/>
    <w:rsid w:val="00D41517"/>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aliases w:val="x Char1"/>
    <w:basedOn w:val="DefaultParagraphFont"/>
    <w:uiPriority w:val="9"/>
    <w:rsid w:val="00D41517"/>
    <w:rPr>
      <w:rFonts w:asciiTheme="majorHAnsi" w:eastAsiaTheme="majorEastAsia" w:hAnsiTheme="majorHAnsi" w:cstheme="majorBidi"/>
      <w:b/>
      <w:bCs/>
      <w:color w:val="365F91" w:themeColor="accent1" w:themeShade="BF"/>
      <w:kern w:val="0"/>
      <w:sz w:val="28"/>
      <w:szCs w:val="28"/>
      <w:lang w:eastAsia="de-DE"/>
    </w:rPr>
  </w:style>
  <w:style w:type="paragraph" w:styleId="CommentText">
    <w:name w:val="annotation text"/>
    <w:basedOn w:val="Normal"/>
    <w:link w:val="CommentTextChar"/>
    <w:uiPriority w:val="99"/>
    <w:unhideWhenUsed/>
    <w:rsid w:val="00D41517"/>
    <w:pPr>
      <w:spacing w:line="340" w:lineRule="atLeast"/>
      <w:jc w:val="both"/>
    </w:pPr>
    <w:rPr>
      <w:rFonts w:ascii="Times New Roman" w:hAnsi="Times New Roman"/>
      <w:color w:val="000000"/>
      <w:sz w:val="24"/>
      <w:szCs w:val="20"/>
      <w:lang w:val="en-US" w:eastAsia="de-DE"/>
    </w:rPr>
  </w:style>
  <w:style w:type="character" w:customStyle="1" w:styleId="CommentTextChar">
    <w:name w:val="Comment Text Char"/>
    <w:basedOn w:val="DefaultParagraphFont"/>
    <w:link w:val="CommentText"/>
    <w:uiPriority w:val="99"/>
    <w:rsid w:val="00D41517"/>
    <w:rPr>
      <w:color w:val="000000"/>
      <w:sz w:val="24"/>
      <w:lang w:val="en-US" w:eastAsia="de-DE"/>
    </w:rPr>
  </w:style>
  <w:style w:type="paragraph" w:styleId="EndnoteText">
    <w:name w:val="endnote text"/>
    <w:basedOn w:val="Normal"/>
    <w:link w:val="EndnoteTextChar"/>
    <w:uiPriority w:val="99"/>
    <w:unhideWhenUsed/>
    <w:rsid w:val="00D41517"/>
    <w:pPr>
      <w:spacing w:line="360" w:lineRule="auto"/>
      <w:jc w:val="both"/>
    </w:pPr>
    <w:rPr>
      <w:rFonts w:ascii="Times New Roman" w:hAnsi="Times New Roman"/>
      <w:color w:val="000000"/>
      <w:sz w:val="24"/>
      <w:szCs w:val="24"/>
      <w:lang w:eastAsia="ar-SA"/>
    </w:rPr>
  </w:style>
  <w:style w:type="character" w:customStyle="1" w:styleId="EndnoteTextChar">
    <w:name w:val="Endnote Text Char"/>
    <w:basedOn w:val="DefaultParagraphFont"/>
    <w:link w:val="EndnoteText"/>
    <w:uiPriority w:val="99"/>
    <w:rsid w:val="00D41517"/>
    <w:rPr>
      <w:color w:val="000000"/>
      <w:sz w:val="24"/>
      <w:szCs w:val="24"/>
      <w:lang w:eastAsia="ar-SA"/>
    </w:rPr>
  </w:style>
  <w:style w:type="paragraph" w:styleId="List">
    <w:name w:val="List"/>
    <w:basedOn w:val="Normal"/>
    <w:uiPriority w:val="99"/>
    <w:unhideWhenUsed/>
    <w:rsid w:val="00D41517"/>
    <w:pPr>
      <w:spacing w:line="340" w:lineRule="atLeast"/>
      <w:ind w:left="200" w:hangingChars="200" w:hanging="200"/>
      <w:contextualSpacing/>
      <w:jc w:val="both"/>
    </w:pPr>
    <w:rPr>
      <w:rFonts w:ascii="Times New Roman" w:hAnsi="Times New Roman"/>
      <w:color w:val="000000"/>
      <w:sz w:val="24"/>
      <w:szCs w:val="20"/>
      <w:lang w:val="en-US" w:eastAsia="de-DE"/>
    </w:rPr>
  </w:style>
  <w:style w:type="paragraph" w:styleId="ListBullet">
    <w:name w:val="List Bullet"/>
    <w:basedOn w:val="Normal"/>
    <w:uiPriority w:val="99"/>
    <w:unhideWhenUsed/>
    <w:rsid w:val="00D41517"/>
    <w:pPr>
      <w:tabs>
        <w:tab w:val="num" w:pos="360"/>
      </w:tabs>
      <w:spacing w:line="340" w:lineRule="atLeast"/>
      <w:ind w:left="200" w:hangingChars="200" w:hanging="200"/>
      <w:contextualSpacing/>
      <w:jc w:val="both"/>
    </w:pPr>
    <w:rPr>
      <w:rFonts w:ascii="Times New Roman" w:hAnsi="Times New Roman"/>
      <w:color w:val="000000"/>
      <w:sz w:val="24"/>
      <w:szCs w:val="20"/>
      <w:lang w:val="en-US" w:eastAsia="de-DE"/>
    </w:rPr>
  </w:style>
  <w:style w:type="paragraph" w:styleId="CommentSubject">
    <w:name w:val="annotation subject"/>
    <w:basedOn w:val="CommentText"/>
    <w:next w:val="CommentText"/>
    <w:link w:val="CommentSubjectChar"/>
    <w:uiPriority w:val="99"/>
    <w:unhideWhenUsed/>
    <w:rsid w:val="00D41517"/>
    <w:rPr>
      <w:b/>
      <w:bCs/>
    </w:rPr>
  </w:style>
  <w:style w:type="character" w:customStyle="1" w:styleId="CommentSubjectChar">
    <w:name w:val="Comment Subject Char"/>
    <w:basedOn w:val="CommentTextChar"/>
    <w:link w:val="CommentSubject"/>
    <w:uiPriority w:val="99"/>
    <w:rsid w:val="00D41517"/>
    <w:rPr>
      <w:b/>
      <w:bCs/>
      <w:color w:val="000000"/>
      <w:sz w:val="24"/>
      <w:lang w:val="en-US" w:eastAsia="de-DE"/>
    </w:rPr>
  </w:style>
  <w:style w:type="paragraph" w:customStyle="1" w:styleId="MDPI13authornames">
    <w:name w:val="MDPI_1.3_authornames"/>
    <w:basedOn w:val="Normal"/>
    <w:rsid w:val="00D41517"/>
    <w:pPr>
      <w:spacing w:line="340" w:lineRule="atLeast"/>
      <w:jc w:val="both"/>
    </w:pPr>
    <w:rPr>
      <w:rFonts w:ascii="Times New Roman" w:hAnsi="Times New Roman"/>
      <w:color w:val="000000"/>
      <w:sz w:val="24"/>
      <w:szCs w:val="20"/>
      <w:lang w:val="en-US" w:eastAsia="de-DE"/>
    </w:rPr>
  </w:style>
  <w:style w:type="paragraph" w:customStyle="1" w:styleId="MDPI12title">
    <w:name w:val="MDPI_1.2_title"/>
    <w:next w:val="MDPI13authornames"/>
    <w:uiPriority w:val="99"/>
    <w:qFormat/>
    <w:rsid w:val="00D41517"/>
    <w:pPr>
      <w:adjustRightInd w:val="0"/>
      <w:snapToGrid w:val="0"/>
      <w:spacing w:after="240" w:line="400" w:lineRule="exact"/>
    </w:pPr>
    <w:rPr>
      <w:rFonts w:ascii="Palatino Linotype" w:hAnsi="Palatino Linotype"/>
      <w:b/>
      <w:color w:val="000000"/>
      <w:sz w:val="36"/>
      <w:lang w:val="en-US" w:eastAsia="de-DE" w:bidi="en-US"/>
    </w:rPr>
  </w:style>
  <w:style w:type="paragraph" w:customStyle="1" w:styleId="M1stheader">
    <w:name w:val="M_1stheader"/>
    <w:basedOn w:val="Normal"/>
    <w:uiPriority w:val="99"/>
    <w:rsid w:val="00D41517"/>
    <w:pPr>
      <w:tabs>
        <w:tab w:val="center" w:pos="4320"/>
        <w:tab w:val="right" w:pos="8640"/>
      </w:tabs>
      <w:spacing w:line="340" w:lineRule="atLeast"/>
      <w:ind w:right="360"/>
      <w:jc w:val="both"/>
      <w:outlineLvl w:val="0"/>
    </w:pPr>
    <w:rPr>
      <w:rFonts w:ascii="Times New Roman" w:hAnsi="Times New Roman"/>
      <w:i/>
      <w:color w:val="000000"/>
      <w:sz w:val="24"/>
      <w:szCs w:val="20"/>
      <w:lang w:val="en-US" w:eastAsia="de-DE"/>
    </w:rPr>
  </w:style>
  <w:style w:type="paragraph" w:customStyle="1" w:styleId="MAcknow">
    <w:name w:val="M_Acknow"/>
    <w:basedOn w:val="Normal"/>
    <w:uiPriority w:val="99"/>
    <w:rsid w:val="00D41517"/>
    <w:pPr>
      <w:spacing w:before="120" w:line="240" w:lineRule="atLeast"/>
      <w:jc w:val="both"/>
    </w:pPr>
    <w:rPr>
      <w:rFonts w:ascii="Minion Pro" w:hAnsi="Minion Pro"/>
      <w:color w:val="000000" w:themeColor="text1"/>
      <w:sz w:val="24"/>
      <w:szCs w:val="20"/>
      <w:lang w:val="en-US" w:eastAsia="de-DE"/>
    </w:rPr>
  </w:style>
  <w:style w:type="paragraph" w:customStyle="1" w:styleId="Maddress">
    <w:name w:val="M_address"/>
    <w:basedOn w:val="Normal"/>
    <w:uiPriority w:val="99"/>
    <w:rsid w:val="00D41517"/>
    <w:pPr>
      <w:spacing w:before="240" w:line="340" w:lineRule="atLeast"/>
      <w:jc w:val="both"/>
    </w:pPr>
    <w:rPr>
      <w:rFonts w:ascii="Times New Roman" w:hAnsi="Times New Roman"/>
      <w:color w:val="000000"/>
      <w:sz w:val="24"/>
      <w:szCs w:val="20"/>
      <w:lang w:val="en-US" w:eastAsia="de-DE"/>
    </w:rPr>
  </w:style>
  <w:style w:type="paragraph" w:customStyle="1" w:styleId="Mauthor">
    <w:name w:val="M_author"/>
    <w:basedOn w:val="Normal"/>
    <w:uiPriority w:val="99"/>
    <w:rsid w:val="00D41517"/>
    <w:pPr>
      <w:spacing w:before="240" w:after="240" w:line="340" w:lineRule="exact"/>
      <w:jc w:val="both"/>
    </w:pPr>
    <w:rPr>
      <w:rFonts w:ascii="Times New Roman" w:hAnsi="Times New Roman"/>
      <w:b/>
      <w:color w:val="000000"/>
      <w:sz w:val="24"/>
      <w:szCs w:val="20"/>
      <w:lang w:val="it-IT" w:eastAsia="de-DE"/>
    </w:rPr>
  </w:style>
  <w:style w:type="paragraph" w:customStyle="1" w:styleId="MCaption">
    <w:name w:val="M_Caption"/>
    <w:basedOn w:val="Normal"/>
    <w:uiPriority w:val="99"/>
    <w:rsid w:val="00D41517"/>
    <w:pPr>
      <w:spacing w:before="240" w:after="240" w:line="340" w:lineRule="atLeast"/>
      <w:jc w:val="center"/>
    </w:pPr>
    <w:rPr>
      <w:rFonts w:ascii="Times New Roman" w:hAnsi="Times New Roman"/>
      <w:color w:val="000000"/>
      <w:sz w:val="24"/>
      <w:szCs w:val="20"/>
      <w:lang w:val="en-US" w:eastAsia="de-DE"/>
    </w:rPr>
  </w:style>
  <w:style w:type="paragraph" w:customStyle="1" w:styleId="Mdeck2authorname">
    <w:name w:val="M_deck_2_author_name"/>
    <w:next w:val="Mdeck3publcationhistory"/>
    <w:uiPriority w:val="99"/>
    <w:qFormat/>
    <w:rsid w:val="00D41517"/>
    <w:pPr>
      <w:kinsoku w:val="0"/>
      <w:overflowPunct w:val="0"/>
      <w:autoSpaceDE w:val="0"/>
      <w:autoSpaceDN w:val="0"/>
      <w:adjustRightInd w:val="0"/>
      <w:snapToGrid w:val="0"/>
      <w:spacing w:before="240" w:after="120" w:line="320" w:lineRule="atLeast"/>
    </w:pPr>
    <w:rPr>
      <w:rFonts w:cstheme="minorBidi"/>
      <w:b/>
      <w:color w:val="000000"/>
      <w:sz w:val="22"/>
      <w:lang w:val="en-US" w:eastAsia="de-DE" w:bidi="en-US"/>
    </w:rPr>
  </w:style>
  <w:style w:type="paragraph" w:customStyle="1" w:styleId="Mdeck1articletitle">
    <w:name w:val="M_deck_1_article_title"/>
    <w:next w:val="Mdeck2authorname"/>
    <w:uiPriority w:val="99"/>
    <w:qFormat/>
    <w:rsid w:val="00D41517"/>
    <w:pPr>
      <w:kinsoku w:val="0"/>
      <w:overflowPunct w:val="0"/>
      <w:autoSpaceDE w:val="0"/>
      <w:autoSpaceDN w:val="0"/>
      <w:adjustRightInd w:val="0"/>
      <w:snapToGrid w:val="0"/>
      <w:spacing w:after="240" w:line="400" w:lineRule="exact"/>
    </w:pPr>
    <w:rPr>
      <w:rFonts w:ascii="Minion Pro" w:hAnsi="Minion Pro" w:cstheme="minorBidi"/>
      <w:b/>
      <w:color w:val="000000"/>
      <w:sz w:val="36"/>
      <w:lang w:val="en-US" w:eastAsia="de-DE" w:bidi="en-US"/>
    </w:rPr>
  </w:style>
  <w:style w:type="paragraph" w:customStyle="1" w:styleId="Mdeck2authoraffiliation">
    <w:name w:val="M_deck_2_author_affiliation"/>
    <w:uiPriority w:val="99"/>
    <w:qFormat/>
    <w:rsid w:val="00D41517"/>
    <w:pPr>
      <w:widowControl w:val="0"/>
      <w:kinsoku w:val="0"/>
      <w:overflowPunct w:val="0"/>
      <w:autoSpaceDE w:val="0"/>
      <w:autoSpaceDN w:val="0"/>
      <w:adjustRightInd w:val="0"/>
      <w:snapToGrid w:val="0"/>
      <w:spacing w:line="340" w:lineRule="atLeast"/>
      <w:ind w:left="311" w:hanging="198"/>
    </w:pPr>
    <w:rPr>
      <w:rFonts w:cstheme="minorBidi"/>
      <w:color w:val="000000"/>
      <w:sz w:val="24"/>
      <w:lang w:val="en-US" w:eastAsia="de-DE" w:bidi="en-US"/>
    </w:rPr>
  </w:style>
  <w:style w:type="paragraph" w:customStyle="1" w:styleId="Mdeck2authorcorrespondence">
    <w:name w:val="M_deck_2_author_correspondence"/>
    <w:uiPriority w:val="99"/>
    <w:qFormat/>
    <w:rsid w:val="00D41517"/>
    <w:pPr>
      <w:kinsoku w:val="0"/>
      <w:overflowPunct w:val="0"/>
      <w:autoSpaceDE w:val="0"/>
      <w:autoSpaceDN w:val="0"/>
      <w:adjustRightInd w:val="0"/>
      <w:snapToGrid w:val="0"/>
      <w:spacing w:line="200" w:lineRule="atLeast"/>
      <w:ind w:left="311" w:hanging="198"/>
    </w:pPr>
    <w:rPr>
      <w:rFonts w:ascii="Palatino Linotype" w:hAnsi="Palatino Linotype" w:cstheme="minorBidi"/>
      <w:color w:val="000000"/>
      <w:sz w:val="18"/>
      <w:lang w:val="en-US" w:eastAsia="de-DE" w:bidi="en-US"/>
    </w:rPr>
  </w:style>
  <w:style w:type="paragraph" w:customStyle="1" w:styleId="Mdeck3publcationhistory">
    <w:name w:val="M_deck_3_publcation_history"/>
    <w:next w:val="Normal"/>
    <w:uiPriority w:val="99"/>
    <w:qFormat/>
    <w:rsid w:val="00D41517"/>
    <w:pPr>
      <w:widowControl w:val="0"/>
      <w:kinsoku w:val="0"/>
      <w:overflowPunct w:val="0"/>
      <w:autoSpaceDE w:val="0"/>
      <w:autoSpaceDN w:val="0"/>
      <w:adjustRightInd w:val="0"/>
      <w:snapToGrid w:val="0"/>
      <w:spacing w:before="240" w:line="340" w:lineRule="atLeast"/>
      <w:ind w:left="113"/>
    </w:pPr>
    <w:rPr>
      <w:rFonts w:cstheme="minorBidi"/>
      <w:i/>
      <w:color w:val="000000"/>
      <w:sz w:val="24"/>
      <w:lang w:val="en-US" w:eastAsia="de-DE" w:bidi="en-US"/>
    </w:rPr>
  </w:style>
  <w:style w:type="paragraph" w:customStyle="1" w:styleId="Mdeck4text">
    <w:name w:val="M_deck_4_text"/>
    <w:uiPriority w:val="99"/>
    <w:qFormat/>
    <w:rsid w:val="00D41517"/>
    <w:pPr>
      <w:kinsoku w:val="0"/>
      <w:overflowPunct w:val="0"/>
      <w:autoSpaceDE w:val="0"/>
      <w:autoSpaceDN w:val="0"/>
      <w:adjustRightInd w:val="0"/>
      <w:snapToGrid w:val="0"/>
      <w:spacing w:line="320" w:lineRule="atLeast"/>
      <w:ind w:firstLine="425"/>
      <w:jc w:val="both"/>
    </w:pPr>
    <w:rPr>
      <w:rFonts w:ascii="Minion Pro" w:hAnsi="Minion Pro" w:cstheme="minorBidi"/>
      <w:color w:val="000000"/>
      <w:sz w:val="24"/>
      <w:lang w:val="en-US" w:eastAsia="de-DE" w:bidi="en-US"/>
    </w:rPr>
  </w:style>
  <w:style w:type="paragraph" w:customStyle="1" w:styleId="Mdeck4textbulletlist">
    <w:name w:val="M_deck_4_text_bullet_list"/>
    <w:basedOn w:val="Mdeck4text"/>
    <w:uiPriority w:val="99"/>
    <w:qFormat/>
    <w:rsid w:val="00D41517"/>
    <w:pPr>
      <w:numPr>
        <w:numId w:val="22"/>
      </w:numPr>
      <w:spacing w:before="120" w:after="120" w:line="340" w:lineRule="atLeast"/>
    </w:pPr>
  </w:style>
  <w:style w:type="paragraph" w:customStyle="1" w:styleId="Mdeck4textfirstlinezero">
    <w:name w:val="M_deck_4_text_firstline_zero"/>
    <w:basedOn w:val="Mdeck4text"/>
    <w:next w:val="Mdeck4text"/>
    <w:uiPriority w:val="99"/>
    <w:qFormat/>
    <w:rsid w:val="00D41517"/>
    <w:pPr>
      <w:ind w:firstLine="0"/>
    </w:pPr>
    <w:rPr>
      <w:szCs w:val="24"/>
    </w:rPr>
  </w:style>
  <w:style w:type="paragraph" w:customStyle="1" w:styleId="MFigure">
    <w:name w:val="M_Figure"/>
    <w:uiPriority w:val="99"/>
    <w:qFormat/>
    <w:rsid w:val="00D41517"/>
    <w:pPr>
      <w:jc w:val="center"/>
    </w:pPr>
    <w:rPr>
      <w:rFonts w:ascii="Minion Pro" w:hAnsi="Minion Pro" w:cstheme="minorBidi"/>
      <w:color w:val="000000" w:themeColor="text1"/>
      <w:kern w:val="2"/>
      <w:sz w:val="24"/>
      <w:lang w:val="en-US" w:eastAsia="zh-CN"/>
    </w:rPr>
  </w:style>
  <w:style w:type="paragraph" w:customStyle="1" w:styleId="Mdeck4textlist">
    <w:name w:val="M_deck_4_text_list"/>
    <w:basedOn w:val="MFigure"/>
    <w:uiPriority w:val="99"/>
    <w:qFormat/>
    <w:rsid w:val="00D41517"/>
    <w:rPr>
      <w:i/>
    </w:rPr>
  </w:style>
  <w:style w:type="paragraph" w:customStyle="1" w:styleId="Mdeck4textlrindent">
    <w:name w:val="M_deck_4_text_lr_indent"/>
    <w:basedOn w:val="Mdeck4text"/>
    <w:uiPriority w:val="99"/>
    <w:qFormat/>
    <w:rsid w:val="00D41517"/>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uiPriority w:val="99"/>
    <w:qFormat/>
    <w:rsid w:val="00D41517"/>
    <w:pPr>
      <w:numPr>
        <w:numId w:val="23"/>
      </w:numPr>
      <w:spacing w:before="120" w:after="120" w:line="340" w:lineRule="atLeast"/>
    </w:pPr>
  </w:style>
  <w:style w:type="paragraph" w:customStyle="1" w:styleId="Mdeck5tablebody">
    <w:name w:val="M_deck_5_table_body"/>
    <w:uiPriority w:val="99"/>
    <w:qFormat/>
    <w:rsid w:val="00D41517"/>
    <w:pPr>
      <w:kinsoku w:val="0"/>
      <w:overflowPunct w:val="0"/>
      <w:autoSpaceDE w:val="0"/>
      <w:autoSpaceDN w:val="0"/>
      <w:adjustRightInd w:val="0"/>
      <w:snapToGrid w:val="0"/>
      <w:jc w:val="center"/>
    </w:pPr>
    <w:rPr>
      <w:rFonts w:ascii="Minion Pro" w:hAnsi="Minion Pro" w:cstheme="minorBidi"/>
      <w:color w:val="000000"/>
      <w:lang w:val="en-US" w:eastAsia="de-DE" w:bidi="en-US"/>
    </w:rPr>
  </w:style>
  <w:style w:type="paragraph" w:customStyle="1" w:styleId="Mdeck5tablecaption">
    <w:name w:val="M_deck_5_table_caption"/>
    <w:uiPriority w:val="99"/>
    <w:qFormat/>
    <w:rsid w:val="00D41517"/>
    <w:pPr>
      <w:kinsoku w:val="0"/>
      <w:overflowPunct w:val="0"/>
      <w:autoSpaceDE w:val="0"/>
      <w:autoSpaceDN w:val="0"/>
      <w:adjustRightInd w:val="0"/>
      <w:snapToGrid w:val="0"/>
      <w:spacing w:after="120" w:line="260" w:lineRule="atLeast"/>
      <w:jc w:val="both"/>
    </w:pPr>
    <w:rPr>
      <w:rFonts w:ascii="Palatino Linotype" w:hAnsi="Palatino Linotype" w:cstheme="minorBidi"/>
      <w:color w:val="000000"/>
      <w:sz w:val="18"/>
      <w:lang w:val="en-US" w:eastAsia="de-DE" w:bidi="en-US"/>
    </w:rPr>
  </w:style>
  <w:style w:type="paragraph" w:customStyle="1" w:styleId="Mdeck5tablefooter">
    <w:name w:val="M_deck_5_table_footer"/>
    <w:basedOn w:val="Mdeck5tablecaption"/>
    <w:next w:val="Mdeck4text"/>
    <w:uiPriority w:val="99"/>
    <w:qFormat/>
    <w:rsid w:val="00D41517"/>
    <w:pPr>
      <w:spacing w:line="300" w:lineRule="exact"/>
    </w:pPr>
  </w:style>
  <w:style w:type="paragraph" w:customStyle="1" w:styleId="Mdeck5tableheader">
    <w:name w:val="M_deck_5_table_header"/>
    <w:basedOn w:val="Mdeck5tablefooter"/>
    <w:uiPriority w:val="99"/>
    <w:rsid w:val="00D41517"/>
  </w:style>
  <w:style w:type="paragraph" w:customStyle="1" w:styleId="Mdeck6figurebody">
    <w:name w:val="M_deck_6_figure_body"/>
    <w:uiPriority w:val="99"/>
    <w:qFormat/>
    <w:rsid w:val="00D41517"/>
    <w:pPr>
      <w:widowControl w:val="0"/>
      <w:kinsoku w:val="0"/>
      <w:overflowPunct w:val="0"/>
      <w:autoSpaceDE w:val="0"/>
      <w:autoSpaceDN w:val="0"/>
      <w:adjustRightInd w:val="0"/>
      <w:snapToGrid w:val="0"/>
      <w:spacing w:line="340" w:lineRule="atLeast"/>
      <w:jc w:val="center"/>
    </w:pPr>
    <w:rPr>
      <w:rFonts w:cstheme="minorBidi"/>
      <w:color w:val="000000"/>
      <w:sz w:val="24"/>
      <w:lang w:val="en-US" w:eastAsia="de-DE" w:bidi="en-US"/>
    </w:rPr>
  </w:style>
  <w:style w:type="paragraph" w:customStyle="1" w:styleId="Mdeck6figurecaption">
    <w:name w:val="M_deck_6_figure_caption"/>
    <w:next w:val="Mdeck4text"/>
    <w:uiPriority w:val="99"/>
    <w:qFormat/>
    <w:rsid w:val="00D41517"/>
    <w:pPr>
      <w:adjustRightInd w:val="0"/>
      <w:snapToGrid w:val="0"/>
      <w:spacing w:before="120" w:line="260" w:lineRule="atLeast"/>
    </w:pPr>
    <w:rPr>
      <w:rFonts w:ascii="Palatino Linotype" w:hAnsi="Palatino Linotype" w:cstheme="minorBidi"/>
      <w:color w:val="000000"/>
      <w:sz w:val="18"/>
      <w:lang w:val="en-US" w:eastAsia="de-DE" w:bidi="en-US"/>
    </w:rPr>
  </w:style>
  <w:style w:type="paragraph" w:customStyle="1" w:styleId="Mdeck7equation">
    <w:name w:val="M_deck_7_equation"/>
    <w:basedOn w:val="Mdeck4text"/>
    <w:uiPriority w:val="99"/>
    <w:qFormat/>
    <w:rsid w:val="00D41517"/>
    <w:pPr>
      <w:spacing w:before="120" w:after="120"/>
      <w:ind w:left="709" w:firstLine="0"/>
      <w:jc w:val="center"/>
    </w:pPr>
    <w:rPr>
      <w:i/>
      <w:szCs w:val="24"/>
      <w:lang w:eastAsia="en-US"/>
    </w:rPr>
  </w:style>
  <w:style w:type="paragraph" w:customStyle="1" w:styleId="Mdeck8references">
    <w:name w:val="M_deck_8_references"/>
    <w:uiPriority w:val="99"/>
    <w:qFormat/>
    <w:rsid w:val="00D41517"/>
    <w:pPr>
      <w:numPr>
        <w:numId w:val="24"/>
      </w:numPr>
      <w:kinsoku w:val="0"/>
      <w:overflowPunct w:val="0"/>
      <w:autoSpaceDE w:val="0"/>
      <w:autoSpaceDN w:val="0"/>
      <w:adjustRightInd w:val="0"/>
      <w:snapToGrid w:val="0"/>
      <w:spacing w:line="260" w:lineRule="atLeast"/>
      <w:jc w:val="both"/>
    </w:pPr>
    <w:rPr>
      <w:rFonts w:cstheme="minorBidi"/>
      <w:color w:val="000000"/>
      <w:sz w:val="24"/>
      <w:lang w:val="en-US" w:eastAsia="de-DE" w:bidi="en-US"/>
    </w:rPr>
  </w:style>
  <w:style w:type="paragraph" w:customStyle="1" w:styleId="MHeader">
    <w:name w:val="M_Header"/>
    <w:basedOn w:val="Normal"/>
    <w:uiPriority w:val="99"/>
    <w:rsid w:val="00D41517"/>
    <w:pPr>
      <w:spacing w:after="240" w:line="340" w:lineRule="atLeast"/>
      <w:ind w:left="425"/>
      <w:jc w:val="both"/>
    </w:pPr>
    <w:rPr>
      <w:rFonts w:ascii="Minion Pro" w:hAnsi="Minion Pro"/>
      <w:color w:val="000000"/>
      <w:sz w:val="24"/>
      <w:szCs w:val="20"/>
      <w:lang w:val="en-US" w:eastAsia="de-DE"/>
    </w:rPr>
  </w:style>
  <w:style w:type="paragraph" w:customStyle="1" w:styleId="MHeading3">
    <w:name w:val="M_Heading3"/>
    <w:basedOn w:val="Mdeck4text"/>
    <w:uiPriority w:val="99"/>
    <w:qFormat/>
    <w:rsid w:val="00D41517"/>
    <w:pPr>
      <w:spacing w:before="240" w:after="120"/>
    </w:pPr>
  </w:style>
  <w:style w:type="paragraph" w:customStyle="1" w:styleId="MISSN">
    <w:name w:val="M_ISSN"/>
    <w:basedOn w:val="Normal"/>
    <w:uiPriority w:val="99"/>
    <w:rsid w:val="00D41517"/>
    <w:pPr>
      <w:spacing w:after="520" w:line="340" w:lineRule="atLeast"/>
      <w:jc w:val="right"/>
    </w:pPr>
    <w:rPr>
      <w:rFonts w:ascii="Times New Roman" w:hAnsi="Times New Roman"/>
      <w:color w:val="000000"/>
      <w:sz w:val="24"/>
      <w:szCs w:val="20"/>
      <w:lang w:val="en-US" w:eastAsia="de-DE"/>
    </w:rPr>
  </w:style>
  <w:style w:type="paragraph" w:customStyle="1" w:styleId="Mline2">
    <w:name w:val="M_line2"/>
    <w:basedOn w:val="Mdeck4text"/>
    <w:uiPriority w:val="99"/>
    <w:qFormat/>
    <w:rsid w:val="00D41517"/>
    <w:pPr>
      <w:pBdr>
        <w:bottom w:val="single" w:sz="6" w:space="1" w:color="auto"/>
      </w:pBdr>
      <w:spacing w:after="480"/>
    </w:pPr>
  </w:style>
  <w:style w:type="paragraph" w:customStyle="1" w:styleId="Mline1">
    <w:name w:val="M_line1"/>
    <w:basedOn w:val="Mdeck4text"/>
    <w:next w:val="Mline2"/>
    <w:uiPriority w:val="99"/>
    <w:qFormat/>
    <w:rsid w:val="00D41517"/>
    <w:pPr>
      <w:ind w:firstLine="0"/>
    </w:pPr>
  </w:style>
  <w:style w:type="paragraph" w:customStyle="1" w:styleId="MLogo">
    <w:name w:val="M_Logo"/>
    <w:basedOn w:val="Normal"/>
    <w:uiPriority w:val="99"/>
    <w:rsid w:val="00D41517"/>
    <w:pPr>
      <w:spacing w:before="140" w:line="340" w:lineRule="atLeast"/>
      <w:jc w:val="right"/>
    </w:pPr>
    <w:rPr>
      <w:rFonts w:ascii="Times New Roman" w:hAnsi="Times New Roman"/>
      <w:b/>
      <w:i/>
      <w:color w:val="000000"/>
      <w:sz w:val="64"/>
      <w:szCs w:val="20"/>
      <w:lang w:val="en-US" w:eastAsia="de-DE"/>
    </w:rPr>
  </w:style>
  <w:style w:type="paragraph" w:customStyle="1" w:styleId="Mreceived">
    <w:name w:val="M_received"/>
    <w:basedOn w:val="Maddress"/>
    <w:uiPriority w:val="99"/>
    <w:rsid w:val="00D41517"/>
    <w:rPr>
      <w:i/>
    </w:rPr>
  </w:style>
  <w:style w:type="paragraph" w:customStyle="1" w:styleId="MRefer">
    <w:name w:val="M_Refer"/>
    <w:basedOn w:val="Normal"/>
    <w:uiPriority w:val="99"/>
    <w:rsid w:val="00D41517"/>
    <w:pPr>
      <w:spacing w:line="340" w:lineRule="atLeast"/>
      <w:ind w:left="461" w:hanging="461"/>
      <w:jc w:val="both"/>
    </w:pPr>
    <w:rPr>
      <w:rFonts w:ascii="Times New Roman" w:hAnsi="Times New Roman"/>
      <w:color w:val="000000"/>
      <w:sz w:val="24"/>
      <w:szCs w:val="20"/>
      <w:lang w:val="en-US" w:eastAsia="de-DE"/>
    </w:rPr>
  </w:style>
  <w:style w:type="paragraph" w:customStyle="1" w:styleId="Mtable">
    <w:name w:val="M_table"/>
    <w:basedOn w:val="Normal"/>
    <w:uiPriority w:val="99"/>
    <w:rsid w:val="00D41517"/>
    <w:pPr>
      <w:keepNext/>
      <w:tabs>
        <w:tab w:val="left" w:pos="284"/>
      </w:tabs>
      <w:spacing w:line="340" w:lineRule="atLeast"/>
      <w:jc w:val="both"/>
    </w:pPr>
    <w:rPr>
      <w:rFonts w:ascii="Times New Roman" w:hAnsi="Times New Roman"/>
      <w:color w:val="000000"/>
      <w:sz w:val="24"/>
      <w:szCs w:val="20"/>
      <w:lang w:val="en-US" w:eastAsia="de-DE"/>
    </w:rPr>
  </w:style>
  <w:style w:type="paragraph" w:customStyle="1" w:styleId="MTablecaption">
    <w:name w:val="M_Tablecaption"/>
    <w:basedOn w:val="MCaption"/>
    <w:uiPriority w:val="99"/>
    <w:rsid w:val="00D41517"/>
    <w:pPr>
      <w:spacing w:after="0"/>
    </w:pPr>
  </w:style>
  <w:style w:type="paragraph" w:customStyle="1" w:styleId="MText">
    <w:name w:val="M_Text"/>
    <w:basedOn w:val="Normal"/>
    <w:uiPriority w:val="99"/>
    <w:rsid w:val="00D41517"/>
    <w:pPr>
      <w:spacing w:line="340" w:lineRule="atLeast"/>
      <w:ind w:firstLine="288"/>
      <w:jc w:val="both"/>
    </w:pPr>
    <w:rPr>
      <w:rFonts w:ascii="Times New Roman" w:hAnsi="Times New Roman"/>
      <w:color w:val="000000"/>
      <w:sz w:val="24"/>
      <w:szCs w:val="20"/>
      <w:lang w:val="en-US" w:eastAsia="de-DE"/>
    </w:rPr>
  </w:style>
  <w:style w:type="paragraph" w:customStyle="1" w:styleId="MTitel">
    <w:name w:val="M_Titel"/>
    <w:basedOn w:val="Normal"/>
    <w:uiPriority w:val="99"/>
    <w:rsid w:val="00D41517"/>
    <w:pPr>
      <w:spacing w:before="240" w:line="340" w:lineRule="atLeast"/>
      <w:jc w:val="both"/>
    </w:pPr>
    <w:rPr>
      <w:rFonts w:ascii="Times New Roman" w:hAnsi="Times New Roman"/>
      <w:b/>
      <w:color w:val="000000"/>
      <w:sz w:val="36"/>
      <w:szCs w:val="20"/>
      <w:lang w:eastAsia="de-DE"/>
    </w:rPr>
  </w:style>
  <w:style w:type="paragraph" w:customStyle="1" w:styleId="MDPIheader">
    <w:name w:val="MDPI_header"/>
    <w:uiPriority w:val="99"/>
    <w:qFormat/>
    <w:rsid w:val="00D41517"/>
    <w:pPr>
      <w:adjustRightInd w:val="0"/>
      <w:snapToGrid w:val="0"/>
      <w:spacing w:after="240"/>
    </w:pPr>
    <w:rPr>
      <w:rFonts w:ascii="Palatino Linotype" w:hAnsi="Palatino Linotype"/>
      <w:iCs/>
      <w:sz w:val="16"/>
      <w:lang w:val="en-US" w:eastAsia="de-DE"/>
    </w:rPr>
  </w:style>
  <w:style w:type="paragraph" w:customStyle="1" w:styleId="Mheaderjournallogo">
    <w:name w:val="M_header_journal_logo"/>
    <w:uiPriority w:val="99"/>
    <w:qFormat/>
    <w:rsid w:val="00D41517"/>
    <w:rPr>
      <w:rFonts w:ascii="Minion Pro" w:eastAsiaTheme="minorEastAsia" w:hAnsi="Minion Pro"/>
      <w:color w:val="000000"/>
      <w:sz w:val="24"/>
      <w:lang w:val="de-DE" w:eastAsia="zh-CN"/>
    </w:rPr>
  </w:style>
  <w:style w:type="paragraph" w:customStyle="1" w:styleId="TextBericht">
    <w:name w:val="Text_Bericht"/>
    <w:basedOn w:val="Normal"/>
    <w:uiPriority w:val="99"/>
    <w:rsid w:val="00D41517"/>
    <w:pPr>
      <w:spacing w:after="120" w:line="276" w:lineRule="auto"/>
      <w:jc w:val="both"/>
    </w:pPr>
    <w:rPr>
      <w:color w:val="000000"/>
      <w:sz w:val="24"/>
      <w:szCs w:val="20"/>
      <w:lang w:val="de-DE" w:eastAsia="de-DE"/>
    </w:rPr>
  </w:style>
  <w:style w:type="paragraph" w:customStyle="1" w:styleId="berschrift3">
    <w:name w:val="Überschrift3"/>
    <w:basedOn w:val="Heading2"/>
    <w:uiPriority w:val="99"/>
    <w:rsid w:val="00D41517"/>
    <w:pPr>
      <w:tabs>
        <w:tab w:val="num" w:pos="360"/>
      </w:tabs>
      <w:spacing w:before="0" w:after="0" w:line="340" w:lineRule="atLeast"/>
      <w:ind w:left="576" w:hanging="576"/>
      <w:jc w:val="both"/>
    </w:pPr>
    <w:rPr>
      <w:color w:val="000000"/>
      <w:sz w:val="18"/>
      <w:lang w:val="de-DE" w:eastAsia="de-DE"/>
    </w:rPr>
  </w:style>
  <w:style w:type="paragraph" w:customStyle="1" w:styleId="Mdeck4text2nd">
    <w:name w:val="M_deck_4_text_2nd"/>
    <w:uiPriority w:val="99"/>
    <w:qFormat/>
    <w:rsid w:val="00D41517"/>
    <w:pPr>
      <w:adjustRightInd w:val="0"/>
      <w:snapToGrid w:val="0"/>
      <w:spacing w:line="260" w:lineRule="atLeast"/>
      <w:ind w:left="850" w:hanging="425"/>
      <w:jc w:val="both"/>
    </w:pPr>
    <w:rPr>
      <w:rFonts w:ascii="Palatino Linotype" w:hAnsi="Palatino Linotype" w:cstheme="minorBidi"/>
      <w:color w:val="000000"/>
      <w:lang w:val="en-US" w:eastAsia="de-DE" w:bidi="en-US"/>
    </w:rPr>
  </w:style>
  <w:style w:type="paragraph" w:customStyle="1" w:styleId="MDPIheaderjournallogo">
    <w:name w:val="MDPI_header_journal_logo"/>
    <w:uiPriority w:val="99"/>
    <w:qFormat/>
    <w:rsid w:val="00D41517"/>
    <w:pPr>
      <w:adjustRightInd w:val="0"/>
      <w:snapToGrid w:val="0"/>
    </w:pPr>
    <w:rPr>
      <w:rFonts w:ascii="Palatino Linotype" w:hAnsi="Palatino Linotype"/>
      <w:i/>
      <w:color w:val="000000"/>
      <w:sz w:val="24"/>
      <w:szCs w:val="22"/>
      <w:lang w:val="en-US" w:eastAsia="de-CH"/>
    </w:rPr>
  </w:style>
  <w:style w:type="paragraph" w:customStyle="1" w:styleId="Mfooter">
    <w:name w:val="M_footer"/>
    <w:uiPriority w:val="99"/>
    <w:qFormat/>
    <w:rsid w:val="00D41517"/>
    <w:pPr>
      <w:spacing w:before="120"/>
      <w:jc w:val="center"/>
    </w:pPr>
    <w:rPr>
      <w:rFonts w:ascii="Minion Pro" w:eastAsiaTheme="minorEastAsia" w:hAnsi="Minion Pro"/>
      <w:color w:val="000000"/>
      <w:sz w:val="24"/>
      <w:lang w:val="de-DE" w:eastAsia="zh-CN"/>
    </w:rPr>
  </w:style>
  <w:style w:type="paragraph" w:customStyle="1" w:styleId="Mfooterfirstpage">
    <w:name w:val="M_footer_firstpage"/>
    <w:basedOn w:val="Mfooter"/>
    <w:uiPriority w:val="99"/>
    <w:qFormat/>
    <w:rsid w:val="00D41517"/>
    <w:pPr>
      <w:tabs>
        <w:tab w:val="right" w:pos="8845"/>
      </w:tabs>
      <w:spacing w:line="160" w:lineRule="exact"/>
    </w:pPr>
  </w:style>
  <w:style w:type="paragraph" w:customStyle="1" w:styleId="Mheadermdpilogo">
    <w:name w:val="M_header_mdpi_logo"/>
    <w:uiPriority w:val="99"/>
    <w:qFormat/>
    <w:rsid w:val="00D41517"/>
    <w:pPr>
      <w:jc w:val="right"/>
    </w:pPr>
    <w:rPr>
      <w:rFonts w:ascii="Minion Pro" w:eastAsiaTheme="minorEastAsia" w:hAnsi="Minion Pro"/>
      <w:color w:val="000000"/>
      <w:sz w:val="24"/>
      <w:lang w:val="de-DE" w:eastAsia="zh-CN"/>
    </w:rPr>
  </w:style>
  <w:style w:type="paragraph" w:customStyle="1" w:styleId="MAcknowledgments">
    <w:name w:val="M_Acknowledgments"/>
    <w:uiPriority w:val="99"/>
    <w:qFormat/>
    <w:rsid w:val="00D41517"/>
    <w:pPr>
      <w:spacing w:after="120" w:line="240" w:lineRule="atLeast"/>
      <w:jc w:val="both"/>
    </w:pPr>
    <w:rPr>
      <w:rFonts w:ascii="Minion Pro" w:eastAsiaTheme="minorEastAsia" w:hAnsi="Minion Pro"/>
      <w:color w:val="000000"/>
      <w:sz w:val="24"/>
      <w:lang w:val="de-DE" w:eastAsia="zh-CN"/>
    </w:rPr>
  </w:style>
  <w:style w:type="paragraph" w:customStyle="1" w:styleId="MDPI62Acknowledgments">
    <w:name w:val="MDPI_6.2_Acknowledgments"/>
    <w:uiPriority w:val="99"/>
    <w:qFormat/>
    <w:rsid w:val="00D41517"/>
    <w:pPr>
      <w:adjustRightInd w:val="0"/>
      <w:snapToGrid w:val="0"/>
      <w:spacing w:before="120" w:line="200" w:lineRule="atLeast"/>
      <w:jc w:val="both"/>
    </w:pPr>
    <w:rPr>
      <w:rFonts w:ascii="Palatino Linotype" w:hAnsi="Palatino Linotype"/>
      <w:color w:val="000000"/>
      <w:sz w:val="18"/>
      <w:lang w:val="en-US" w:eastAsia="de-DE" w:bidi="en-US"/>
    </w:rPr>
  </w:style>
  <w:style w:type="paragraph" w:customStyle="1" w:styleId="MDPI41tablecaption">
    <w:name w:val="MDPI_4.1_table_caption"/>
    <w:basedOn w:val="MDPI62Acknowledgments"/>
    <w:uiPriority w:val="99"/>
    <w:qFormat/>
    <w:rsid w:val="00D41517"/>
    <w:pPr>
      <w:spacing w:before="240" w:after="120" w:line="260" w:lineRule="atLeast"/>
      <w:ind w:left="425" w:right="425"/>
    </w:pPr>
    <w:rPr>
      <w:rFonts w:cstheme="minorBidi"/>
      <w:szCs w:val="22"/>
    </w:rPr>
  </w:style>
  <w:style w:type="paragraph" w:customStyle="1" w:styleId="MDPI42tablebody">
    <w:name w:val="MDPI_4.2_table_body"/>
    <w:uiPriority w:val="99"/>
    <w:qFormat/>
    <w:rsid w:val="00D41517"/>
    <w:pPr>
      <w:adjustRightInd w:val="0"/>
      <w:snapToGrid w:val="0"/>
    </w:pPr>
    <w:rPr>
      <w:rFonts w:ascii="Palatino Linotype" w:hAnsi="Palatino Linotype" w:cstheme="minorBidi"/>
      <w:color w:val="000000"/>
      <w:lang w:val="en-US" w:eastAsia="de-DE" w:bidi="en-US"/>
    </w:rPr>
  </w:style>
  <w:style w:type="paragraph" w:customStyle="1" w:styleId="MDPI31text">
    <w:name w:val="MDPI_3.1_text"/>
    <w:uiPriority w:val="99"/>
    <w:qFormat/>
    <w:rsid w:val="00D41517"/>
    <w:pPr>
      <w:adjustRightInd w:val="0"/>
      <w:snapToGrid w:val="0"/>
      <w:spacing w:line="260" w:lineRule="atLeast"/>
      <w:ind w:firstLine="425"/>
      <w:jc w:val="both"/>
    </w:pPr>
    <w:rPr>
      <w:rFonts w:ascii="Palatino Linotype" w:hAnsi="Palatino Linotype"/>
      <w:color w:val="000000"/>
      <w:szCs w:val="22"/>
      <w:lang w:val="en-US" w:eastAsia="de-DE" w:bidi="en-US"/>
    </w:rPr>
  </w:style>
  <w:style w:type="paragraph" w:customStyle="1" w:styleId="MDPI43tablefooter">
    <w:name w:val="MDPI_4.3_table_footer"/>
    <w:basedOn w:val="MDPI41tablecaption"/>
    <w:next w:val="MDPI31text"/>
    <w:uiPriority w:val="99"/>
    <w:qFormat/>
    <w:rsid w:val="00D41517"/>
    <w:pPr>
      <w:spacing w:before="0"/>
      <w:ind w:left="0" w:right="0"/>
    </w:pPr>
  </w:style>
  <w:style w:type="paragraph" w:customStyle="1" w:styleId="MDPI51figurecaption">
    <w:name w:val="MDPI_5.1_figure_caption"/>
    <w:basedOn w:val="MDPI62Acknowledgments"/>
    <w:uiPriority w:val="99"/>
    <w:qFormat/>
    <w:rsid w:val="00D41517"/>
    <w:pPr>
      <w:spacing w:after="240" w:line="260" w:lineRule="atLeast"/>
      <w:ind w:left="425" w:right="425"/>
    </w:pPr>
  </w:style>
  <w:style w:type="paragraph" w:customStyle="1" w:styleId="MDPI52figure">
    <w:name w:val="MDPI_5.2_figure"/>
    <w:uiPriority w:val="99"/>
    <w:qFormat/>
    <w:rsid w:val="00D41517"/>
    <w:pPr>
      <w:snapToGrid w:val="0"/>
      <w:jc w:val="center"/>
    </w:pPr>
    <w:rPr>
      <w:rFonts w:ascii="Palatino Linotype" w:hAnsi="Palatino Linotype" w:cstheme="minorBidi"/>
      <w:color w:val="000000"/>
      <w:sz w:val="24"/>
      <w:lang w:val="en-US" w:eastAsia="de-DE" w:bidi="en-US"/>
    </w:rPr>
  </w:style>
  <w:style w:type="paragraph" w:customStyle="1" w:styleId="MDPI61Supplementary">
    <w:name w:val="MDPI_6.1_Supplementary"/>
    <w:basedOn w:val="MDPI62Acknowledgments"/>
    <w:uiPriority w:val="99"/>
    <w:qFormat/>
    <w:rsid w:val="00D41517"/>
    <w:pPr>
      <w:spacing w:before="240"/>
    </w:pPr>
    <w:rPr>
      <w:lang w:eastAsia="en-US"/>
    </w:rPr>
  </w:style>
  <w:style w:type="paragraph" w:customStyle="1" w:styleId="MDPI63AuthorContributions">
    <w:name w:val="MDPI_6.3_AuthorContributions"/>
    <w:basedOn w:val="MDPI62Acknowledgments"/>
    <w:uiPriority w:val="99"/>
    <w:qFormat/>
    <w:rsid w:val="00D41517"/>
    <w:rPr>
      <w:rFonts w:eastAsia="SimSun"/>
      <w:color w:val="auto"/>
      <w:lang w:eastAsia="en-US"/>
    </w:rPr>
  </w:style>
  <w:style w:type="paragraph" w:customStyle="1" w:styleId="MDPI64CoI">
    <w:name w:val="MDPI_6.4_CoI"/>
    <w:basedOn w:val="MDPI62Acknowledgments"/>
    <w:uiPriority w:val="99"/>
    <w:qFormat/>
    <w:rsid w:val="00D41517"/>
  </w:style>
  <w:style w:type="paragraph" w:customStyle="1" w:styleId="MDPI73CopyrightImage">
    <w:name w:val="MDPI_7.3_CopyrightImage"/>
    <w:uiPriority w:val="99"/>
    <w:rsid w:val="00D41517"/>
    <w:pPr>
      <w:adjustRightInd w:val="0"/>
      <w:snapToGrid w:val="0"/>
      <w:spacing w:after="100"/>
      <w:jc w:val="right"/>
    </w:pPr>
    <w:rPr>
      <w:color w:val="000000"/>
      <w:lang w:val="en-US" w:eastAsia="de-CH"/>
    </w:rPr>
  </w:style>
  <w:style w:type="paragraph" w:customStyle="1" w:styleId="MDPIfooter">
    <w:name w:val="MDPI_footer"/>
    <w:uiPriority w:val="99"/>
    <w:qFormat/>
    <w:rsid w:val="00D41517"/>
    <w:pPr>
      <w:adjustRightInd w:val="0"/>
      <w:snapToGrid w:val="0"/>
      <w:spacing w:before="120"/>
      <w:jc w:val="center"/>
    </w:pPr>
    <w:rPr>
      <w:rFonts w:ascii="Palatino Linotype" w:hAnsi="Palatino Linotype"/>
      <w:lang w:val="en-US" w:eastAsia="de-DE"/>
    </w:rPr>
  </w:style>
  <w:style w:type="paragraph" w:customStyle="1" w:styleId="MDPIfooterfirstpage">
    <w:name w:val="MDPI_footer_firstpage"/>
    <w:basedOn w:val="MDPIfooter"/>
    <w:uiPriority w:val="99"/>
    <w:qFormat/>
    <w:rsid w:val="00D41517"/>
    <w:pPr>
      <w:tabs>
        <w:tab w:val="right" w:pos="8845"/>
      </w:tabs>
      <w:spacing w:line="160" w:lineRule="exact"/>
      <w:jc w:val="left"/>
    </w:pPr>
    <w:rPr>
      <w:sz w:val="16"/>
    </w:rPr>
  </w:style>
  <w:style w:type="paragraph" w:customStyle="1" w:styleId="MDPI23heading3">
    <w:name w:val="MDPI_2.3_heading3"/>
    <w:basedOn w:val="MDPI31text"/>
    <w:uiPriority w:val="99"/>
    <w:qFormat/>
    <w:rsid w:val="00D41517"/>
    <w:pPr>
      <w:spacing w:before="240" w:after="120"/>
      <w:ind w:firstLine="0"/>
      <w:jc w:val="left"/>
      <w:outlineLvl w:val="2"/>
    </w:pPr>
  </w:style>
  <w:style w:type="paragraph" w:customStyle="1" w:styleId="MDPI21heading1">
    <w:name w:val="MDPI_2.1_heading1"/>
    <w:basedOn w:val="MDPI23heading3"/>
    <w:uiPriority w:val="99"/>
    <w:qFormat/>
    <w:rsid w:val="00D41517"/>
    <w:pPr>
      <w:outlineLvl w:val="0"/>
    </w:pPr>
    <w:rPr>
      <w:b/>
    </w:rPr>
  </w:style>
  <w:style w:type="paragraph" w:customStyle="1" w:styleId="MDPI71References">
    <w:name w:val="MDPI_7.1_References"/>
    <w:basedOn w:val="MDPI62Acknowledgments"/>
    <w:uiPriority w:val="99"/>
    <w:qFormat/>
    <w:rsid w:val="00D41517"/>
    <w:pPr>
      <w:numPr>
        <w:numId w:val="25"/>
      </w:numPr>
      <w:spacing w:before="0" w:line="260" w:lineRule="atLeast"/>
      <w:ind w:left="425" w:hanging="425"/>
    </w:pPr>
  </w:style>
  <w:style w:type="paragraph" w:customStyle="1" w:styleId="MDPIheadermdpilogo">
    <w:name w:val="MDPI_header_mdpi_logo"/>
    <w:uiPriority w:val="99"/>
    <w:qFormat/>
    <w:rsid w:val="00D41517"/>
    <w:pPr>
      <w:adjustRightInd w:val="0"/>
      <w:snapToGrid w:val="0"/>
      <w:jc w:val="right"/>
    </w:pPr>
    <w:rPr>
      <w:rFonts w:ascii="Palatino Linotype" w:hAnsi="Palatino Linotype"/>
      <w:color w:val="000000"/>
      <w:sz w:val="24"/>
      <w:szCs w:val="22"/>
      <w:lang w:val="en-US" w:eastAsia="de-CH"/>
    </w:rPr>
  </w:style>
  <w:style w:type="paragraph" w:customStyle="1" w:styleId="MDPI411onetablecaption">
    <w:name w:val="MDPI_4.1.1_one_table_caption"/>
    <w:basedOn w:val="Normal"/>
    <w:uiPriority w:val="99"/>
    <w:qFormat/>
    <w:rsid w:val="00D41517"/>
    <w:pPr>
      <w:adjustRightInd w:val="0"/>
      <w:snapToGrid w:val="0"/>
      <w:spacing w:before="120" w:after="240" w:line="260" w:lineRule="atLeast"/>
      <w:jc w:val="center"/>
    </w:pPr>
    <w:rPr>
      <w:rFonts w:ascii="Palatino Linotype" w:hAnsi="Palatino Linotype" w:cstheme="minorBidi"/>
      <w:color w:val="000000"/>
      <w:sz w:val="18"/>
      <w:szCs w:val="22"/>
      <w:lang w:val="en-US" w:eastAsia="de-DE" w:bidi="en-US"/>
    </w:rPr>
  </w:style>
  <w:style w:type="paragraph" w:customStyle="1" w:styleId="MDPI511onefigurecaption">
    <w:name w:val="MDPI_5.1.1_one_figure_caption"/>
    <w:basedOn w:val="Normal"/>
    <w:uiPriority w:val="99"/>
    <w:qFormat/>
    <w:rsid w:val="00D41517"/>
    <w:pPr>
      <w:adjustRightInd w:val="0"/>
      <w:snapToGrid w:val="0"/>
      <w:spacing w:before="120" w:after="240" w:line="260" w:lineRule="atLeast"/>
      <w:jc w:val="center"/>
    </w:pPr>
    <w:rPr>
      <w:rFonts w:ascii="Palatino Linotype" w:hAnsi="Palatino Linotype"/>
      <w:color w:val="000000"/>
      <w:sz w:val="18"/>
      <w:szCs w:val="20"/>
      <w:lang w:val="en-US" w:eastAsia="de-DE" w:bidi="en-US"/>
    </w:rPr>
  </w:style>
  <w:style w:type="paragraph" w:customStyle="1" w:styleId="MDPItext">
    <w:name w:val="MDPI_text"/>
    <w:basedOn w:val="Mdeck4text"/>
    <w:uiPriority w:val="99"/>
    <w:qFormat/>
    <w:rsid w:val="00D41517"/>
    <w:pPr>
      <w:ind w:left="425" w:right="425"/>
    </w:pPr>
    <w:rPr>
      <w:rFonts w:cs="Times New Roman"/>
      <w:noProof/>
      <w:sz w:val="22"/>
      <w:szCs w:val="22"/>
    </w:rPr>
  </w:style>
  <w:style w:type="paragraph" w:customStyle="1" w:styleId="MDPItitle">
    <w:name w:val="MDPI_title"/>
    <w:uiPriority w:val="99"/>
    <w:qFormat/>
    <w:rsid w:val="00D41517"/>
    <w:pPr>
      <w:adjustRightInd w:val="0"/>
      <w:snapToGrid w:val="0"/>
      <w:spacing w:after="240"/>
    </w:pPr>
    <w:rPr>
      <w:b/>
      <w:color w:val="000000"/>
      <w:sz w:val="36"/>
      <w:lang w:val="en-US" w:eastAsia="de-DE" w:bidi="en-US"/>
    </w:rPr>
  </w:style>
  <w:style w:type="paragraph" w:customStyle="1" w:styleId="msonormal0">
    <w:name w:val="msonormal"/>
    <w:basedOn w:val="Normal"/>
    <w:uiPriority w:val="99"/>
    <w:rsid w:val="00D41517"/>
    <w:pPr>
      <w:spacing w:before="100" w:beforeAutospacing="1" w:after="100" w:afterAutospacing="1" w:line="360" w:lineRule="auto"/>
      <w:jc w:val="both"/>
    </w:pPr>
    <w:rPr>
      <w:rFonts w:ascii="Times New Roman" w:eastAsiaTheme="minorEastAsia" w:hAnsi="Times New Roman"/>
      <w:sz w:val="24"/>
      <w:szCs w:val="24"/>
    </w:rPr>
  </w:style>
  <w:style w:type="character" w:styleId="CommentReference">
    <w:name w:val="annotation reference"/>
    <w:basedOn w:val="DefaultParagraphFont"/>
    <w:unhideWhenUsed/>
    <w:rsid w:val="00D41517"/>
    <w:rPr>
      <w:sz w:val="21"/>
      <w:szCs w:val="21"/>
    </w:rPr>
  </w:style>
  <w:style w:type="character" w:styleId="EndnoteReference">
    <w:name w:val="endnote reference"/>
    <w:basedOn w:val="DefaultParagraphFont"/>
    <w:unhideWhenUsed/>
    <w:rsid w:val="00D41517"/>
    <w:rPr>
      <w:vertAlign w:val="superscript"/>
    </w:rPr>
  </w:style>
  <w:style w:type="table" w:customStyle="1" w:styleId="Mdeck5tablebodythreelines">
    <w:name w:val="M_deck_5_table_body_three_lines"/>
    <w:basedOn w:val="TableNormal"/>
    <w:uiPriority w:val="99"/>
    <w:rsid w:val="00D41517"/>
    <w:pPr>
      <w:adjustRightInd w:val="0"/>
      <w:snapToGrid w:val="0"/>
      <w:spacing w:line="300" w:lineRule="exact"/>
      <w:jc w:val="center"/>
    </w:pPr>
    <w:rPr>
      <w:rFonts w:eastAsiaTheme="minorEastAsia"/>
      <w:kern w:val="2"/>
      <w:lang w:val="de-DE" w:eastAsia="de-DE"/>
    </w:rPr>
    <w:tblPr>
      <w:tblInd w:w="0" w:type="dxa"/>
      <w:tblBorders>
        <w:bottom w:val="single" w:sz="8" w:space="0" w:color="auto"/>
      </w:tblBorders>
      <w:tblCellMar>
        <w:top w:w="0" w:type="dxa"/>
        <w:left w:w="108" w:type="dxa"/>
        <w:bottom w:w="0" w:type="dxa"/>
        <w:right w:w="108" w:type="dxa"/>
      </w:tblCellMar>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Heading2">
    <w:name w:val="M_Heading2"/>
    <w:basedOn w:val="MHeading3"/>
    <w:uiPriority w:val="99"/>
    <w:qFormat/>
    <w:rsid w:val="00D41517"/>
    <w:rPr>
      <w:i/>
    </w:rPr>
  </w:style>
  <w:style w:type="paragraph" w:customStyle="1" w:styleId="MHeading1">
    <w:name w:val="M_Heading1"/>
    <w:basedOn w:val="MHeading3"/>
    <w:uiPriority w:val="99"/>
    <w:qFormat/>
    <w:rsid w:val="00D41517"/>
    <w:rPr>
      <w:b/>
    </w:rPr>
  </w:style>
  <w:style w:type="paragraph" w:customStyle="1" w:styleId="Mdeck4heading2">
    <w:name w:val="M_deck_4_heading_2"/>
    <w:basedOn w:val="MHeading3"/>
    <w:next w:val="Normal"/>
    <w:uiPriority w:val="99"/>
    <w:qFormat/>
    <w:rsid w:val="00D41517"/>
    <w:pPr>
      <w:outlineLvl w:val="1"/>
    </w:pPr>
    <w:rPr>
      <w:i/>
    </w:rPr>
  </w:style>
  <w:style w:type="paragraph" w:customStyle="1" w:styleId="Mdeck4heading1">
    <w:name w:val="M_deck_4_heading_1"/>
    <w:basedOn w:val="MHeading3"/>
    <w:next w:val="Normal"/>
    <w:uiPriority w:val="99"/>
    <w:qFormat/>
    <w:rsid w:val="00D41517"/>
    <w:pPr>
      <w:spacing w:line="340" w:lineRule="atLeast"/>
      <w:outlineLvl w:val="0"/>
    </w:pPr>
    <w:rPr>
      <w:b/>
    </w:rPr>
  </w:style>
  <w:style w:type="paragraph" w:customStyle="1" w:styleId="MDPI22heading2">
    <w:name w:val="MDPI_2.2_heading2"/>
    <w:basedOn w:val="MDPItext"/>
    <w:uiPriority w:val="99"/>
    <w:qFormat/>
    <w:rsid w:val="00D41517"/>
    <w:pPr>
      <w:spacing w:before="240" w:after="120" w:line="260" w:lineRule="atLeast"/>
      <w:ind w:left="0" w:right="0" w:firstLine="0"/>
      <w:jc w:val="left"/>
      <w:outlineLvl w:val="1"/>
    </w:pPr>
    <w:rPr>
      <w:rFonts w:ascii="Palatino Linotype" w:hAnsi="Palatino Linotype"/>
      <w:i/>
      <w:sz w:val="20"/>
    </w:rPr>
  </w:style>
  <w:style w:type="paragraph" w:customStyle="1" w:styleId="MDPI72Copyright">
    <w:name w:val="MDPI_7.2_Copyright"/>
    <w:basedOn w:val="MDPI71References"/>
    <w:uiPriority w:val="99"/>
    <w:qFormat/>
    <w:rsid w:val="00D41517"/>
    <w:pPr>
      <w:numPr>
        <w:numId w:val="0"/>
      </w:numPr>
      <w:spacing w:before="400"/>
    </w:pPr>
    <w:rPr>
      <w:noProof/>
      <w:spacing w:val="-2"/>
      <w:lang w:val="en-GB" w:eastAsia="en-GB" w:bidi="ar-SA"/>
    </w:rPr>
  </w:style>
  <w:style w:type="paragraph" w:customStyle="1" w:styleId="Mdeck4heading3">
    <w:name w:val="M_deck_4_heading_3"/>
    <w:basedOn w:val="Mdeck4text"/>
    <w:next w:val="Normal"/>
    <w:uiPriority w:val="99"/>
    <w:qFormat/>
    <w:rsid w:val="00D41517"/>
    <w:pPr>
      <w:spacing w:before="240" w:after="120" w:line="340" w:lineRule="atLeast"/>
      <w:ind w:firstLineChars="50" w:firstLine="50"/>
      <w:outlineLvl w:val="2"/>
    </w:pPr>
  </w:style>
  <w:style w:type="paragraph" w:customStyle="1" w:styleId="Mdeck3keywords">
    <w:name w:val="M_deck_3_keywords"/>
    <w:basedOn w:val="Mdeck4text"/>
    <w:next w:val="Normal"/>
    <w:uiPriority w:val="99"/>
    <w:qFormat/>
    <w:rsid w:val="00D41517"/>
    <w:pPr>
      <w:spacing w:before="240"/>
      <w:ind w:left="113" w:firstLine="0"/>
    </w:pPr>
  </w:style>
  <w:style w:type="paragraph" w:customStyle="1" w:styleId="Mdeck3abstract">
    <w:name w:val="M_deck_3_abstract"/>
    <w:basedOn w:val="Mdeck4text"/>
    <w:next w:val="Mdeck3keywords"/>
    <w:uiPriority w:val="99"/>
    <w:qFormat/>
    <w:rsid w:val="00D41517"/>
    <w:pPr>
      <w:widowControl w:val="0"/>
      <w:spacing w:before="240" w:after="240" w:line="340" w:lineRule="atLeast"/>
      <w:ind w:left="113" w:right="567"/>
    </w:pPr>
  </w:style>
  <w:style w:type="paragraph" w:customStyle="1" w:styleId="Mdeck1articletype">
    <w:name w:val="M_deck_1_article_type"/>
    <w:basedOn w:val="Mdeck4text"/>
    <w:next w:val="Mdeck1articletitle"/>
    <w:uiPriority w:val="99"/>
    <w:qFormat/>
    <w:rsid w:val="00D41517"/>
    <w:pPr>
      <w:widowControl w:val="0"/>
      <w:spacing w:before="120" w:after="120" w:line="240" w:lineRule="auto"/>
      <w:ind w:firstLine="0"/>
      <w:jc w:val="left"/>
    </w:pPr>
    <w:rPr>
      <w:rFonts w:cs="Times New Roman"/>
      <w:i/>
      <w:sz w:val="20"/>
      <w:szCs w:val="24"/>
    </w:rPr>
  </w:style>
  <w:style w:type="paragraph" w:customStyle="1" w:styleId="Mabstract">
    <w:name w:val="M_abstract"/>
    <w:basedOn w:val="Mdeck4text"/>
    <w:next w:val="Mdeck3keywords"/>
    <w:uiPriority w:val="99"/>
    <w:rsid w:val="00D41517"/>
    <w:pPr>
      <w:spacing w:before="240"/>
      <w:ind w:left="113" w:right="505" w:firstLine="0"/>
    </w:pPr>
  </w:style>
  <w:style w:type="paragraph" w:customStyle="1" w:styleId="MCopyright">
    <w:name w:val="M_Copyright"/>
    <w:basedOn w:val="Mdeck8references"/>
    <w:uiPriority w:val="99"/>
    <w:qFormat/>
    <w:rsid w:val="00D41517"/>
    <w:pPr>
      <w:tabs>
        <w:tab w:val="center" w:pos="4536"/>
        <w:tab w:val="right" w:pos="9072"/>
      </w:tabs>
      <w:spacing w:before="400"/>
      <w:ind w:left="0" w:firstLine="0"/>
    </w:pPr>
  </w:style>
  <w:style w:type="paragraph" w:customStyle="1" w:styleId="MDPI3aequationnumber">
    <w:name w:val="MDPI_3.a_equation_number"/>
    <w:basedOn w:val="MDPI31text"/>
    <w:uiPriority w:val="99"/>
    <w:qFormat/>
    <w:rsid w:val="00D41517"/>
    <w:pPr>
      <w:spacing w:before="120" w:after="120" w:line="240" w:lineRule="auto"/>
      <w:ind w:firstLine="0"/>
      <w:jc w:val="right"/>
    </w:pPr>
  </w:style>
  <w:style w:type="paragraph" w:customStyle="1" w:styleId="MDPI39equation">
    <w:name w:val="MDPI_3.9_equation"/>
    <w:basedOn w:val="MDPI31text"/>
    <w:uiPriority w:val="99"/>
    <w:qFormat/>
    <w:rsid w:val="00D41517"/>
    <w:pPr>
      <w:spacing w:before="120" w:after="120"/>
      <w:ind w:left="709" w:firstLine="0"/>
      <w:jc w:val="center"/>
    </w:pPr>
  </w:style>
  <w:style w:type="paragraph" w:customStyle="1" w:styleId="MDPI38bullet">
    <w:name w:val="MDPI_3.8_bullet"/>
    <w:basedOn w:val="MDPI31text"/>
    <w:uiPriority w:val="99"/>
    <w:qFormat/>
    <w:rsid w:val="00D41517"/>
    <w:pPr>
      <w:numPr>
        <w:numId w:val="26"/>
      </w:numPr>
      <w:ind w:left="425" w:hanging="425"/>
    </w:pPr>
  </w:style>
  <w:style w:type="paragraph" w:customStyle="1" w:styleId="MDPI37itemize">
    <w:name w:val="MDPI_3.7_itemize"/>
    <w:basedOn w:val="MDPI31text"/>
    <w:uiPriority w:val="99"/>
    <w:qFormat/>
    <w:rsid w:val="00D41517"/>
    <w:pPr>
      <w:numPr>
        <w:numId w:val="27"/>
      </w:numPr>
      <w:ind w:left="425" w:hanging="425"/>
    </w:pPr>
  </w:style>
  <w:style w:type="paragraph" w:customStyle="1" w:styleId="MDPI36textafterlist">
    <w:name w:val="MDPI_3.6_text_after_list"/>
    <w:basedOn w:val="MDPI31text"/>
    <w:uiPriority w:val="99"/>
    <w:qFormat/>
    <w:rsid w:val="00D41517"/>
    <w:pPr>
      <w:spacing w:before="120"/>
    </w:pPr>
  </w:style>
  <w:style w:type="paragraph" w:customStyle="1" w:styleId="MDPI35textbeforelist">
    <w:name w:val="MDPI_3.5_text_before_list"/>
    <w:basedOn w:val="MDPI31text"/>
    <w:uiPriority w:val="99"/>
    <w:qFormat/>
    <w:rsid w:val="00D41517"/>
    <w:pPr>
      <w:spacing w:after="120"/>
    </w:pPr>
  </w:style>
  <w:style w:type="paragraph" w:customStyle="1" w:styleId="MDPI34textspacebefore">
    <w:name w:val="MDPI_3.4_text_space_before"/>
    <w:basedOn w:val="MDPI31text"/>
    <w:uiPriority w:val="99"/>
    <w:qFormat/>
    <w:rsid w:val="00D41517"/>
    <w:pPr>
      <w:spacing w:before="240"/>
    </w:pPr>
  </w:style>
  <w:style w:type="paragraph" w:customStyle="1" w:styleId="MDPI33textspaceafter">
    <w:name w:val="MDPI_3.3_text_space_after"/>
    <w:basedOn w:val="MDPI31text"/>
    <w:uiPriority w:val="99"/>
    <w:qFormat/>
    <w:rsid w:val="00D41517"/>
    <w:pPr>
      <w:spacing w:after="240"/>
    </w:pPr>
  </w:style>
  <w:style w:type="paragraph" w:customStyle="1" w:styleId="MDPI32textnoindent">
    <w:name w:val="MDPI_3.2_text_no_indent"/>
    <w:basedOn w:val="MDPI31text"/>
    <w:uiPriority w:val="99"/>
    <w:qFormat/>
    <w:rsid w:val="00D41517"/>
    <w:pPr>
      <w:ind w:firstLine="0"/>
    </w:pPr>
  </w:style>
  <w:style w:type="paragraph" w:customStyle="1" w:styleId="MDPI82proof">
    <w:name w:val="MDPI_8.2_proof"/>
    <w:basedOn w:val="MDPI32textnoindent"/>
    <w:uiPriority w:val="99"/>
    <w:qFormat/>
    <w:rsid w:val="00D41517"/>
  </w:style>
  <w:style w:type="paragraph" w:customStyle="1" w:styleId="MDPI81theorem">
    <w:name w:val="MDPI_8.1_theorem"/>
    <w:basedOn w:val="MDPI32textnoindent"/>
    <w:uiPriority w:val="99"/>
    <w:qFormat/>
    <w:rsid w:val="00D41517"/>
    <w:rPr>
      <w:i/>
    </w:rPr>
  </w:style>
  <w:style w:type="paragraph" w:customStyle="1" w:styleId="MDPI19line">
    <w:name w:val="MDPI_1.9_line"/>
    <w:basedOn w:val="MDPI31text"/>
    <w:uiPriority w:val="99"/>
    <w:qFormat/>
    <w:rsid w:val="00D41517"/>
    <w:pPr>
      <w:pBdr>
        <w:bottom w:val="single" w:sz="6" w:space="1" w:color="auto"/>
      </w:pBdr>
      <w:ind w:firstLine="0"/>
    </w:pPr>
    <w:rPr>
      <w:rFonts w:cstheme="minorBidi"/>
      <w:szCs w:val="24"/>
    </w:rPr>
  </w:style>
  <w:style w:type="paragraph" w:customStyle="1" w:styleId="MDPI19classification">
    <w:name w:val="MDPI_1.9_classification"/>
    <w:basedOn w:val="MDPI31text"/>
    <w:uiPriority w:val="99"/>
    <w:qFormat/>
    <w:rsid w:val="00D41517"/>
    <w:pPr>
      <w:spacing w:before="240"/>
      <w:ind w:left="113" w:firstLine="0"/>
    </w:pPr>
    <w:rPr>
      <w:b/>
    </w:rPr>
  </w:style>
  <w:style w:type="paragraph" w:customStyle="1" w:styleId="MDPI18keywords">
    <w:name w:val="MDPI_1.8_keywords"/>
    <w:basedOn w:val="MDPI31text"/>
    <w:next w:val="MDPI19classification"/>
    <w:uiPriority w:val="99"/>
    <w:qFormat/>
    <w:rsid w:val="00D41517"/>
    <w:pPr>
      <w:spacing w:before="240"/>
      <w:ind w:left="113" w:firstLine="0"/>
    </w:pPr>
  </w:style>
  <w:style w:type="paragraph" w:customStyle="1" w:styleId="MDPI17abstract">
    <w:name w:val="MDPI_1.7_abstract"/>
    <w:basedOn w:val="MDPI31text"/>
    <w:next w:val="MDPI18keywords"/>
    <w:uiPriority w:val="99"/>
    <w:qFormat/>
    <w:rsid w:val="00D41517"/>
    <w:pPr>
      <w:spacing w:before="240"/>
      <w:ind w:left="113" w:firstLine="0"/>
    </w:pPr>
  </w:style>
  <w:style w:type="paragraph" w:customStyle="1" w:styleId="MDPI11articletype">
    <w:name w:val="MDPI_1.1_article_type"/>
    <w:basedOn w:val="MDPI31text"/>
    <w:next w:val="MDPI12title"/>
    <w:uiPriority w:val="99"/>
    <w:qFormat/>
    <w:rsid w:val="00D41517"/>
    <w:pPr>
      <w:spacing w:before="240" w:line="240" w:lineRule="auto"/>
      <w:ind w:firstLine="0"/>
      <w:jc w:val="left"/>
    </w:pPr>
    <w:rPr>
      <w:i/>
    </w:rPr>
  </w:style>
  <w:style w:type="paragraph" w:customStyle="1" w:styleId="MDPIheadercitation">
    <w:name w:val="MDPI_header_citation"/>
    <w:basedOn w:val="MDPI62Acknowledgments"/>
    <w:uiPriority w:val="99"/>
    <w:rsid w:val="00D41517"/>
    <w:pPr>
      <w:spacing w:before="0" w:after="240" w:line="240" w:lineRule="auto"/>
      <w:jc w:val="left"/>
    </w:pPr>
  </w:style>
  <w:style w:type="paragraph" w:customStyle="1" w:styleId="MDPI16affiliation">
    <w:name w:val="MDPI_1.6_affiliation"/>
    <w:basedOn w:val="MDPI62Acknowledgments"/>
    <w:uiPriority w:val="99"/>
    <w:qFormat/>
    <w:rsid w:val="00D41517"/>
    <w:pPr>
      <w:spacing w:before="0"/>
      <w:ind w:left="311" w:hanging="198"/>
      <w:jc w:val="left"/>
    </w:pPr>
    <w:rPr>
      <w:szCs w:val="18"/>
    </w:rPr>
  </w:style>
  <w:style w:type="paragraph" w:customStyle="1" w:styleId="MDPI15academiceditor">
    <w:name w:val="MDPI_1.5_academic_editor"/>
    <w:basedOn w:val="MDPI62Acknowledgments"/>
    <w:uiPriority w:val="99"/>
    <w:qFormat/>
    <w:rsid w:val="00D41517"/>
    <w:pPr>
      <w:spacing w:before="0" w:after="120"/>
      <w:ind w:left="113"/>
      <w:jc w:val="left"/>
    </w:pPr>
    <w:rPr>
      <w:szCs w:val="22"/>
    </w:rPr>
  </w:style>
  <w:style w:type="paragraph" w:customStyle="1" w:styleId="MDPI14history">
    <w:name w:val="MDPI_1.4_history"/>
    <w:basedOn w:val="MDPI62Acknowledgments"/>
    <w:next w:val="MDPI15academiceditor"/>
    <w:uiPriority w:val="99"/>
    <w:qFormat/>
    <w:rsid w:val="00D41517"/>
    <w:pPr>
      <w:ind w:left="113"/>
      <w:jc w:val="left"/>
    </w:pPr>
  </w:style>
  <w:style w:type="paragraph" w:customStyle="1" w:styleId="Keywords0">
    <w:name w:val="Keywords"/>
    <w:basedOn w:val="Abstract"/>
    <w:qFormat/>
    <w:rsid w:val="00D41517"/>
    <w:pPr>
      <w:spacing w:after="120"/>
    </w:pPr>
    <w:rPr>
      <w:rFonts w:eastAsia="SimSun"/>
      <w:i/>
    </w:rPr>
  </w:style>
  <w:style w:type="table" w:styleId="MediumGrid3-Accent3">
    <w:name w:val="Medium Grid 3 Accent 3"/>
    <w:basedOn w:val="TableNormal"/>
    <w:uiPriority w:val="69"/>
    <w:rsid w:val="00D41517"/>
    <w:rPr>
      <w:rFonts w:eastAsia="SimSun"/>
      <w:lang w:val="en-IN" w:eastAsia="en-I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numbering" w:customStyle="1" w:styleId="StyleBulleted1">
    <w:name w:val="Style Bulleted1"/>
    <w:rsid w:val="00D41517"/>
    <w:pPr>
      <w:numPr>
        <w:numId w:val="22"/>
      </w:numPr>
    </w:pPr>
  </w:style>
  <w:style w:type="table" w:customStyle="1" w:styleId="MediumGrid3-Accent31">
    <w:name w:val="Medium Grid 3 - Accent 31"/>
    <w:basedOn w:val="TableNormal"/>
    <w:next w:val="MediumGrid3-Accent3"/>
    <w:uiPriority w:val="69"/>
    <w:rsid w:val="00D41517"/>
    <w:rPr>
      <w:rFonts w:eastAsia="SimSun"/>
      <w:lang w:val="en-IN" w:eastAsia="en-I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le3">
    <w:name w:val="Table3"/>
    <w:basedOn w:val="TableNormal"/>
    <w:next w:val="TableGrid"/>
    <w:rsid w:val="00D41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qFormat="1"/>
    <w:lsdException w:name="footer" w:uiPriority="99"/>
    <w:lsdException w:name="caption" w:qFormat="1"/>
    <w:lsdException w:name="table of figures" w:uiPriority="99"/>
    <w:lsdException w:name="endnote text" w:uiPriority="99"/>
    <w:lsdException w:name="List" w:uiPriority="99"/>
    <w:lsdException w:name="List Bulle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6A6A"/>
    <w:rPr>
      <w:rFonts w:ascii="Arial" w:hAnsi="Arial"/>
      <w:sz w:val="22"/>
      <w:szCs w:val="28"/>
    </w:rPr>
  </w:style>
  <w:style w:type="paragraph" w:styleId="Heading1">
    <w:name w:val="heading 1"/>
    <w:aliases w:val="x"/>
    <w:basedOn w:val="Normal"/>
    <w:next w:val="Normal"/>
    <w:link w:val="Heading1Char"/>
    <w:uiPriority w:val="9"/>
    <w:qFormat/>
    <w:rsid w:val="00AF6A6A"/>
    <w:pPr>
      <w:keepNext/>
      <w:spacing w:before="240" w:after="60"/>
      <w:outlineLvl w:val="0"/>
    </w:pPr>
    <w:rPr>
      <w:rFonts w:cs="Arial"/>
      <w:b/>
      <w:bCs/>
      <w:kern w:val="32"/>
      <w:sz w:val="34"/>
      <w:szCs w:val="32"/>
    </w:rPr>
  </w:style>
  <w:style w:type="paragraph" w:styleId="Heading2">
    <w:name w:val="heading 2"/>
    <w:basedOn w:val="Normal"/>
    <w:next w:val="Normal"/>
    <w:link w:val="Heading2Char"/>
    <w:qFormat/>
    <w:rsid w:val="00AF6A6A"/>
    <w:pPr>
      <w:keepNext/>
      <w:spacing w:before="240" w:after="60"/>
      <w:outlineLvl w:val="1"/>
    </w:pPr>
    <w:rPr>
      <w:rFonts w:cs="Arial"/>
      <w:b/>
      <w:bCs/>
      <w:iCs/>
      <w:sz w:val="30"/>
    </w:rPr>
  </w:style>
  <w:style w:type="paragraph" w:styleId="Heading3">
    <w:name w:val="heading 3"/>
    <w:basedOn w:val="Normal"/>
    <w:next w:val="Normal"/>
    <w:link w:val="Heading3Char"/>
    <w:qFormat/>
    <w:rsid w:val="00AF6A6A"/>
    <w:pPr>
      <w:keepNext/>
      <w:spacing w:before="240" w:after="60"/>
      <w:outlineLvl w:val="2"/>
    </w:pPr>
    <w:rPr>
      <w:rFonts w:cs="Arial"/>
      <w:b/>
      <w:bCs/>
      <w:sz w:val="26"/>
      <w:szCs w:val="26"/>
    </w:rPr>
  </w:style>
  <w:style w:type="paragraph" w:styleId="Heading4">
    <w:name w:val="heading 4"/>
    <w:basedOn w:val="Normal"/>
    <w:next w:val="Normal"/>
    <w:link w:val="Heading4Char"/>
    <w:qFormat/>
    <w:rsid w:val="00AF6A6A"/>
    <w:pPr>
      <w:keepNext/>
      <w:spacing w:before="240" w:after="60"/>
      <w:outlineLvl w:val="3"/>
    </w:pPr>
    <w:rPr>
      <w:b/>
      <w:bCs/>
    </w:rPr>
  </w:style>
  <w:style w:type="paragraph" w:styleId="Heading5">
    <w:name w:val="heading 5"/>
    <w:basedOn w:val="Normal"/>
    <w:next w:val="Normal"/>
    <w:link w:val="Heading5Char"/>
    <w:qFormat/>
    <w:rsid w:val="00AF6A6A"/>
    <w:pPr>
      <w:tabs>
        <w:tab w:val="num" w:pos="1008"/>
      </w:tabs>
      <w:spacing w:before="240" w:after="60"/>
      <w:ind w:left="1008" w:hanging="1008"/>
      <w:outlineLvl w:val="4"/>
    </w:pPr>
    <w:rPr>
      <w:b/>
      <w:bCs/>
      <w:iCs/>
      <w:szCs w:val="26"/>
    </w:rPr>
  </w:style>
  <w:style w:type="paragraph" w:styleId="Heading6">
    <w:name w:val="heading 6"/>
    <w:basedOn w:val="Normal"/>
    <w:next w:val="Normal"/>
    <w:link w:val="Heading6Char"/>
    <w:qFormat/>
    <w:rsid w:val="00D41517"/>
    <w:pPr>
      <w:spacing w:before="240" w:after="60" w:line="360" w:lineRule="auto"/>
      <w:ind w:left="2592" w:hanging="720"/>
      <w:jc w:val="both"/>
      <w:outlineLvl w:val="5"/>
    </w:pPr>
    <w:rPr>
      <w:rFonts w:ascii="Times New Roman" w:hAnsi="Times New Roman"/>
      <w:i/>
      <w:iCs/>
      <w:sz w:val="16"/>
      <w:szCs w:val="16"/>
      <w:lang w:val="en-US" w:eastAsia="en-US"/>
    </w:rPr>
  </w:style>
  <w:style w:type="paragraph" w:styleId="Heading7">
    <w:name w:val="heading 7"/>
    <w:basedOn w:val="Normal"/>
    <w:next w:val="Normal"/>
    <w:link w:val="Heading7Char"/>
    <w:uiPriority w:val="99"/>
    <w:qFormat/>
    <w:rsid w:val="00D41517"/>
    <w:pPr>
      <w:spacing w:before="240" w:after="60" w:line="360" w:lineRule="auto"/>
      <w:ind w:left="3312" w:hanging="720"/>
      <w:jc w:val="both"/>
      <w:outlineLvl w:val="6"/>
    </w:pPr>
    <w:rPr>
      <w:rFonts w:ascii="Times New Roman" w:hAnsi="Times New Roman"/>
      <w:sz w:val="16"/>
      <w:szCs w:val="16"/>
      <w:lang w:val="en-US" w:eastAsia="en-US"/>
    </w:rPr>
  </w:style>
  <w:style w:type="paragraph" w:styleId="Heading8">
    <w:name w:val="heading 8"/>
    <w:basedOn w:val="Normal"/>
    <w:next w:val="Normal"/>
    <w:link w:val="Heading8Char"/>
    <w:uiPriority w:val="99"/>
    <w:qFormat/>
    <w:rsid w:val="00D41517"/>
    <w:pPr>
      <w:spacing w:before="240" w:after="60" w:line="360" w:lineRule="auto"/>
      <w:ind w:left="4032" w:hanging="720"/>
      <w:jc w:val="both"/>
      <w:outlineLvl w:val="7"/>
    </w:pPr>
    <w:rPr>
      <w:rFonts w:ascii="Times New Roman" w:hAnsi="Times New Roman"/>
      <w:i/>
      <w:iCs/>
      <w:sz w:val="16"/>
      <w:szCs w:val="16"/>
      <w:lang w:val="en-US" w:eastAsia="en-US"/>
    </w:rPr>
  </w:style>
  <w:style w:type="paragraph" w:styleId="Heading9">
    <w:name w:val="heading 9"/>
    <w:basedOn w:val="Normal"/>
    <w:next w:val="Normal"/>
    <w:link w:val="Heading9Char"/>
    <w:uiPriority w:val="99"/>
    <w:qFormat/>
    <w:rsid w:val="00D41517"/>
    <w:pPr>
      <w:spacing w:before="240" w:after="60" w:line="360" w:lineRule="auto"/>
      <w:ind w:left="4752" w:hanging="720"/>
      <w:jc w:val="both"/>
      <w:outlineLvl w:val="8"/>
    </w:pPr>
    <w:rPr>
      <w:rFonts w:ascii="Times New Roman" w:hAnsi="Times New Roman"/>
      <w:sz w:val="16"/>
      <w:szCs w:val="16"/>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Standard">
    <w:name w:val="IEE Standard"/>
    <w:basedOn w:val="Normal"/>
  </w:style>
  <w:style w:type="paragraph" w:styleId="Header">
    <w:name w:val="header"/>
    <w:basedOn w:val="Normal"/>
    <w:link w:val="HeaderChar"/>
    <w:qFormat/>
    <w:rsid w:val="00AF6A6A"/>
    <w:pPr>
      <w:tabs>
        <w:tab w:val="center" w:pos="4153"/>
        <w:tab w:val="right" w:pos="8306"/>
      </w:tabs>
    </w:pPr>
    <w:rPr>
      <w:sz w:val="18"/>
    </w:rPr>
  </w:style>
  <w:style w:type="paragraph" w:styleId="Footer">
    <w:name w:val="footer"/>
    <w:basedOn w:val="Normal"/>
    <w:link w:val="FooterChar"/>
    <w:uiPriority w:val="99"/>
    <w:rsid w:val="00AF6A6A"/>
    <w:pPr>
      <w:tabs>
        <w:tab w:val="center" w:pos="4153"/>
        <w:tab w:val="right" w:pos="8306"/>
      </w:tabs>
    </w:pPr>
    <w:rPr>
      <w:sz w:val="18"/>
    </w:rPr>
  </w:style>
  <w:style w:type="paragraph" w:styleId="Caption">
    <w:name w:val="caption"/>
    <w:basedOn w:val="Normal"/>
    <w:next w:val="Normal"/>
    <w:qFormat/>
    <w:rPr>
      <w:b/>
      <w:i/>
      <w:noProof/>
    </w:rPr>
  </w:style>
  <w:style w:type="table" w:styleId="TableGrid">
    <w:name w:val="Table Grid"/>
    <w:basedOn w:val="TableNormal"/>
    <w:rsid w:val="00AF6A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6A6A"/>
    <w:pPr>
      <w:autoSpaceDE w:val="0"/>
      <w:autoSpaceDN w:val="0"/>
      <w:adjustRightInd w:val="0"/>
    </w:pPr>
    <w:rPr>
      <w:rFonts w:ascii="Arial" w:hAnsi="Arial" w:cs="Verdana"/>
      <w:color w:val="000000"/>
      <w:sz w:val="22"/>
      <w:szCs w:val="24"/>
    </w:rPr>
  </w:style>
  <w:style w:type="character" w:styleId="Hyperlink">
    <w:name w:val="Hyperlink"/>
    <w:uiPriority w:val="99"/>
    <w:rsid w:val="00AF6A6A"/>
    <w:rPr>
      <w:color w:val="0000FF"/>
      <w:u w:val="single"/>
    </w:rPr>
  </w:style>
  <w:style w:type="character" w:styleId="PageNumber">
    <w:name w:val="page number"/>
    <w:basedOn w:val="DefaultParagraphFont"/>
    <w:rsid w:val="00AF6A6A"/>
  </w:style>
  <w:style w:type="numbering" w:customStyle="1" w:styleId="StyleBulleted">
    <w:name w:val="Style Bulleted"/>
    <w:basedOn w:val="NoList"/>
    <w:rsid w:val="00AF6A6A"/>
    <w:pPr>
      <w:numPr>
        <w:numId w:val="1"/>
      </w:numPr>
    </w:pPr>
  </w:style>
  <w:style w:type="paragraph" w:styleId="Title">
    <w:name w:val="Title"/>
    <w:basedOn w:val="Normal"/>
    <w:link w:val="TitleChar"/>
    <w:autoRedefine/>
    <w:qFormat/>
    <w:rsid w:val="00E01835"/>
    <w:pPr>
      <w:spacing w:before="240" w:after="60"/>
      <w:jc w:val="center"/>
      <w:outlineLvl w:val="0"/>
    </w:pPr>
    <w:rPr>
      <w:rFonts w:ascii="Times New Roman" w:hAnsi="Times New Roman"/>
      <w:b/>
      <w:bCs/>
      <w:kern w:val="28"/>
      <w:sz w:val="32"/>
      <w:szCs w:val="22"/>
    </w:rPr>
  </w:style>
  <w:style w:type="paragraph" w:styleId="TOC1">
    <w:name w:val="toc 1"/>
    <w:basedOn w:val="Normal"/>
    <w:next w:val="Normal"/>
    <w:autoRedefine/>
    <w:uiPriority w:val="39"/>
    <w:rsid w:val="00AF6A6A"/>
    <w:pPr>
      <w:tabs>
        <w:tab w:val="left" w:pos="440"/>
        <w:tab w:val="right" w:leader="dot" w:pos="8296"/>
      </w:tabs>
    </w:pPr>
  </w:style>
  <w:style w:type="paragraph" w:styleId="TOC2">
    <w:name w:val="toc 2"/>
    <w:basedOn w:val="Normal"/>
    <w:next w:val="Normal"/>
    <w:autoRedefine/>
    <w:uiPriority w:val="39"/>
    <w:rsid w:val="00AF6A6A"/>
    <w:pPr>
      <w:ind w:left="720"/>
    </w:pPr>
  </w:style>
  <w:style w:type="paragraph" w:styleId="TOC3">
    <w:name w:val="toc 3"/>
    <w:basedOn w:val="Normal"/>
    <w:next w:val="Normal"/>
    <w:autoRedefine/>
    <w:uiPriority w:val="39"/>
    <w:rsid w:val="00AF6A6A"/>
    <w:pPr>
      <w:ind w:left="1440"/>
    </w:pPr>
  </w:style>
  <w:style w:type="paragraph" w:styleId="TOC4">
    <w:name w:val="toc 4"/>
    <w:basedOn w:val="Normal"/>
    <w:next w:val="Normal"/>
    <w:autoRedefine/>
    <w:uiPriority w:val="39"/>
    <w:rsid w:val="00AF6A6A"/>
    <w:pPr>
      <w:ind w:left="2160"/>
    </w:pPr>
  </w:style>
  <w:style w:type="paragraph" w:styleId="TOC5">
    <w:name w:val="toc 5"/>
    <w:basedOn w:val="Normal"/>
    <w:next w:val="Normal"/>
    <w:autoRedefine/>
    <w:semiHidden/>
    <w:rsid w:val="00AF6A6A"/>
  </w:style>
  <w:style w:type="paragraph" w:styleId="BalloonText">
    <w:name w:val="Balloon Text"/>
    <w:basedOn w:val="Normal"/>
    <w:link w:val="BalloonTextChar"/>
    <w:rsid w:val="00DB00F3"/>
    <w:rPr>
      <w:rFonts w:ascii="Tahoma" w:hAnsi="Tahoma" w:cs="Tahoma"/>
      <w:sz w:val="16"/>
      <w:szCs w:val="16"/>
    </w:rPr>
  </w:style>
  <w:style w:type="character" w:customStyle="1" w:styleId="BalloonTextChar">
    <w:name w:val="Balloon Text Char"/>
    <w:link w:val="BalloonText"/>
    <w:rsid w:val="00DB00F3"/>
    <w:rPr>
      <w:rFonts w:ascii="Tahoma" w:hAnsi="Tahoma" w:cs="Tahoma"/>
      <w:sz w:val="16"/>
      <w:szCs w:val="16"/>
    </w:rPr>
  </w:style>
  <w:style w:type="character" w:customStyle="1" w:styleId="FooterChar">
    <w:name w:val="Footer Char"/>
    <w:link w:val="Footer"/>
    <w:uiPriority w:val="99"/>
    <w:rsid w:val="0028447B"/>
    <w:rPr>
      <w:rFonts w:ascii="Arial" w:hAnsi="Arial"/>
      <w:sz w:val="18"/>
      <w:szCs w:val="28"/>
    </w:rPr>
  </w:style>
  <w:style w:type="character" w:styleId="PlaceholderText">
    <w:name w:val="Placeholder Text"/>
    <w:uiPriority w:val="99"/>
    <w:semiHidden/>
    <w:rsid w:val="00F17FC1"/>
    <w:rPr>
      <w:color w:val="808080"/>
    </w:rPr>
  </w:style>
  <w:style w:type="paragraph" w:styleId="ListParagraph">
    <w:name w:val="List Paragraph"/>
    <w:basedOn w:val="Normal"/>
    <w:uiPriority w:val="34"/>
    <w:qFormat/>
    <w:rsid w:val="004550DB"/>
    <w:pPr>
      <w:ind w:left="720"/>
      <w:contextualSpacing/>
    </w:pPr>
  </w:style>
  <w:style w:type="character" w:customStyle="1" w:styleId="Heading1Char">
    <w:name w:val="Heading 1 Char"/>
    <w:aliases w:val="x Char"/>
    <w:basedOn w:val="DefaultParagraphFont"/>
    <w:link w:val="Heading1"/>
    <w:uiPriority w:val="9"/>
    <w:rsid w:val="009B608E"/>
    <w:rPr>
      <w:rFonts w:ascii="Arial" w:hAnsi="Arial" w:cs="Arial"/>
      <w:b/>
      <w:bCs/>
      <w:kern w:val="32"/>
      <w:sz w:val="34"/>
      <w:szCs w:val="32"/>
    </w:rPr>
  </w:style>
  <w:style w:type="character" w:styleId="Emphasis">
    <w:name w:val="Emphasis"/>
    <w:basedOn w:val="DefaultParagraphFont"/>
    <w:uiPriority w:val="20"/>
    <w:qFormat/>
    <w:rsid w:val="00951BC2"/>
    <w:rPr>
      <w:i/>
      <w:iCs/>
    </w:rPr>
  </w:style>
  <w:style w:type="paragraph" w:styleId="Bibliography">
    <w:name w:val="Bibliography"/>
    <w:basedOn w:val="Normal"/>
    <w:next w:val="Normal"/>
    <w:uiPriority w:val="37"/>
    <w:unhideWhenUsed/>
    <w:rsid w:val="00112CC6"/>
  </w:style>
  <w:style w:type="paragraph" w:styleId="NoSpacing">
    <w:name w:val="No Spacing"/>
    <w:link w:val="NoSpacingChar"/>
    <w:uiPriority w:val="1"/>
    <w:qFormat/>
    <w:rsid w:val="00BA129B"/>
    <w:rPr>
      <w:rFonts w:ascii="Arial" w:hAnsi="Arial"/>
      <w:sz w:val="22"/>
      <w:szCs w:val="28"/>
    </w:rPr>
  </w:style>
  <w:style w:type="paragraph" w:customStyle="1" w:styleId="Authors">
    <w:name w:val="Authors"/>
    <w:basedOn w:val="Normal"/>
    <w:next w:val="Normal"/>
    <w:rsid w:val="00E01835"/>
    <w:pPr>
      <w:framePr w:w="9072" w:hSpace="187" w:vSpace="187" w:wrap="notBeside" w:vAnchor="text" w:hAnchor="page" w:xAlign="center" w:y="1"/>
      <w:autoSpaceDE w:val="0"/>
      <w:autoSpaceDN w:val="0"/>
      <w:spacing w:after="320"/>
      <w:jc w:val="center"/>
    </w:pPr>
    <w:rPr>
      <w:rFonts w:ascii="Times New Roman" w:hAnsi="Times New Roman"/>
      <w:szCs w:val="22"/>
      <w:lang w:val="en-US" w:eastAsia="en-US"/>
    </w:rPr>
  </w:style>
  <w:style w:type="table" w:customStyle="1" w:styleId="TableGrid3">
    <w:name w:val="Table Grid3"/>
    <w:basedOn w:val="TableNormal"/>
    <w:next w:val="TableGrid"/>
    <w:rsid w:val="009D55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59"/>
    <w:rsid w:val="004E72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D41517"/>
    <w:rPr>
      <w:i/>
      <w:iCs/>
      <w:sz w:val="16"/>
      <w:szCs w:val="16"/>
      <w:lang w:val="en-US" w:eastAsia="en-US"/>
    </w:rPr>
  </w:style>
  <w:style w:type="character" w:customStyle="1" w:styleId="Heading7Char">
    <w:name w:val="Heading 7 Char"/>
    <w:basedOn w:val="DefaultParagraphFont"/>
    <w:link w:val="Heading7"/>
    <w:uiPriority w:val="99"/>
    <w:rsid w:val="00D41517"/>
    <w:rPr>
      <w:sz w:val="16"/>
      <w:szCs w:val="16"/>
      <w:lang w:val="en-US" w:eastAsia="en-US"/>
    </w:rPr>
  </w:style>
  <w:style w:type="character" w:customStyle="1" w:styleId="Heading8Char">
    <w:name w:val="Heading 8 Char"/>
    <w:basedOn w:val="DefaultParagraphFont"/>
    <w:link w:val="Heading8"/>
    <w:uiPriority w:val="99"/>
    <w:rsid w:val="00D41517"/>
    <w:rPr>
      <w:i/>
      <w:iCs/>
      <w:sz w:val="16"/>
      <w:szCs w:val="16"/>
      <w:lang w:val="en-US" w:eastAsia="en-US"/>
    </w:rPr>
  </w:style>
  <w:style w:type="character" w:customStyle="1" w:styleId="Heading9Char">
    <w:name w:val="Heading 9 Char"/>
    <w:basedOn w:val="DefaultParagraphFont"/>
    <w:link w:val="Heading9"/>
    <w:uiPriority w:val="99"/>
    <w:rsid w:val="00D41517"/>
    <w:rPr>
      <w:sz w:val="16"/>
      <w:szCs w:val="16"/>
      <w:lang w:val="en-US" w:eastAsia="en-US"/>
    </w:rPr>
  </w:style>
  <w:style w:type="numbering" w:customStyle="1" w:styleId="NoList1">
    <w:name w:val="No List1"/>
    <w:next w:val="NoList"/>
    <w:uiPriority w:val="99"/>
    <w:semiHidden/>
    <w:unhideWhenUsed/>
    <w:rsid w:val="00D41517"/>
  </w:style>
  <w:style w:type="character" w:customStyle="1" w:styleId="HeaderChar">
    <w:name w:val="Header Char"/>
    <w:basedOn w:val="DefaultParagraphFont"/>
    <w:link w:val="Header"/>
    <w:rsid w:val="00D41517"/>
    <w:rPr>
      <w:rFonts w:ascii="Arial" w:hAnsi="Arial"/>
      <w:sz w:val="18"/>
      <w:szCs w:val="28"/>
    </w:rPr>
  </w:style>
  <w:style w:type="paragraph" w:customStyle="1" w:styleId="StyleCentered">
    <w:name w:val="Style Centered"/>
    <w:basedOn w:val="Normal"/>
    <w:rsid w:val="00D41517"/>
    <w:pPr>
      <w:spacing w:line="360" w:lineRule="auto"/>
      <w:jc w:val="center"/>
    </w:pPr>
    <w:rPr>
      <w:rFonts w:ascii="Times New Roman" w:hAnsi="Times New Roman"/>
      <w:sz w:val="24"/>
      <w:szCs w:val="20"/>
      <w:lang w:val="en-US" w:eastAsia="en-US"/>
    </w:rPr>
  </w:style>
  <w:style w:type="paragraph" w:customStyle="1" w:styleId="thesis-bodytext">
    <w:name w:val="thesis-body text"/>
    <w:basedOn w:val="Normal"/>
    <w:rsid w:val="00D41517"/>
    <w:pPr>
      <w:spacing w:before="240" w:line="480" w:lineRule="auto"/>
      <w:jc w:val="both"/>
    </w:pPr>
    <w:rPr>
      <w:rFonts w:ascii="Times New Roman" w:hAnsi="Times New Roman"/>
      <w:sz w:val="24"/>
      <w:szCs w:val="20"/>
      <w:lang w:val="en-US" w:eastAsia="en-US"/>
    </w:rPr>
  </w:style>
  <w:style w:type="paragraph" w:styleId="BodyText2">
    <w:name w:val="Body Text 2"/>
    <w:basedOn w:val="Normal"/>
    <w:link w:val="BodyText2Char"/>
    <w:unhideWhenUsed/>
    <w:rsid w:val="00D41517"/>
    <w:pPr>
      <w:spacing w:line="360" w:lineRule="auto"/>
      <w:jc w:val="both"/>
    </w:pPr>
    <w:rPr>
      <w:rFonts w:ascii="Times New Roman" w:hAnsi="Times New Roman" w:cs="Arial"/>
      <w:b/>
      <w:szCs w:val="24"/>
      <w:lang w:eastAsia="en-US"/>
    </w:rPr>
  </w:style>
  <w:style w:type="character" w:customStyle="1" w:styleId="BodyText2Char">
    <w:name w:val="Body Text 2 Char"/>
    <w:basedOn w:val="DefaultParagraphFont"/>
    <w:link w:val="BodyText2"/>
    <w:rsid w:val="00D41517"/>
    <w:rPr>
      <w:rFonts w:cs="Arial"/>
      <w:b/>
      <w:sz w:val="22"/>
      <w:szCs w:val="24"/>
      <w:lang w:eastAsia="en-US"/>
    </w:rPr>
  </w:style>
  <w:style w:type="character" w:customStyle="1" w:styleId="Heading2Char">
    <w:name w:val="Heading 2 Char"/>
    <w:basedOn w:val="DefaultParagraphFont"/>
    <w:link w:val="Heading2"/>
    <w:rsid w:val="00D41517"/>
    <w:rPr>
      <w:rFonts w:ascii="Arial" w:hAnsi="Arial" w:cs="Arial"/>
      <w:b/>
      <w:bCs/>
      <w:iCs/>
      <w:sz w:val="30"/>
      <w:szCs w:val="28"/>
    </w:rPr>
  </w:style>
  <w:style w:type="character" w:customStyle="1" w:styleId="Heading3Char">
    <w:name w:val="Heading 3 Char"/>
    <w:basedOn w:val="DefaultParagraphFont"/>
    <w:link w:val="Heading3"/>
    <w:rsid w:val="00D41517"/>
    <w:rPr>
      <w:rFonts w:ascii="Arial" w:hAnsi="Arial" w:cs="Arial"/>
      <w:b/>
      <w:bCs/>
      <w:sz w:val="26"/>
      <w:szCs w:val="26"/>
    </w:rPr>
  </w:style>
  <w:style w:type="paragraph" w:styleId="BodyText">
    <w:name w:val="Body Text"/>
    <w:basedOn w:val="Normal"/>
    <w:link w:val="BodyTextChar"/>
    <w:unhideWhenUsed/>
    <w:rsid w:val="00D41517"/>
    <w:pPr>
      <w:spacing w:after="120" w:line="360" w:lineRule="auto"/>
      <w:jc w:val="both"/>
    </w:pPr>
    <w:rPr>
      <w:rFonts w:ascii="Times New Roman" w:hAnsi="Times New Roman" w:cs="Arial"/>
      <w:bCs/>
      <w:sz w:val="24"/>
      <w:szCs w:val="24"/>
      <w:lang w:eastAsia="en-US"/>
    </w:rPr>
  </w:style>
  <w:style w:type="character" w:customStyle="1" w:styleId="BodyTextChar">
    <w:name w:val="Body Text Char"/>
    <w:basedOn w:val="DefaultParagraphFont"/>
    <w:link w:val="BodyText"/>
    <w:rsid w:val="00D41517"/>
    <w:rPr>
      <w:rFonts w:cs="Arial"/>
      <w:bCs/>
      <w:sz w:val="24"/>
      <w:szCs w:val="24"/>
      <w:lang w:eastAsia="en-US"/>
    </w:rPr>
  </w:style>
  <w:style w:type="paragraph" w:styleId="NormalWeb">
    <w:name w:val="Normal (Web)"/>
    <w:basedOn w:val="Normal"/>
    <w:uiPriority w:val="99"/>
    <w:unhideWhenUsed/>
    <w:rsid w:val="00D41517"/>
    <w:pPr>
      <w:spacing w:before="100" w:beforeAutospacing="1" w:after="100" w:afterAutospacing="1" w:line="360" w:lineRule="auto"/>
      <w:jc w:val="both"/>
    </w:pPr>
    <w:rPr>
      <w:rFonts w:ascii="Times New Roman" w:hAnsi="Times New Roman"/>
      <w:sz w:val="24"/>
      <w:szCs w:val="24"/>
    </w:rPr>
  </w:style>
  <w:style w:type="paragraph" w:styleId="TOCHeading">
    <w:name w:val="TOC Heading"/>
    <w:basedOn w:val="Heading1"/>
    <w:next w:val="Normal"/>
    <w:uiPriority w:val="39"/>
    <w:unhideWhenUsed/>
    <w:qFormat/>
    <w:rsid w:val="00D41517"/>
    <w:pPr>
      <w:keepLines/>
      <w:spacing w:before="480" w:after="0" w:line="276" w:lineRule="auto"/>
      <w:outlineLvl w:val="9"/>
    </w:pPr>
    <w:rPr>
      <w:rFonts w:asciiTheme="majorHAnsi" w:eastAsiaTheme="majorEastAsia" w:hAnsiTheme="majorHAnsi" w:cstheme="majorBidi"/>
      <w:color w:val="365F91" w:themeColor="accent1" w:themeShade="BF"/>
      <w:kern w:val="0"/>
      <w:sz w:val="36"/>
      <w:szCs w:val="28"/>
      <w:lang w:val="en-US" w:eastAsia="ja-JP"/>
    </w:rPr>
  </w:style>
  <w:style w:type="paragraph" w:styleId="TableofFigures">
    <w:name w:val="table of figures"/>
    <w:basedOn w:val="Normal"/>
    <w:next w:val="Normal"/>
    <w:uiPriority w:val="99"/>
    <w:unhideWhenUsed/>
    <w:rsid w:val="00D41517"/>
    <w:pPr>
      <w:spacing w:line="360" w:lineRule="auto"/>
      <w:jc w:val="both"/>
    </w:pPr>
    <w:rPr>
      <w:rFonts w:ascii="Times New Roman" w:hAnsi="Times New Roman" w:cs="Arial"/>
      <w:bCs/>
      <w:sz w:val="24"/>
      <w:szCs w:val="24"/>
      <w:lang w:eastAsia="en-US"/>
    </w:rPr>
  </w:style>
  <w:style w:type="table" w:customStyle="1" w:styleId="Table2">
    <w:name w:val="Table2"/>
    <w:basedOn w:val="TableNormal"/>
    <w:next w:val="TableGrid"/>
    <w:rsid w:val="00D41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D41517"/>
    <w:rPr>
      <w:rFonts w:ascii="Arial" w:hAnsi="Arial"/>
      <w:sz w:val="22"/>
      <w:szCs w:val="28"/>
    </w:rPr>
  </w:style>
  <w:style w:type="table" w:customStyle="1" w:styleId="TableGrid1">
    <w:name w:val="Table Grid1"/>
    <w:basedOn w:val="TableNormal"/>
    <w:uiPriority w:val="59"/>
    <w:rsid w:val="00D41517"/>
    <w:rPr>
      <w:rFonts w:ascii="Calibri" w:eastAsia="Calibri" w:hAnsi="Calibri"/>
      <w:kern w:val="2"/>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41517"/>
  </w:style>
  <w:style w:type="table" w:styleId="MediumGrid3-Accent1">
    <w:name w:val="Medium Grid 3 Accent 1"/>
    <w:basedOn w:val="TableNormal"/>
    <w:uiPriority w:val="69"/>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ElsReferences">
    <w:name w:val="Els_References"/>
    <w:rsid w:val="00D41517"/>
    <w:pPr>
      <w:numPr>
        <w:numId w:val="9"/>
      </w:numPr>
    </w:pPr>
    <w:rPr>
      <w:sz w:val="16"/>
      <w:lang w:val="en-US" w:eastAsia="en-US"/>
    </w:rPr>
  </w:style>
  <w:style w:type="table" w:customStyle="1" w:styleId="MediumGrid3-Accent64">
    <w:name w:val="Medium Grid 3 - Accent 64"/>
    <w:basedOn w:val="TableNormal"/>
    <w:next w:val="MediumGrid3-Accent6"/>
    <w:uiPriority w:val="69"/>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Grid3-Accent41">
    <w:name w:val="Medium Grid 3 - Accent 41"/>
    <w:basedOn w:val="TableNormal"/>
    <w:next w:val="MediumGrid3-Accent4"/>
    <w:uiPriority w:val="69"/>
    <w:rsid w:val="00D41517"/>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Grid-Accent31">
    <w:name w:val="Light Grid - Accent 31"/>
    <w:basedOn w:val="TableNormal"/>
    <w:next w:val="LightGrid-Accent3"/>
    <w:uiPriority w:val="62"/>
    <w:rsid w:val="00D41517"/>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
    <w:name w:val="Light Grid - Accent 61"/>
    <w:basedOn w:val="TableNormal"/>
    <w:next w:val="LightGrid-Accent6"/>
    <w:uiPriority w:val="62"/>
    <w:rsid w:val="00D4151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Grid3-Accent6">
    <w:name w:val="Medium Grid 3 Accent 6"/>
    <w:basedOn w:val="TableNormal"/>
    <w:uiPriority w:val="69"/>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4">
    <w:name w:val="Medium Grid 3 Accent 4"/>
    <w:basedOn w:val="TableNormal"/>
    <w:uiPriority w:val="69"/>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ghtGrid-Accent3">
    <w:name w:val="Light Grid Accent 3"/>
    <w:basedOn w:val="TableNormal"/>
    <w:uiPriority w:val="62"/>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ing4Char">
    <w:name w:val="Heading 4 Char"/>
    <w:basedOn w:val="DefaultParagraphFont"/>
    <w:link w:val="Heading4"/>
    <w:rsid w:val="00D41517"/>
    <w:rPr>
      <w:rFonts w:ascii="Arial" w:hAnsi="Arial"/>
      <w:b/>
      <w:bCs/>
      <w:sz w:val="22"/>
      <w:szCs w:val="28"/>
    </w:rPr>
  </w:style>
  <w:style w:type="character" w:customStyle="1" w:styleId="Heading5Char">
    <w:name w:val="Heading 5 Char"/>
    <w:basedOn w:val="DefaultParagraphFont"/>
    <w:link w:val="Heading5"/>
    <w:rsid w:val="00D41517"/>
    <w:rPr>
      <w:rFonts w:ascii="Arial" w:hAnsi="Arial"/>
      <w:b/>
      <w:bCs/>
      <w:iCs/>
      <w:sz w:val="22"/>
      <w:szCs w:val="26"/>
    </w:rPr>
  </w:style>
  <w:style w:type="numbering" w:customStyle="1" w:styleId="NoList11">
    <w:name w:val="No List11"/>
    <w:next w:val="NoList"/>
    <w:uiPriority w:val="99"/>
    <w:semiHidden/>
    <w:unhideWhenUsed/>
    <w:rsid w:val="00D41517"/>
  </w:style>
  <w:style w:type="paragraph" w:customStyle="1" w:styleId="Abstract">
    <w:name w:val="Abstract"/>
    <w:rsid w:val="00D41517"/>
    <w:pPr>
      <w:spacing w:after="200"/>
      <w:ind w:firstLine="274"/>
      <w:jc w:val="both"/>
    </w:pPr>
    <w:rPr>
      <w:b/>
      <w:bCs/>
      <w:sz w:val="18"/>
      <w:szCs w:val="18"/>
      <w:lang w:val="en-US" w:eastAsia="en-US"/>
    </w:rPr>
  </w:style>
  <w:style w:type="paragraph" w:customStyle="1" w:styleId="Affiliation">
    <w:name w:val="Affiliation"/>
    <w:rsid w:val="00D41517"/>
    <w:pPr>
      <w:jc w:val="center"/>
    </w:pPr>
    <w:rPr>
      <w:lang w:val="en-US" w:eastAsia="en-US"/>
    </w:rPr>
  </w:style>
  <w:style w:type="paragraph" w:customStyle="1" w:styleId="Author">
    <w:name w:val="Author"/>
    <w:rsid w:val="00D41517"/>
    <w:pPr>
      <w:spacing w:before="360" w:after="40"/>
      <w:jc w:val="center"/>
    </w:pPr>
    <w:rPr>
      <w:noProof/>
      <w:sz w:val="22"/>
      <w:szCs w:val="22"/>
      <w:lang w:val="en-US" w:eastAsia="en-US"/>
    </w:rPr>
  </w:style>
  <w:style w:type="paragraph" w:customStyle="1" w:styleId="bulletlist">
    <w:name w:val="bullet list"/>
    <w:basedOn w:val="BodyText"/>
    <w:rsid w:val="00D41517"/>
    <w:pPr>
      <w:numPr>
        <w:numId w:val="10"/>
      </w:numPr>
      <w:tabs>
        <w:tab w:val="clear" w:pos="648"/>
        <w:tab w:val="left" w:pos="288"/>
      </w:tabs>
      <w:spacing w:line="228" w:lineRule="auto"/>
      <w:ind w:left="576" w:hanging="288"/>
    </w:pPr>
    <w:rPr>
      <w:rFonts w:eastAsia="MS Mincho" w:cs="Times New Roman"/>
      <w:bCs w:val="0"/>
      <w:spacing w:val="-1"/>
      <w:szCs w:val="20"/>
      <w:lang w:val="en-US"/>
    </w:rPr>
  </w:style>
  <w:style w:type="paragraph" w:customStyle="1" w:styleId="equation">
    <w:name w:val="equation"/>
    <w:basedOn w:val="Normal"/>
    <w:rsid w:val="00D41517"/>
    <w:pPr>
      <w:tabs>
        <w:tab w:val="center" w:pos="2520"/>
        <w:tab w:val="right" w:pos="5040"/>
      </w:tabs>
      <w:spacing w:before="240" w:after="240" w:line="216" w:lineRule="auto"/>
      <w:jc w:val="center"/>
    </w:pPr>
    <w:rPr>
      <w:rFonts w:ascii="Symbol" w:hAnsi="Symbol" w:cs="Symbol"/>
      <w:sz w:val="24"/>
      <w:szCs w:val="20"/>
      <w:lang w:val="en-US" w:eastAsia="en-US"/>
    </w:rPr>
  </w:style>
  <w:style w:type="paragraph" w:customStyle="1" w:styleId="figurecaption">
    <w:name w:val="figure caption"/>
    <w:rsid w:val="00D41517"/>
    <w:pPr>
      <w:numPr>
        <w:numId w:val="11"/>
      </w:numPr>
      <w:tabs>
        <w:tab w:val="left" w:pos="533"/>
      </w:tabs>
      <w:spacing w:before="80" w:after="200"/>
      <w:ind w:left="0" w:firstLine="0"/>
      <w:jc w:val="both"/>
    </w:pPr>
    <w:rPr>
      <w:noProof/>
      <w:sz w:val="16"/>
      <w:szCs w:val="16"/>
      <w:lang w:val="en-US" w:eastAsia="en-US"/>
    </w:rPr>
  </w:style>
  <w:style w:type="paragraph" w:customStyle="1" w:styleId="footnote">
    <w:name w:val="footnote"/>
    <w:uiPriority w:val="99"/>
    <w:rsid w:val="00D41517"/>
    <w:pPr>
      <w:framePr w:hSpace="187" w:vSpace="187" w:wrap="notBeside" w:vAnchor="text" w:hAnchor="page" w:x="6121" w:y="577"/>
      <w:numPr>
        <w:numId w:val="12"/>
      </w:numPr>
      <w:spacing w:after="40"/>
    </w:pPr>
    <w:rPr>
      <w:sz w:val="16"/>
      <w:szCs w:val="16"/>
      <w:lang w:val="en-US" w:eastAsia="en-US"/>
    </w:rPr>
  </w:style>
  <w:style w:type="paragraph" w:customStyle="1" w:styleId="keywords">
    <w:name w:val="key words"/>
    <w:uiPriority w:val="99"/>
    <w:rsid w:val="00D41517"/>
    <w:pPr>
      <w:spacing w:after="120"/>
      <w:ind w:firstLine="274"/>
      <w:jc w:val="both"/>
    </w:pPr>
    <w:rPr>
      <w:b/>
      <w:bCs/>
      <w:i/>
      <w:iCs/>
      <w:noProof/>
      <w:sz w:val="18"/>
      <w:szCs w:val="18"/>
      <w:lang w:val="en-US" w:eastAsia="en-US"/>
    </w:rPr>
  </w:style>
  <w:style w:type="paragraph" w:customStyle="1" w:styleId="papersubtitle">
    <w:name w:val="paper subtitle"/>
    <w:rsid w:val="00D41517"/>
    <w:pPr>
      <w:spacing w:after="120"/>
      <w:jc w:val="center"/>
    </w:pPr>
    <w:rPr>
      <w:bCs/>
      <w:noProof/>
      <w:sz w:val="28"/>
      <w:szCs w:val="28"/>
      <w:lang w:val="en-US" w:eastAsia="en-US"/>
    </w:rPr>
  </w:style>
  <w:style w:type="paragraph" w:customStyle="1" w:styleId="papertitle">
    <w:name w:val="paper title"/>
    <w:rsid w:val="00D41517"/>
    <w:pPr>
      <w:spacing w:after="120"/>
      <w:jc w:val="center"/>
    </w:pPr>
    <w:rPr>
      <w:bCs/>
      <w:noProof/>
      <w:sz w:val="48"/>
      <w:szCs w:val="48"/>
      <w:lang w:val="en-US" w:eastAsia="en-US"/>
    </w:rPr>
  </w:style>
  <w:style w:type="paragraph" w:customStyle="1" w:styleId="references0">
    <w:name w:val="references"/>
    <w:uiPriority w:val="99"/>
    <w:rsid w:val="00D41517"/>
    <w:pPr>
      <w:numPr>
        <w:numId w:val="13"/>
      </w:numPr>
      <w:spacing w:after="50" w:line="180" w:lineRule="exact"/>
      <w:jc w:val="both"/>
    </w:pPr>
    <w:rPr>
      <w:noProof/>
      <w:sz w:val="16"/>
      <w:szCs w:val="16"/>
      <w:lang w:val="en-US" w:eastAsia="en-US"/>
    </w:rPr>
  </w:style>
  <w:style w:type="paragraph" w:customStyle="1" w:styleId="sponsors">
    <w:name w:val="sponsors"/>
    <w:rsid w:val="00D41517"/>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D41517"/>
    <w:pPr>
      <w:spacing w:line="360" w:lineRule="auto"/>
      <w:jc w:val="center"/>
    </w:pPr>
    <w:rPr>
      <w:rFonts w:ascii="Times New Roman" w:hAnsi="Times New Roman"/>
      <w:b/>
      <w:bCs/>
      <w:sz w:val="16"/>
      <w:szCs w:val="16"/>
      <w:lang w:val="en-US" w:eastAsia="en-US"/>
    </w:rPr>
  </w:style>
  <w:style w:type="paragraph" w:customStyle="1" w:styleId="tablecolsubhead">
    <w:name w:val="table col subhead"/>
    <w:basedOn w:val="tablecolhead"/>
    <w:rsid w:val="00D41517"/>
    <w:rPr>
      <w:i/>
      <w:iCs/>
      <w:sz w:val="15"/>
      <w:szCs w:val="15"/>
    </w:rPr>
  </w:style>
  <w:style w:type="paragraph" w:customStyle="1" w:styleId="tablecopy">
    <w:name w:val="table copy"/>
    <w:rsid w:val="00D41517"/>
    <w:pPr>
      <w:jc w:val="both"/>
    </w:pPr>
    <w:rPr>
      <w:noProof/>
      <w:sz w:val="16"/>
      <w:szCs w:val="16"/>
      <w:lang w:val="en-US" w:eastAsia="en-US"/>
    </w:rPr>
  </w:style>
  <w:style w:type="paragraph" w:customStyle="1" w:styleId="tablefootnote">
    <w:name w:val="table footnote"/>
    <w:rsid w:val="00D41517"/>
    <w:pPr>
      <w:numPr>
        <w:numId w:val="15"/>
      </w:numPr>
      <w:tabs>
        <w:tab w:val="left" w:pos="29"/>
      </w:tabs>
      <w:spacing w:before="60" w:after="30"/>
      <w:ind w:left="360"/>
      <w:jc w:val="right"/>
    </w:pPr>
    <w:rPr>
      <w:rFonts w:eastAsia="MS Mincho"/>
      <w:sz w:val="12"/>
      <w:szCs w:val="12"/>
      <w:lang w:val="en-US" w:eastAsia="en-US"/>
    </w:rPr>
  </w:style>
  <w:style w:type="paragraph" w:customStyle="1" w:styleId="tablehead">
    <w:name w:val="table head"/>
    <w:rsid w:val="00D41517"/>
    <w:pPr>
      <w:numPr>
        <w:numId w:val="14"/>
      </w:numPr>
      <w:spacing w:before="240" w:after="120" w:line="216" w:lineRule="auto"/>
      <w:jc w:val="center"/>
    </w:pPr>
    <w:rPr>
      <w:smallCaps/>
      <w:noProof/>
      <w:sz w:val="16"/>
      <w:szCs w:val="16"/>
      <w:lang w:val="en-US" w:eastAsia="en-US"/>
    </w:rPr>
  </w:style>
  <w:style w:type="character" w:customStyle="1" w:styleId="st">
    <w:name w:val="st"/>
    <w:rsid w:val="00D41517"/>
  </w:style>
  <w:style w:type="table" w:customStyle="1" w:styleId="TableGrid2">
    <w:name w:val="Table Grid2"/>
    <w:basedOn w:val="TableNormal"/>
    <w:next w:val="TableGrid"/>
    <w:uiPriority w:val="59"/>
    <w:rsid w:val="00D4151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D41517"/>
    <w:rPr>
      <w:color w:val="800080" w:themeColor="followedHyperlink"/>
      <w:u w:val="single"/>
    </w:rPr>
  </w:style>
  <w:style w:type="paragraph" w:styleId="FootnoteText">
    <w:name w:val="footnote text"/>
    <w:basedOn w:val="Normal"/>
    <w:link w:val="FootnoteTextChar"/>
    <w:uiPriority w:val="99"/>
    <w:unhideWhenUsed/>
    <w:rsid w:val="00D41517"/>
    <w:pPr>
      <w:spacing w:line="360" w:lineRule="auto"/>
      <w:jc w:val="center"/>
    </w:pPr>
    <w:rPr>
      <w:rFonts w:ascii="Times New Roman" w:hAnsi="Times New Roman"/>
      <w:sz w:val="24"/>
      <w:szCs w:val="20"/>
      <w:lang w:val="en-US" w:eastAsia="en-US"/>
    </w:rPr>
  </w:style>
  <w:style w:type="character" w:customStyle="1" w:styleId="FootnoteTextChar">
    <w:name w:val="Footnote Text Char"/>
    <w:basedOn w:val="DefaultParagraphFont"/>
    <w:link w:val="FootnoteText"/>
    <w:uiPriority w:val="99"/>
    <w:rsid w:val="00D41517"/>
    <w:rPr>
      <w:sz w:val="24"/>
      <w:lang w:val="en-US" w:eastAsia="en-US"/>
    </w:rPr>
  </w:style>
  <w:style w:type="character" w:styleId="FootnoteReference">
    <w:name w:val="footnote reference"/>
    <w:basedOn w:val="DefaultParagraphFont"/>
    <w:unhideWhenUsed/>
    <w:rsid w:val="00D41517"/>
    <w:rPr>
      <w:vertAlign w:val="superscript"/>
    </w:rPr>
  </w:style>
  <w:style w:type="table" w:customStyle="1" w:styleId="LightGrid-Accent62">
    <w:name w:val="Light Grid - Accent 62"/>
    <w:basedOn w:val="TableNormal"/>
    <w:next w:val="LightGrid-Accent6"/>
    <w:uiPriority w:val="62"/>
    <w:rsid w:val="00D41517"/>
    <w:rPr>
      <w:rFonts w:ascii="Calibri" w:hAnsi="Calibr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numbering" w:customStyle="1" w:styleId="NoList2">
    <w:name w:val="No List2"/>
    <w:next w:val="NoList"/>
    <w:uiPriority w:val="99"/>
    <w:semiHidden/>
    <w:unhideWhenUsed/>
    <w:rsid w:val="00D41517"/>
  </w:style>
  <w:style w:type="character" w:customStyle="1" w:styleId="MemberType">
    <w:name w:val="MemberType"/>
    <w:basedOn w:val="DefaultParagraphFont"/>
    <w:rsid w:val="00D41517"/>
    <w:rPr>
      <w:rFonts w:ascii="Times New Roman" w:hAnsi="Times New Roman" w:cs="Times New Roman"/>
      <w:i/>
      <w:iCs/>
      <w:sz w:val="22"/>
      <w:szCs w:val="22"/>
    </w:rPr>
  </w:style>
  <w:style w:type="character" w:customStyle="1" w:styleId="TitleChar">
    <w:name w:val="Title Char"/>
    <w:basedOn w:val="DefaultParagraphFont"/>
    <w:link w:val="Title"/>
    <w:rsid w:val="00D41517"/>
    <w:rPr>
      <w:b/>
      <w:bCs/>
      <w:kern w:val="28"/>
      <w:sz w:val="32"/>
      <w:szCs w:val="22"/>
    </w:rPr>
  </w:style>
  <w:style w:type="paragraph" w:customStyle="1" w:styleId="References">
    <w:name w:val="References"/>
    <w:basedOn w:val="Normal"/>
    <w:rsid w:val="00D41517"/>
    <w:pPr>
      <w:numPr>
        <w:numId w:val="20"/>
      </w:numPr>
      <w:spacing w:line="360" w:lineRule="auto"/>
      <w:jc w:val="both"/>
    </w:pPr>
    <w:rPr>
      <w:rFonts w:ascii="Times New Roman" w:hAnsi="Times New Roman"/>
      <w:sz w:val="16"/>
      <w:szCs w:val="16"/>
      <w:lang w:val="en-US" w:eastAsia="en-US"/>
    </w:rPr>
  </w:style>
  <w:style w:type="paragraph" w:customStyle="1" w:styleId="IndexTerms">
    <w:name w:val="IndexTerms"/>
    <w:basedOn w:val="Normal"/>
    <w:next w:val="Normal"/>
    <w:rsid w:val="00D41517"/>
    <w:pPr>
      <w:spacing w:line="360" w:lineRule="auto"/>
      <w:ind w:firstLine="202"/>
      <w:jc w:val="both"/>
    </w:pPr>
    <w:rPr>
      <w:rFonts w:ascii="Times New Roman" w:hAnsi="Times New Roman"/>
      <w:b/>
      <w:bCs/>
      <w:sz w:val="18"/>
      <w:szCs w:val="18"/>
      <w:lang w:val="en-US" w:eastAsia="en-US"/>
    </w:rPr>
  </w:style>
  <w:style w:type="paragraph" w:customStyle="1" w:styleId="Text">
    <w:name w:val="Text"/>
    <w:basedOn w:val="Normal"/>
    <w:rsid w:val="00D41517"/>
    <w:pPr>
      <w:widowControl w:val="0"/>
      <w:spacing w:line="252" w:lineRule="auto"/>
      <w:ind w:firstLine="202"/>
      <w:jc w:val="both"/>
    </w:pPr>
    <w:rPr>
      <w:rFonts w:ascii="Times New Roman" w:hAnsi="Times New Roman"/>
      <w:sz w:val="24"/>
      <w:szCs w:val="20"/>
      <w:lang w:val="en-US" w:eastAsia="en-US"/>
    </w:rPr>
  </w:style>
  <w:style w:type="paragraph" w:customStyle="1" w:styleId="FigureCaption0">
    <w:name w:val="Figure Caption"/>
    <w:basedOn w:val="Normal"/>
    <w:rsid w:val="00D41517"/>
    <w:pPr>
      <w:spacing w:line="360" w:lineRule="auto"/>
      <w:jc w:val="both"/>
    </w:pPr>
    <w:rPr>
      <w:rFonts w:ascii="Times New Roman" w:hAnsi="Times New Roman"/>
      <w:sz w:val="16"/>
      <w:szCs w:val="16"/>
      <w:lang w:val="en-US" w:eastAsia="en-US"/>
    </w:rPr>
  </w:style>
  <w:style w:type="paragraph" w:customStyle="1" w:styleId="TableTitle">
    <w:name w:val="Table Title"/>
    <w:basedOn w:val="Normal"/>
    <w:rsid w:val="00D41517"/>
    <w:pPr>
      <w:spacing w:line="360" w:lineRule="auto"/>
      <w:jc w:val="center"/>
    </w:pPr>
    <w:rPr>
      <w:rFonts w:ascii="Times New Roman" w:hAnsi="Times New Roman"/>
      <w:smallCaps/>
      <w:sz w:val="16"/>
      <w:szCs w:val="16"/>
      <w:lang w:val="en-US" w:eastAsia="en-US"/>
    </w:rPr>
  </w:style>
  <w:style w:type="paragraph" w:customStyle="1" w:styleId="ReferenceHead">
    <w:name w:val="Reference Head"/>
    <w:basedOn w:val="Heading1"/>
    <w:link w:val="ReferenceHeadChar"/>
    <w:rsid w:val="00D41517"/>
    <w:pPr>
      <w:spacing w:after="80" w:line="360" w:lineRule="auto"/>
      <w:jc w:val="center"/>
    </w:pPr>
    <w:rPr>
      <w:b w:val="0"/>
      <w:bCs w:val="0"/>
      <w:smallCaps/>
      <w:kern w:val="28"/>
      <w:lang w:val="en-US" w:eastAsia="en-US"/>
    </w:rPr>
  </w:style>
  <w:style w:type="paragraph" w:customStyle="1" w:styleId="Equation0">
    <w:name w:val="Equation"/>
    <w:basedOn w:val="Normal"/>
    <w:next w:val="Normal"/>
    <w:rsid w:val="00D41517"/>
    <w:pPr>
      <w:widowControl w:val="0"/>
      <w:tabs>
        <w:tab w:val="right" w:pos="5040"/>
      </w:tabs>
      <w:spacing w:line="252" w:lineRule="auto"/>
      <w:jc w:val="both"/>
    </w:pPr>
    <w:rPr>
      <w:rFonts w:ascii="Times New Roman" w:hAnsi="Times New Roman"/>
      <w:sz w:val="24"/>
      <w:szCs w:val="20"/>
      <w:lang w:val="en-US" w:eastAsia="en-US"/>
    </w:rPr>
  </w:style>
  <w:style w:type="paragraph" w:styleId="BodyTextIndent">
    <w:name w:val="Body Text Indent"/>
    <w:basedOn w:val="Normal"/>
    <w:link w:val="BodyTextIndentChar"/>
    <w:rsid w:val="00D41517"/>
    <w:pPr>
      <w:spacing w:line="360" w:lineRule="auto"/>
      <w:ind w:left="630" w:hanging="630"/>
      <w:jc w:val="both"/>
    </w:pPr>
    <w:rPr>
      <w:rFonts w:ascii="Times New Roman" w:hAnsi="Times New Roman"/>
      <w:sz w:val="24"/>
      <w:szCs w:val="24"/>
      <w:lang w:val="en-US" w:eastAsia="en-US"/>
    </w:rPr>
  </w:style>
  <w:style w:type="character" w:customStyle="1" w:styleId="BodyTextIndentChar">
    <w:name w:val="Body Text Indent Char"/>
    <w:basedOn w:val="DefaultParagraphFont"/>
    <w:link w:val="BodyTextIndent"/>
    <w:rsid w:val="00D41517"/>
    <w:rPr>
      <w:sz w:val="24"/>
      <w:szCs w:val="24"/>
      <w:lang w:val="en-US" w:eastAsia="en-US"/>
    </w:rPr>
  </w:style>
  <w:style w:type="paragraph" w:styleId="DocumentMap">
    <w:name w:val="Document Map"/>
    <w:basedOn w:val="Normal"/>
    <w:link w:val="DocumentMapChar"/>
    <w:rsid w:val="00D41517"/>
    <w:pPr>
      <w:shd w:val="clear" w:color="auto" w:fill="000080"/>
      <w:spacing w:line="360" w:lineRule="auto"/>
      <w:jc w:val="both"/>
    </w:pPr>
    <w:rPr>
      <w:rFonts w:ascii="Tahoma" w:hAnsi="Tahoma" w:cs="Tahoma"/>
      <w:sz w:val="24"/>
      <w:szCs w:val="20"/>
      <w:lang w:val="en-US" w:eastAsia="en-US"/>
    </w:rPr>
  </w:style>
  <w:style w:type="character" w:customStyle="1" w:styleId="DocumentMapChar">
    <w:name w:val="Document Map Char"/>
    <w:basedOn w:val="DefaultParagraphFont"/>
    <w:link w:val="DocumentMap"/>
    <w:rsid w:val="00D41517"/>
    <w:rPr>
      <w:rFonts w:ascii="Tahoma" w:hAnsi="Tahoma" w:cs="Tahoma"/>
      <w:sz w:val="24"/>
      <w:shd w:val="clear" w:color="auto" w:fill="000080"/>
      <w:lang w:val="en-US" w:eastAsia="en-US"/>
    </w:rPr>
  </w:style>
  <w:style w:type="paragraph" w:customStyle="1" w:styleId="Pa0">
    <w:name w:val="Pa0"/>
    <w:basedOn w:val="Normal"/>
    <w:next w:val="Normal"/>
    <w:rsid w:val="00D41517"/>
    <w:pPr>
      <w:widowControl w:val="0"/>
      <w:adjustRightInd w:val="0"/>
      <w:spacing w:line="241" w:lineRule="atLeast"/>
      <w:jc w:val="both"/>
    </w:pPr>
    <w:rPr>
      <w:rFonts w:ascii="Baskerville" w:hAnsi="Baskerville"/>
      <w:sz w:val="24"/>
      <w:szCs w:val="24"/>
      <w:lang w:val="en-US" w:eastAsia="en-US"/>
    </w:rPr>
  </w:style>
  <w:style w:type="character" w:customStyle="1" w:styleId="A5">
    <w:name w:val="A5"/>
    <w:rsid w:val="00D41517"/>
    <w:rPr>
      <w:color w:val="00529F"/>
      <w:sz w:val="20"/>
      <w:szCs w:val="20"/>
    </w:rPr>
  </w:style>
  <w:style w:type="paragraph" w:customStyle="1" w:styleId="ParagraphStyle1">
    <w:name w:val="Paragraph Style 1"/>
    <w:basedOn w:val="Normal"/>
    <w:uiPriority w:val="99"/>
    <w:rsid w:val="00D41517"/>
    <w:pPr>
      <w:widowControl w:val="0"/>
      <w:tabs>
        <w:tab w:val="left" w:pos="480"/>
      </w:tabs>
      <w:adjustRightInd w:val="0"/>
      <w:spacing w:before="100" w:line="280" w:lineRule="atLeast"/>
      <w:jc w:val="both"/>
      <w:textAlignment w:val="center"/>
    </w:pPr>
    <w:rPr>
      <w:rFonts w:ascii="Formata-Regular" w:eastAsiaTheme="minorEastAsia" w:hAnsi="Formata-Regular" w:cs="Formata-Regular"/>
      <w:color w:val="000000"/>
      <w:szCs w:val="22"/>
      <w:lang w:val="en-US" w:eastAsia="ja-JP"/>
    </w:rPr>
  </w:style>
  <w:style w:type="character" w:customStyle="1" w:styleId="BodyText1">
    <w:name w:val="Body Text1"/>
    <w:basedOn w:val="DefaultParagraphFont"/>
    <w:uiPriority w:val="99"/>
    <w:rsid w:val="00D41517"/>
    <w:rPr>
      <w:rFonts w:ascii="Verdana" w:hAnsi="Verdana" w:cs="Verdana"/>
      <w:color w:val="000000"/>
      <w:sz w:val="22"/>
      <w:szCs w:val="22"/>
    </w:rPr>
  </w:style>
  <w:style w:type="character" w:customStyle="1" w:styleId="bodytype">
    <w:name w:val="body type"/>
    <w:basedOn w:val="DefaultParagraphFont"/>
    <w:uiPriority w:val="99"/>
    <w:rsid w:val="00D41517"/>
    <w:rPr>
      <w:rFonts w:ascii="Formata-Regular" w:hAnsi="Formata-Regular" w:cs="Formata-Regular"/>
      <w:color w:val="000000"/>
      <w:sz w:val="22"/>
      <w:szCs w:val="22"/>
    </w:rPr>
  </w:style>
  <w:style w:type="paragraph" w:customStyle="1" w:styleId="Style1">
    <w:name w:val="Style1"/>
    <w:basedOn w:val="ReferenceHead"/>
    <w:link w:val="Style1Char"/>
    <w:qFormat/>
    <w:rsid w:val="00D41517"/>
  </w:style>
  <w:style w:type="character" w:customStyle="1" w:styleId="ReferenceHeadChar">
    <w:name w:val="Reference Head Char"/>
    <w:basedOn w:val="Heading1Char"/>
    <w:link w:val="ReferenceHead"/>
    <w:rsid w:val="00D41517"/>
    <w:rPr>
      <w:rFonts w:ascii="Arial" w:hAnsi="Arial" w:cs="Arial"/>
      <w:b w:val="0"/>
      <w:bCs w:val="0"/>
      <w:smallCaps/>
      <w:kern w:val="28"/>
      <w:sz w:val="34"/>
      <w:szCs w:val="32"/>
      <w:lang w:val="en-US" w:eastAsia="en-US"/>
    </w:rPr>
  </w:style>
  <w:style w:type="character" w:customStyle="1" w:styleId="Style1Char">
    <w:name w:val="Style1 Char"/>
    <w:basedOn w:val="ReferenceHeadChar"/>
    <w:link w:val="Style1"/>
    <w:rsid w:val="00D41517"/>
    <w:rPr>
      <w:rFonts w:ascii="Arial" w:hAnsi="Arial" w:cs="Arial"/>
      <w:b w:val="0"/>
      <w:bCs w:val="0"/>
      <w:smallCaps/>
      <w:kern w:val="28"/>
      <w:sz w:val="34"/>
      <w:szCs w:val="32"/>
      <w:lang w:val="en-US" w:eastAsia="en-US"/>
    </w:rPr>
  </w:style>
  <w:style w:type="paragraph" w:styleId="Revision">
    <w:name w:val="Revision"/>
    <w:hidden/>
    <w:uiPriority w:val="99"/>
    <w:semiHidden/>
    <w:rsid w:val="00D41517"/>
    <w:rPr>
      <w:lang w:val="en-US" w:eastAsia="en-US"/>
    </w:rPr>
  </w:style>
  <w:style w:type="character" w:customStyle="1" w:styleId="BodyText20">
    <w:name w:val="Body Text2"/>
    <w:basedOn w:val="DefaultParagraphFont"/>
    <w:uiPriority w:val="99"/>
    <w:rsid w:val="00D41517"/>
    <w:rPr>
      <w:rFonts w:ascii="Verdana" w:hAnsi="Verdana" w:cs="Verdana"/>
      <w:color w:val="000000"/>
      <w:sz w:val="22"/>
      <w:szCs w:val="22"/>
    </w:rPr>
  </w:style>
  <w:style w:type="paragraph" w:customStyle="1" w:styleId="TextL-MAG">
    <w:name w:val="Text L-MAG"/>
    <w:basedOn w:val="Normal"/>
    <w:link w:val="TextL-MAGChar"/>
    <w:qFormat/>
    <w:rsid w:val="00D41517"/>
    <w:pPr>
      <w:widowControl w:val="0"/>
      <w:tabs>
        <w:tab w:val="left" w:pos="360"/>
      </w:tabs>
      <w:spacing w:line="276" w:lineRule="auto"/>
      <w:ind w:firstLine="360"/>
      <w:jc w:val="both"/>
    </w:pPr>
    <w:rPr>
      <w:rFonts w:eastAsia="MS Mincho"/>
      <w:sz w:val="18"/>
      <w:szCs w:val="22"/>
      <w:lang w:val="en-US" w:eastAsia="ja-JP"/>
    </w:rPr>
  </w:style>
  <w:style w:type="character" w:customStyle="1" w:styleId="TextL-MAGChar">
    <w:name w:val="Text L-MAG Char"/>
    <w:basedOn w:val="DefaultParagraphFont"/>
    <w:link w:val="TextL-MAG"/>
    <w:rsid w:val="00D41517"/>
    <w:rPr>
      <w:rFonts w:ascii="Arial" w:eastAsia="MS Mincho" w:hAnsi="Arial"/>
      <w:sz w:val="18"/>
      <w:szCs w:val="22"/>
      <w:lang w:val="en-US" w:eastAsia="ja-JP"/>
    </w:rPr>
  </w:style>
  <w:style w:type="table" w:styleId="TableColorful1">
    <w:name w:val="Table Colorful 1"/>
    <w:basedOn w:val="TableNormal"/>
    <w:rsid w:val="00D41517"/>
    <w:rPr>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D41517"/>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DarkList-Accent3">
    <w:name w:val="Dark List Accent 3"/>
    <w:basedOn w:val="TableNormal"/>
    <w:uiPriority w:val="70"/>
    <w:rsid w:val="00D41517"/>
    <w:rPr>
      <w:color w:val="FFFFFF" w:themeColor="background1"/>
      <w:lang w:val="en-US"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ableTheme">
    <w:name w:val="Table Theme"/>
    <w:basedOn w:val="TableNormal"/>
    <w:rsid w:val="00D41517"/>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41517"/>
  </w:style>
  <w:style w:type="table" w:customStyle="1" w:styleId="TableGrid11">
    <w:name w:val="Table Grid11"/>
    <w:basedOn w:val="TableNormal"/>
    <w:uiPriority w:val="59"/>
    <w:rsid w:val="00D41517"/>
    <w:rPr>
      <w:rFonts w:ascii="Calibri" w:eastAsia="Calibri" w:hAnsi="Calibri"/>
      <w:kern w:val="2"/>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
    <w:name w:val="Medium Grid 3 - Accent 11"/>
    <w:basedOn w:val="TableNormal"/>
    <w:next w:val="MediumGrid3-Accent1"/>
    <w:uiPriority w:val="69"/>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641">
    <w:name w:val="Medium Grid 3 - Accent 641"/>
    <w:basedOn w:val="TableNormal"/>
    <w:next w:val="MediumGrid3-Accent6"/>
    <w:uiPriority w:val="69"/>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Grid3-Accent411">
    <w:name w:val="Medium Grid 3 - Accent 411"/>
    <w:basedOn w:val="TableNormal"/>
    <w:next w:val="MediumGrid3-Accent4"/>
    <w:uiPriority w:val="69"/>
    <w:rsid w:val="00D41517"/>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Grid-Accent311">
    <w:name w:val="Light Grid - Accent 311"/>
    <w:basedOn w:val="TableNormal"/>
    <w:next w:val="LightGrid-Accent3"/>
    <w:uiPriority w:val="62"/>
    <w:rsid w:val="00D41517"/>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1">
    <w:name w:val="Light Grid - Accent 611"/>
    <w:basedOn w:val="TableNormal"/>
    <w:next w:val="LightGrid-Accent6"/>
    <w:uiPriority w:val="62"/>
    <w:rsid w:val="00D4151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Grid3-Accent61">
    <w:name w:val="Medium Grid 3 - Accent 61"/>
    <w:basedOn w:val="TableNormal"/>
    <w:next w:val="MediumGrid3-Accent6"/>
    <w:uiPriority w:val="69"/>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Grid3-Accent42">
    <w:name w:val="Medium Grid 3 - Accent 42"/>
    <w:basedOn w:val="TableNormal"/>
    <w:next w:val="MediumGrid3-Accent4"/>
    <w:uiPriority w:val="69"/>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LightGrid-Accent32">
    <w:name w:val="Light Grid - Accent 32"/>
    <w:basedOn w:val="TableNormal"/>
    <w:next w:val="LightGrid-Accent3"/>
    <w:uiPriority w:val="62"/>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63">
    <w:name w:val="Light Grid - Accent 63"/>
    <w:basedOn w:val="TableNormal"/>
    <w:next w:val="LightGrid-Accent6"/>
    <w:uiPriority w:val="62"/>
    <w:unhideWhenUsed/>
    <w:rsid w:val="00D4151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numbering" w:customStyle="1" w:styleId="NoList111">
    <w:name w:val="No List111"/>
    <w:next w:val="NoList"/>
    <w:uiPriority w:val="99"/>
    <w:semiHidden/>
    <w:unhideWhenUsed/>
    <w:rsid w:val="00D41517"/>
  </w:style>
  <w:style w:type="table" w:customStyle="1" w:styleId="TableGrid21">
    <w:name w:val="Table Grid21"/>
    <w:basedOn w:val="TableNormal"/>
    <w:next w:val="TableGrid"/>
    <w:uiPriority w:val="59"/>
    <w:rsid w:val="00D4151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21">
    <w:name w:val="Light Grid - Accent 621"/>
    <w:basedOn w:val="TableNormal"/>
    <w:next w:val="LightGrid-Accent6"/>
    <w:uiPriority w:val="62"/>
    <w:rsid w:val="00D41517"/>
    <w:rPr>
      <w:rFonts w:ascii="Calibri" w:hAnsi="Calibr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numbering" w:customStyle="1" w:styleId="NoList21">
    <w:name w:val="No List21"/>
    <w:next w:val="NoList"/>
    <w:uiPriority w:val="99"/>
    <w:semiHidden/>
    <w:unhideWhenUsed/>
    <w:rsid w:val="00D41517"/>
  </w:style>
  <w:style w:type="table" w:customStyle="1" w:styleId="TableColorful11">
    <w:name w:val="Table Colorful 11"/>
    <w:basedOn w:val="TableNormal"/>
    <w:next w:val="TableColorful1"/>
    <w:rsid w:val="00D41517"/>
    <w:rPr>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imple11">
    <w:name w:val="Table Simple 11"/>
    <w:basedOn w:val="TableNormal"/>
    <w:next w:val="TableSimple1"/>
    <w:rsid w:val="00D41517"/>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DarkList-Accent31">
    <w:name w:val="Dark List - Accent 31"/>
    <w:basedOn w:val="TableNormal"/>
    <w:next w:val="DarkList-Accent3"/>
    <w:uiPriority w:val="70"/>
    <w:rsid w:val="00D41517"/>
    <w:rPr>
      <w:color w:val="FFFFFF" w:themeColor="background1"/>
      <w:lang w:val="en-US"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TableTheme1">
    <w:name w:val="Table Theme1"/>
    <w:basedOn w:val="TableNormal"/>
    <w:next w:val="TableTheme"/>
    <w:rsid w:val="00D41517"/>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aliases w:val="x Char1"/>
    <w:basedOn w:val="DefaultParagraphFont"/>
    <w:uiPriority w:val="9"/>
    <w:rsid w:val="00D41517"/>
    <w:rPr>
      <w:rFonts w:asciiTheme="majorHAnsi" w:eastAsiaTheme="majorEastAsia" w:hAnsiTheme="majorHAnsi" w:cstheme="majorBidi"/>
      <w:b/>
      <w:bCs/>
      <w:color w:val="365F91" w:themeColor="accent1" w:themeShade="BF"/>
      <w:kern w:val="0"/>
      <w:sz w:val="28"/>
      <w:szCs w:val="28"/>
      <w:lang w:eastAsia="de-DE"/>
    </w:rPr>
  </w:style>
  <w:style w:type="paragraph" w:styleId="CommentText">
    <w:name w:val="annotation text"/>
    <w:basedOn w:val="Normal"/>
    <w:link w:val="CommentTextChar"/>
    <w:uiPriority w:val="99"/>
    <w:unhideWhenUsed/>
    <w:rsid w:val="00D41517"/>
    <w:pPr>
      <w:spacing w:line="340" w:lineRule="atLeast"/>
      <w:jc w:val="both"/>
    </w:pPr>
    <w:rPr>
      <w:rFonts w:ascii="Times New Roman" w:hAnsi="Times New Roman"/>
      <w:color w:val="000000"/>
      <w:sz w:val="24"/>
      <w:szCs w:val="20"/>
      <w:lang w:val="en-US" w:eastAsia="de-DE"/>
    </w:rPr>
  </w:style>
  <w:style w:type="character" w:customStyle="1" w:styleId="CommentTextChar">
    <w:name w:val="Comment Text Char"/>
    <w:basedOn w:val="DefaultParagraphFont"/>
    <w:link w:val="CommentText"/>
    <w:uiPriority w:val="99"/>
    <w:rsid w:val="00D41517"/>
    <w:rPr>
      <w:color w:val="000000"/>
      <w:sz w:val="24"/>
      <w:lang w:val="en-US" w:eastAsia="de-DE"/>
    </w:rPr>
  </w:style>
  <w:style w:type="paragraph" w:styleId="EndnoteText">
    <w:name w:val="endnote text"/>
    <w:basedOn w:val="Normal"/>
    <w:link w:val="EndnoteTextChar"/>
    <w:uiPriority w:val="99"/>
    <w:unhideWhenUsed/>
    <w:rsid w:val="00D41517"/>
    <w:pPr>
      <w:spacing w:line="360" w:lineRule="auto"/>
      <w:jc w:val="both"/>
    </w:pPr>
    <w:rPr>
      <w:rFonts w:ascii="Times New Roman" w:hAnsi="Times New Roman"/>
      <w:color w:val="000000"/>
      <w:sz w:val="24"/>
      <w:szCs w:val="24"/>
      <w:lang w:eastAsia="ar-SA"/>
    </w:rPr>
  </w:style>
  <w:style w:type="character" w:customStyle="1" w:styleId="EndnoteTextChar">
    <w:name w:val="Endnote Text Char"/>
    <w:basedOn w:val="DefaultParagraphFont"/>
    <w:link w:val="EndnoteText"/>
    <w:uiPriority w:val="99"/>
    <w:rsid w:val="00D41517"/>
    <w:rPr>
      <w:color w:val="000000"/>
      <w:sz w:val="24"/>
      <w:szCs w:val="24"/>
      <w:lang w:eastAsia="ar-SA"/>
    </w:rPr>
  </w:style>
  <w:style w:type="paragraph" w:styleId="List">
    <w:name w:val="List"/>
    <w:basedOn w:val="Normal"/>
    <w:uiPriority w:val="99"/>
    <w:unhideWhenUsed/>
    <w:rsid w:val="00D41517"/>
    <w:pPr>
      <w:spacing w:line="340" w:lineRule="atLeast"/>
      <w:ind w:left="200" w:hangingChars="200" w:hanging="200"/>
      <w:contextualSpacing/>
      <w:jc w:val="both"/>
    </w:pPr>
    <w:rPr>
      <w:rFonts w:ascii="Times New Roman" w:hAnsi="Times New Roman"/>
      <w:color w:val="000000"/>
      <w:sz w:val="24"/>
      <w:szCs w:val="20"/>
      <w:lang w:val="en-US" w:eastAsia="de-DE"/>
    </w:rPr>
  </w:style>
  <w:style w:type="paragraph" w:styleId="ListBullet">
    <w:name w:val="List Bullet"/>
    <w:basedOn w:val="Normal"/>
    <w:uiPriority w:val="99"/>
    <w:unhideWhenUsed/>
    <w:rsid w:val="00D41517"/>
    <w:pPr>
      <w:tabs>
        <w:tab w:val="num" w:pos="360"/>
      </w:tabs>
      <w:spacing w:line="340" w:lineRule="atLeast"/>
      <w:ind w:left="200" w:hangingChars="200" w:hanging="200"/>
      <w:contextualSpacing/>
      <w:jc w:val="both"/>
    </w:pPr>
    <w:rPr>
      <w:rFonts w:ascii="Times New Roman" w:hAnsi="Times New Roman"/>
      <w:color w:val="000000"/>
      <w:sz w:val="24"/>
      <w:szCs w:val="20"/>
      <w:lang w:val="en-US" w:eastAsia="de-DE"/>
    </w:rPr>
  </w:style>
  <w:style w:type="paragraph" w:styleId="CommentSubject">
    <w:name w:val="annotation subject"/>
    <w:basedOn w:val="CommentText"/>
    <w:next w:val="CommentText"/>
    <w:link w:val="CommentSubjectChar"/>
    <w:uiPriority w:val="99"/>
    <w:unhideWhenUsed/>
    <w:rsid w:val="00D41517"/>
    <w:rPr>
      <w:b/>
      <w:bCs/>
    </w:rPr>
  </w:style>
  <w:style w:type="character" w:customStyle="1" w:styleId="CommentSubjectChar">
    <w:name w:val="Comment Subject Char"/>
    <w:basedOn w:val="CommentTextChar"/>
    <w:link w:val="CommentSubject"/>
    <w:uiPriority w:val="99"/>
    <w:rsid w:val="00D41517"/>
    <w:rPr>
      <w:b/>
      <w:bCs/>
      <w:color w:val="000000"/>
      <w:sz w:val="24"/>
      <w:lang w:val="en-US" w:eastAsia="de-DE"/>
    </w:rPr>
  </w:style>
  <w:style w:type="paragraph" w:customStyle="1" w:styleId="MDPI13authornames">
    <w:name w:val="MDPI_1.3_authornames"/>
    <w:basedOn w:val="Normal"/>
    <w:rsid w:val="00D41517"/>
    <w:pPr>
      <w:spacing w:line="340" w:lineRule="atLeast"/>
      <w:jc w:val="both"/>
    </w:pPr>
    <w:rPr>
      <w:rFonts w:ascii="Times New Roman" w:hAnsi="Times New Roman"/>
      <w:color w:val="000000"/>
      <w:sz w:val="24"/>
      <w:szCs w:val="20"/>
      <w:lang w:val="en-US" w:eastAsia="de-DE"/>
    </w:rPr>
  </w:style>
  <w:style w:type="paragraph" w:customStyle="1" w:styleId="MDPI12title">
    <w:name w:val="MDPI_1.2_title"/>
    <w:next w:val="MDPI13authornames"/>
    <w:uiPriority w:val="99"/>
    <w:qFormat/>
    <w:rsid w:val="00D41517"/>
    <w:pPr>
      <w:adjustRightInd w:val="0"/>
      <w:snapToGrid w:val="0"/>
      <w:spacing w:after="240" w:line="400" w:lineRule="exact"/>
    </w:pPr>
    <w:rPr>
      <w:rFonts w:ascii="Palatino Linotype" w:hAnsi="Palatino Linotype"/>
      <w:b/>
      <w:color w:val="000000"/>
      <w:sz w:val="36"/>
      <w:lang w:val="en-US" w:eastAsia="de-DE" w:bidi="en-US"/>
    </w:rPr>
  </w:style>
  <w:style w:type="paragraph" w:customStyle="1" w:styleId="M1stheader">
    <w:name w:val="M_1stheader"/>
    <w:basedOn w:val="Normal"/>
    <w:uiPriority w:val="99"/>
    <w:rsid w:val="00D41517"/>
    <w:pPr>
      <w:tabs>
        <w:tab w:val="center" w:pos="4320"/>
        <w:tab w:val="right" w:pos="8640"/>
      </w:tabs>
      <w:spacing w:line="340" w:lineRule="atLeast"/>
      <w:ind w:right="360"/>
      <w:jc w:val="both"/>
      <w:outlineLvl w:val="0"/>
    </w:pPr>
    <w:rPr>
      <w:rFonts w:ascii="Times New Roman" w:hAnsi="Times New Roman"/>
      <w:i/>
      <w:color w:val="000000"/>
      <w:sz w:val="24"/>
      <w:szCs w:val="20"/>
      <w:lang w:val="en-US" w:eastAsia="de-DE"/>
    </w:rPr>
  </w:style>
  <w:style w:type="paragraph" w:customStyle="1" w:styleId="MAcknow">
    <w:name w:val="M_Acknow"/>
    <w:basedOn w:val="Normal"/>
    <w:uiPriority w:val="99"/>
    <w:rsid w:val="00D41517"/>
    <w:pPr>
      <w:spacing w:before="120" w:line="240" w:lineRule="atLeast"/>
      <w:jc w:val="both"/>
    </w:pPr>
    <w:rPr>
      <w:rFonts w:ascii="Minion Pro" w:hAnsi="Minion Pro"/>
      <w:color w:val="000000" w:themeColor="text1"/>
      <w:sz w:val="24"/>
      <w:szCs w:val="20"/>
      <w:lang w:val="en-US" w:eastAsia="de-DE"/>
    </w:rPr>
  </w:style>
  <w:style w:type="paragraph" w:customStyle="1" w:styleId="Maddress">
    <w:name w:val="M_address"/>
    <w:basedOn w:val="Normal"/>
    <w:uiPriority w:val="99"/>
    <w:rsid w:val="00D41517"/>
    <w:pPr>
      <w:spacing w:before="240" w:line="340" w:lineRule="atLeast"/>
      <w:jc w:val="both"/>
    </w:pPr>
    <w:rPr>
      <w:rFonts w:ascii="Times New Roman" w:hAnsi="Times New Roman"/>
      <w:color w:val="000000"/>
      <w:sz w:val="24"/>
      <w:szCs w:val="20"/>
      <w:lang w:val="en-US" w:eastAsia="de-DE"/>
    </w:rPr>
  </w:style>
  <w:style w:type="paragraph" w:customStyle="1" w:styleId="Mauthor">
    <w:name w:val="M_author"/>
    <w:basedOn w:val="Normal"/>
    <w:uiPriority w:val="99"/>
    <w:rsid w:val="00D41517"/>
    <w:pPr>
      <w:spacing w:before="240" w:after="240" w:line="340" w:lineRule="exact"/>
      <w:jc w:val="both"/>
    </w:pPr>
    <w:rPr>
      <w:rFonts w:ascii="Times New Roman" w:hAnsi="Times New Roman"/>
      <w:b/>
      <w:color w:val="000000"/>
      <w:sz w:val="24"/>
      <w:szCs w:val="20"/>
      <w:lang w:val="it-IT" w:eastAsia="de-DE"/>
    </w:rPr>
  </w:style>
  <w:style w:type="paragraph" w:customStyle="1" w:styleId="MCaption">
    <w:name w:val="M_Caption"/>
    <w:basedOn w:val="Normal"/>
    <w:uiPriority w:val="99"/>
    <w:rsid w:val="00D41517"/>
    <w:pPr>
      <w:spacing w:before="240" w:after="240" w:line="340" w:lineRule="atLeast"/>
      <w:jc w:val="center"/>
    </w:pPr>
    <w:rPr>
      <w:rFonts w:ascii="Times New Roman" w:hAnsi="Times New Roman"/>
      <w:color w:val="000000"/>
      <w:sz w:val="24"/>
      <w:szCs w:val="20"/>
      <w:lang w:val="en-US" w:eastAsia="de-DE"/>
    </w:rPr>
  </w:style>
  <w:style w:type="paragraph" w:customStyle="1" w:styleId="Mdeck2authorname">
    <w:name w:val="M_deck_2_author_name"/>
    <w:next w:val="Mdeck3publcationhistory"/>
    <w:uiPriority w:val="99"/>
    <w:qFormat/>
    <w:rsid w:val="00D41517"/>
    <w:pPr>
      <w:kinsoku w:val="0"/>
      <w:overflowPunct w:val="0"/>
      <w:autoSpaceDE w:val="0"/>
      <w:autoSpaceDN w:val="0"/>
      <w:adjustRightInd w:val="0"/>
      <w:snapToGrid w:val="0"/>
      <w:spacing w:before="240" w:after="120" w:line="320" w:lineRule="atLeast"/>
    </w:pPr>
    <w:rPr>
      <w:rFonts w:cstheme="minorBidi"/>
      <w:b/>
      <w:color w:val="000000"/>
      <w:sz w:val="22"/>
      <w:lang w:val="en-US" w:eastAsia="de-DE" w:bidi="en-US"/>
    </w:rPr>
  </w:style>
  <w:style w:type="paragraph" w:customStyle="1" w:styleId="Mdeck1articletitle">
    <w:name w:val="M_deck_1_article_title"/>
    <w:next w:val="Mdeck2authorname"/>
    <w:uiPriority w:val="99"/>
    <w:qFormat/>
    <w:rsid w:val="00D41517"/>
    <w:pPr>
      <w:kinsoku w:val="0"/>
      <w:overflowPunct w:val="0"/>
      <w:autoSpaceDE w:val="0"/>
      <w:autoSpaceDN w:val="0"/>
      <w:adjustRightInd w:val="0"/>
      <w:snapToGrid w:val="0"/>
      <w:spacing w:after="240" w:line="400" w:lineRule="exact"/>
    </w:pPr>
    <w:rPr>
      <w:rFonts w:ascii="Minion Pro" w:hAnsi="Minion Pro" w:cstheme="minorBidi"/>
      <w:b/>
      <w:color w:val="000000"/>
      <w:sz w:val="36"/>
      <w:lang w:val="en-US" w:eastAsia="de-DE" w:bidi="en-US"/>
    </w:rPr>
  </w:style>
  <w:style w:type="paragraph" w:customStyle="1" w:styleId="Mdeck2authoraffiliation">
    <w:name w:val="M_deck_2_author_affiliation"/>
    <w:uiPriority w:val="99"/>
    <w:qFormat/>
    <w:rsid w:val="00D41517"/>
    <w:pPr>
      <w:widowControl w:val="0"/>
      <w:kinsoku w:val="0"/>
      <w:overflowPunct w:val="0"/>
      <w:autoSpaceDE w:val="0"/>
      <w:autoSpaceDN w:val="0"/>
      <w:adjustRightInd w:val="0"/>
      <w:snapToGrid w:val="0"/>
      <w:spacing w:line="340" w:lineRule="atLeast"/>
      <w:ind w:left="311" w:hanging="198"/>
    </w:pPr>
    <w:rPr>
      <w:rFonts w:cstheme="minorBidi"/>
      <w:color w:val="000000"/>
      <w:sz w:val="24"/>
      <w:lang w:val="en-US" w:eastAsia="de-DE" w:bidi="en-US"/>
    </w:rPr>
  </w:style>
  <w:style w:type="paragraph" w:customStyle="1" w:styleId="Mdeck2authorcorrespondence">
    <w:name w:val="M_deck_2_author_correspondence"/>
    <w:uiPriority w:val="99"/>
    <w:qFormat/>
    <w:rsid w:val="00D41517"/>
    <w:pPr>
      <w:kinsoku w:val="0"/>
      <w:overflowPunct w:val="0"/>
      <w:autoSpaceDE w:val="0"/>
      <w:autoSpaceDN w:val="0"/>
      <w:adjustRightInd w:val="0"/>
      <w:snapToGrid w:val="0"/>
      <w:spacing w:line="200" w:lineRule="atLeast"/>
      <w:ind w:left="311" w:hanging="198"/>
    </w:pPr>
    <w:rPr>
      <w:rFonts w:ascii="Palatino Linotype" w:hAnsi="Palatino Linotype" w:cstheme="minorBidi"/>
      <w:color w:val="000000"/>
      <w:sz w:val="18"/>
      <w:lang w:val="en-US" w:eastAsia="de-DE" w:bidi="en-US"/>
    </w:rPr>
  </w:style>
  <w:style w:type="paragraph" w:customStyle="1" w:styleId="Mdeck3publcationhistory">
    <w:name w:val="M_deck_3_publcation_history"/>
    <w:next w:val="Normal"/>
    <w:uiPriority w:val="99"/>
    <w:qFormat/>
    <w:rsid w:val="00D41517"/>
    <w:pPr>
      <w:widowControl w:val="0"/>
      <w:kinsoku w:val="0"/>
      <w:overflowPunct w:val="0"/>
      <w:autoSpaceDE w:val="0"/>
      <w:autoSpaceDN w:val="0"/>
      <w:adjustRightInd w:val="0"/>
      <w:snapToGrid w:val="0"/>
      <w:spacing w:before="240" w:line="340" w:lineRule="atLeast"/>
      <w:ind w:left="113"/>
    </w:pPr>
    <w:rPr>
      <w:rFonts w:cstheme="minorBidi"/>
      <w:i/>
      <w:color w:val="000000"/>
      <w:sz w:val="24"/>
      <w:lang w:val="en-US" w:eastAsia="de-DE" w:bidi="en-US"/>
    </w:rPr>
  </w:style>
  <w:style w:type="paragraph" w:customStyle="1" w:styleId="Mdeck4text">
    <w:name w:val="M_deck_4_text"/>
    <w:uiPriority w:val="99"/>
    <w:qFormat/>
    <w:rsid w:val="00D41517"/>
    <w:pPr>
      <w:kinsoku w:val="0"/>
      <w:overflowPunct w:val="0"/>
      <w:autoSpaceDE w:val="0"/>
      <w:autoSpaceDN w:val="0"/>
      <w:adjustRightInd w:val="0"/>
      <w:snapToGrid w:val="0"/>
      <w:spacing w:line="320" w:lineRule="atLeast"/>
      <w:ind w:firstLine="425"/>
      <w:jc w:val="both"/>
    </w:pPr>
    <w:rPr>
      <w:rFonts w:ascii="Minion Pro" w:hAnsi="Minion Pro" w:cstheme="minorBidi"/>
      <w:color w:val="000000"/>
      <w:sz w:val="24"/>
      <w:lang w:val="en-US" w:eastAsia="de-DE" w:bidi="en-US"/>
    </w:rPr>
  </w:style>
  <w:style w:type="paragraph" w:customStyle="1" w:styleId="Mdeck4textbulletlist">
    <w:name w:val="M_deck_4_text_bullet_list"/>
    <w:basedOn w:val="Mdeck4text"/>
    <w:uiPriority w:val="99"/>
    <w:qFormat/>
    <w:rsid w:val="00D41517"/>
    <w:pPr>
      <w:numPr>
        <w:numId w:val="22"/>
      </w:numPr>
      <w:spacing w:before="120" w:after="120" w:line="340" w:lineRule="atLeast"/>
    </w:pPr>
  </w:style>
  <w:style w:type="paragraph" w:customStyle="1" w:styleId="Mdeck4textfirstlinezero">
    <w:name w:val="M_deck_4_text_firstline_zero"/>
    <w:basedOn w:val="Mdeck4text"/>
    <w:next w:val="Mdeck4text"/>
    <w:uiPriority w:val="99"/>
    <w:qFormat/>
    <w:rsid w:val="00D41517"/>
    <w:pPr>
      <w:ind w:firstLine="0"/>
    </w:pPr>
    <w:rPr>
      <w:szCs w:val="24"/>
    </w:rPr>
  </w:style>
  <w:style w:type="paragraph" w:customStyle="1" w:styleId="MFigure">
    <w:name w:val="M_Figure"/>
    <w:uiPriority w:val="99"/>
    <w:qFormat/>
    <w:rsid w:val="00D41517"/>
    <w:pPr>
      <w:jc w:val="center"/>
    </w:pPr>
    <w:rPr>
      <w:rFonts w:ascii="Minion Pro" w:hAnsi="Minion Pro" w:cstheme="minorBidi"/>
      <w:color w:val="000000" w:themeColor="text1"/>
      <w:kern w:val="2"/>
      <w:sz w:val="24"/>
      <w:lang w:val="en-US" w:eastAsia="zh-CN"/>
    </w:rPr>
  </w:style>
  <w:style w:type="paragraph" w:customStyle="1" w:styleId="Mdeck4textlist">
    <w:name w:val="M_deck_4_text_list"/>
    <w:basedOn w:val="MFigure"/>
    <w:uiPriority w:val="99"/>
    <w:qFormat/>
    <w:rsid w:val="00D41517"/>
    <w:rPr>
      <w:i/>
    </w:rPr>
  </w:style>
  <w:style w:type="paragraph" w:customStyle="1" w:styleId="Mdeck4textlrindent">
    <w:name w:val="M_deck_4_text_lr_indent"/>
    <w:basedOn w:val="Mdeck4text"/>
    <w:uiPriority w:val="99"/>
    <w:qFormat/>
    <w:rsid w:val="00D41517"/>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uiPriority w:val="99"/>
    <w:qFormat/>
    <w:rsid w:val="00D41517"/>
    <w:pPr>
      <w:numPr>
        <w:numId w:val="23"/>
      </w:numPr>
      <w:spacing w:before="120" w:after="120" w:line="340" w:lineRule="atLeast"/>
    </w:pPr>
  </w:style>
  <w:style w:type="paragraph" w:customStyle="1" w:styleId="Mdeck5tablebody">
    <w:name w:val="M_deck_5_table_body"/>
    <w:uiPriority w:val="99"/>
    <w:qFormat/>
    <w:rsid w:val="00D41517"/>
    <w:pPr>
      <w:kinsoku w:val="0"/>
      <w:overflowPunct w:val="0"/>
      <w:autoSpaceDE w:val="0"/>
      <w:autoSpaceDN w:val="0"/>
      <w:adjustRightInd w:val="0"/>
      <w:snapToGrid w:val="0"/>
      <w:jc w:val="center"/>
    </w:pPr>
    <w:rPr>
      <w:rFonts w:ascii="Minion Pro" w:hAnsi="Minion Pro" w:cstheme="minorBidi"/>
      <w:color w:val="000000"/>
      <w:lang w:val="en-US" w:eastAsia="de-DE" w:bidi="en-US"/>
    </w:rPr>
  </w:style>
  <w:style w:type="paragraph" w:customStyle="1" w:styleId="Mdeck5tablecaption">
    <w:name w:val="M_deck_5_table_caption"/>
    <w:uiPriority w:val="99"/>
    <w:qFormat/>
    <w:rsid w:val="00D41517"/>
    <w:pPr>
      <w:kinsoku w:val="0"/>
      <w:overflowPunct w:val="0"/>
      <w:autoSpaceDE w:val="0"/>
      <w:autoSpaceDN w:val="0"/>
      <w:adjustRightInd w:val="0"/>
      <w:snapToGrid w:val="0"/>
      <w:spacing w:after="120" w:line="260" w:lineRule="atLeast"/>
      <w:jc w:val="both"/>
    </w:pPr>
    <w:rPr>
      <w:rFonts w:ascii="Palatino Linotype" w:hAnsi="Palatino Linotype" w:cstheme="minorBidi"/>
      <w:color w:val="000000"/>
      <w:sz w:val="18"/>
      <w:lang w:val="en-US" w:eastAsia="de-DE" w:bidi="en-US"/>
    </w:rPr>
  </w:style>
  <w:style w:type="paragraph" w:customStyle="1" w:styleId="Mdeck5tablefooter">
    <w:name w:val="M_deck_5_table_footer"/>
    <w:basedOn w:val="Mdeck5tablecaption"/>
    <w:next w:val="Mdeck4text"/>
    <w:uiPriority w:val="99"/>
    <w:qFormat/>
    <w:rsid w:val="00D41517"/>
    <w:pPr>
      <w:spacing w:line="300" w:lineRule="exact"/>
    </w:pPr>
  </w:style>
  <w:style w:type="paragraph" w:customStyle="1" w:styleId="Mdeck5tableheader">
    <w:name w:val="M_deck_5_table_header"/>
    <w:basedOn w:val="Mdeck5tablefooter"/>
    <w:uiPriority w:val="99"/>
    <w:rsid w:val="00D41517"/>
  </w:style>
  <w:style w:type="paragraph" w:customStyle="1" w:styleId="Mdeck6figurebody">
    <w:name w:val="M_deck_6_figure_body"/>
    <w:uiPriority w:val="99"/>
    <w:qFormat/>
    <w:rsid w:val="00D41517"/>
    <w:pPr>
      <w:widowControl w:val="0"/>
      <w:kinsoku w:val="0"/>
      <w:overflowPunct w:val="0"/>
      <w:autoSpaceDE w:val="0"/>
      <w:autoSpaceDN w:val="0"/>
      <w:adjustRightInd w:val="0"/>
      <w:snapToGrid w:val="0"/>
      <w:spacing w:line="340" w:lineRule="atLeast"/>
      <w:jc w:val="center"/>
    </w:pPr>
    <w:rPr>
      <w:rFonts w:cstheme="minorBidi"/>
      <w:color w:val="000000"/>
      <w:sz w:val="24"/>
      <w:lang w:val="en-US" w:eastAsia="de-DE" w:bidi="en-US"/>
    </w:rPr>
  </w:style>
  <w:style w:type="paragraph" w:customStyle="1" w:styleId="Mdeck6figurecaption">
    <w:name w:val="M_deck_6_figure_caption"/>
    <w:next w:val="Mdeck4text"/>
    <w:uiPriority w:val="99"/>
    <w:qFormat/>
    <w:rsid w:val="00D41517"/>
    <w:pPr>
      <w:adjustRightInd w:val="0"/>
      <w:snapToGrid w:val="0"/>
      <w:spacing w:before="120" w:line="260" w:lineRule="atLeast"/>
    </w:pPr>
    <w:rPr>
      <w:rFonts w:ascii="Palatino Linotype" w:hAnsi="Palatino Linotype" w:cstheme="minorBidi"/>
      <w:color w:val="000000"/>
      <w:sz w:val="18"/>
      <w:lang w:val="en-US" w:eastAsia="de-DE" w:bidi="en-US"/>
    </w:rPr>
  </w:style>
  <w:style w:type="paragraph" w:customStyle="1" w:styleId="Mdeck7equation">
    <w:name w:val="M_deck_7_equation"/>
    <w:basedOn w:val="Mdeck4text"/>
    <w:uiPriority w:val="99"/>
    <w:qFormat/>
    <w:rsid w:val="00D41517"/>
    <w:pPr>
      <w:spacing w:before="120" w:after="120"/>
      <w:ind w:left="709" w:firstLine="0"/>
      <w:jc w:val="center"/>
    </w:pPr>
    <w:rPr>
      <w:i/>
      <w:szCs w:val="24"/>
      <w:lang w:eastAsia="en-US"/>
    </w:rPr>
  </w:style>
  <w:style w:type="paragraph" w:customStyle="1" w:styleId="Mdeck8references">
    <w:name w:val="M_deck_8_references"/>
    <w:uiPriority w:val="99"/>
    <w:qFormat/>
    <w:rsid w:val="00D41517"/>
    <w:pPr>
      <w:numPr>
        <w:numId w:val="24"/>
      </w:numPr>
      <w:kinsoku w:val="0"/>
      <w:overflowPunct w:val="0"/>
      <w:autoSpaceDE w:val="0"/>
      <w:autoSpaceDN w:val="0"/>
      <w:adjustRightInd w:val="0"/>
      <w:snapToGrid w:val="0"/>
      <w:spacing w:line="260" w:lineRule="atLeast"/>
      <w:jc w:val="both"/>
    </w:pPr>
    <w:rPr>
      <w:rFonts w:cstheme="minorBidi"/>
      <w:color w:val="000000"/>
      <w:sz w:val="24"/>
      <w:lang w:val="en-US" w:eastAsia="de-DE" w:bidi="en-US"/>
    </w:rPr>
  </w:style>
  <w:style w:type="paragraph" w:customStyle="1" w:styleId="MHeader">
    <w:name w:val="M_Header"/>
    <w:basedOn w:val="Normal"/>
    <w:uiPriority w:val="99"/>
    <w:rsid w:val="00D41517"/>
    <w:pPr>
      <w:spacing w:after="240" w:line="340" w:lineRule="atLeast"/>
      <w:ind w:left="425"/>
      <w:jc w:val="both"/>
    </w:pPr>
    <w:rPr>
      <w:rFonts w:ascii="Minion Pro" w:hAnsi="Minion Pro"/>
      <w:color w:val="000000"/>
      <w:sz w:val="24"/>
      <w:szCs w:val="20"/>
      <w:lang w:val="en-US" w:eastAsia="de-DE"/>
    </w:rPr>
  </w:style>
  <w:style w:type="paragraph" w:customStyle="1" w:styleId="MHeading3">
    <w:name w:val="M_Heading3"/>
    <w:basedOn w:val="Mdeck4text"/>
    <w:uiPriority w:val="99"/>
    <w:qFormat/>
    <w:rsid w:val="00D41517"/>
    <w:pPr>
      <w:spacing w:before="240" w:after="120"/>
    </w:pPr>
  </w:style>
  <w:style w:type="paragraph" w:customStyle="1" w:styleId="MISSN">
    <w:name w:val="M_ISSN"/>
    <w:basedOn w:val="Normal"/>
    <w:uiPriority w:val="99"/>
    <w:rsid w:val="00D41517"/>
    <w:pPr>
      <w:spacing w:after="520" w:line="340" w:lineRule="atLeast"/>
      <w:jc w:val="right"/>
    </w:pPr>
    <w:rPr>
      <w:rFonts w:ascii="Times New Roman" w:hAnsi="Times New Roman"/>
      <w:color w:val="000000"/>
      <w:sz w:val="24"/>
      <w:szCs w:val="20"/>
      <w:lang w:val="en-US" w:eastAsia="de-DE"/>
    </w:rPr>
  </w:style>
  <w:style w:type="paragraph" w:customStyle="1" w:styleId="Mline2">
    <w:name w:val="M_line2"/>
    <w:basedOn w:val="Mdeck4text"/>
    <w:uiPriority w:val="99"/>
    <w:qFormat/>
    <w:rsid w:val="00D41517"/>
    <w:pPr>
      <w:pBdr>
        <w:bottom w:val="single" w:sz="6" w:space="1" w:color="auto"/>
      </w:pBdr>
      <w:spacing w:after="480"/>
    </w:pPr>
  </w:style>
  <w:style w:type="paragraph" w:customStyle="1" w:styleId="Mline1">
    <w:name w:val="M_line1"/>
    <w:basedOn w:val="Mdeck4text"/>
    <w:next w:val="Mline2"/>
    <w:uiPriority w:val="99"/>
    <w:qFormat/>
    <w:rsid w:val="00D41517"/>
    <w:pPr>
      <w:ind w:firstLine="0"/>
    </w:pPr>
  </w:style>
  <w:style w:type="paragraph" w:customStyle="1" w:styleId="MLogo">
    <w:name w:val="M_Logo"/>
    <w:basedOn w:val="Normal"/>
    <w:uiPriority w:val="99"/>
    <w:rsid w:val="00D41517"/>
    <w:pPr>
      <w:spacing w:before="140" w:line="340" w:lineRule="atLeast"/>
      <w:jc w:val="right"/>
    </w:pPr>
    <w:rPr>
      <w:rFonts w:ascii="Times New Roman" w:hAnsi="Times New Roman"/>
      <w:b/>
      <w:i/>
      <w:color w:val="000000"/>
      <w:sz w:val="64"/>
      <w:szCs w:val="20"/>
      <w:lang w:val="en-US" w:eastAsia="de-DE"/>
    </w:rPr>
  </w:style>
  <w:style w:type="paragraph" w:customStyle="1" w:styleId="Mreceived">
    <w:name w:val="M_received"/>
    <w:basedOn w:val="Maddress"/>
    <w:uiPriority w:val="99"/>
    <w:rsid w:val="00D41517"/>
    <w:rPr>
      <w:i/>
    </w:rPr>
  </w:style>
  <w:style w:type="paragraph" w:customStyle="1" w:styleId="MRefer">
    <w:name w:val="M_Refer"/>
    <w:basedOn w:val="Normal"/>
    <w:uiPriority w:val="99"/>
    <w:rsid w:val="00D41517"/>
    <w:pPr>
      <w:spacing w:line="340" w:lineRule="atLeast"/>
      <w:ind w:left="461" w:hanging="461"/>
      <w:jc w:val="both"/>
    </w:pPr>
    <w:rPr>
      <w:rFonts w:ascii="Times New Roman" w:hAnsi="Times New Roman"/>
      <w:color w:val="000000"/>
      <w:sz w:val="24"/>
      <w:szCs w:val="20"/>
      <w:lang w:val="en-US" w:eastAsia="de-DE"/>
    </w:rPr>
  </w:style>
  <w:style w:type="paragraph" w:customStyle="1" w:styleId="Mtable">
    <w:name w:val="M_table"/>
    <w:basedOn w:val="Normal"/>
    <w:uiPriority w:val="99"/>
    <w:rsid w:val="00D41517"/>
    <w:pPr>
      <w:keepNext/>
      <w:tabs>
        <w:tab w:val="left" w:pos="284"/>
      </w:tabs>
      <w:spacing w:line="340" w:lineRule="atLeast"/>
      <w:jc w:val="both"/>
    </w:pPr>
    <w:rPr>
      <w:rFonts w:ascii="Times New Roman" w:hAnsi="Times New Roman"/>
      <w:color w:val="000000"/>
      <w:sz w:val="24"/>
      <w:szCs w:val="20"/>
      <w:lang w:val="en-US" w:eastAsia="de-DE"/>
    </w:rPr>
  </w:style>
  <w:style w:type="paragraph" w:customStyle="1" w:styleId="MTablecaption">
    <w:name w:val="M_Tablecaption"/>
    <w:basedOn w:val="MCaption"/>
    <w:uiPriority w:val="99"/>
    <w:rsid w:val="00D41517"/>
    <w:pPr>
      <w:spacing w:after="0"/>
    </w:pPr>
  </w:style>
  <w:style w:type="paragraph" w:customStyle="1" w:styleId="MText">
    <w:name w:val="M_Text"/>
    <w:basedOn w:val="Normal"/>
    <w:uiPriority w:val="99"/>
    <w:rsid w:val="00D41517"/>
    <w:pPr>
      <w:spacing w:line="340" w:lineRule="atLeast"/>
      <w:ind w:firstLine="288"/>
      <w:jc w:val="both"/>
    </w:pPr>
    <w:rPr>
      <w:rFonts w:ascii="Times New Roman" w:hAnsi="Times New Roman"/>
      <w:color w:val="000000"/>
      <w:sz w:val="24"/>
      <w:szCs w:val="20"/>
      <w:lang w:val="en-US" w:eastAsia="de-DE"/>
    </w:rPr>
  </w:style>
  <w:style w:type="paragraph" w:customStyle="1" w:styleId="MTitel">
    <w:name w:val="M_Titel"/>
    <w:basedOn w:val="Normal"/>
    <w:uiPriority w:val="99"/>
    <w:rsid w:val="00D41517"/>
    <w:pPr>
      <w:spacing w:before="240" w:line="340" w:lineRule="atLeast"/>
      <w:jc w:val="both"/>
    </w:pPr>
    <w:rPr>
      <w:rFonts w:ascii="Times New Roman" w:hAnsi="Times New Roman"/>
      <w:b/>
      <w:color w:val="000000"/>
      <w:sz w:val="36"/>
      <w:szCs w:val="20"/>
      <w:lang w:eastAsia="de-DE"/>
    </w:rPr>
  </w:style>
  <w:style w:type="paragraph" w:customStyle="1" w:styleId="MDPIheader">
    <w:name w:val="MDPI_header"/>
    <w:uiPriority w:val="99"/>
    <w:qFormat/>
    <w:rsid w:val="00D41517"/>
    <w:pPr>
      <w:adjustRightInd w:val="0"/>
      <w:snapToGrid w:val="0"/>
      <w:spacing w:after="240"/>
    </w:pPr>
    <w:rPr>
      <w:rFonts w:ascii="Palatino Linotype" w:hAnsi="Palatino Linotype"/>
      <w:iCs/>
      <w:sz w:val="16"/>
      <w:lang w:val="en-US" w:eastAsia="de-DE"/>
    </w:rPr>
  </w:style>
  <w:style w:type="paragraph" w:customStyle="1" w:styleId="Mheaderjournallogo">
    <w:name w:val="M_header_journal_logo"/>
    <w:uiPriority w:val="99"/>
    <w:qFormat/>
    <w:rsid w:val="00D41517"/>
    <w:rPr>
      <w:rFonts w:ascii="Minion Pro" w:eastAsiaTheme="minorEastAsia" w:hAnsi="Minion Pro"/>
      <w:color w:val="000000"/>
      <w:sz w:val="24"/>
      <w:lang w:val="de-DE" w:eastAsia="zh-CN"/>
    </w:rPr>
  </w:style>
  <w:style w:type="paragraph" w:customStyle="1" w:styleId="TextBericht">
    <w:name w:val="Text_Bericht"/>
    <w:basedOn w:val="Normal"/>
    <w:uiPriority w:val="99"/>
    <w:rsid w:val="00D41517"/>
    <w:pPr>
      <w:spacing w:after="120" w:line="276" w:lineRule="auto"/>
      <w:jc w:val="both"/>
    </w:pPr>
    <w:rPr>
      <w:color w:val="000000"/>
      <w:sz w:val="24"/>
      <w:szCs w:val="20"/>
      <w:lang w:val="de-DE" w:eastAsia="de-DE"/>
    </w:rPr>
  </w:style>
  <w:style w:type="paragraph" w:customStyle="1" w:styleId="berschrift3">
    <w:name w:val="Überschrift3"/>
    <w:basedOn w:val="Heading2"/>
    <w:uiPriority w:val="99"/>
    <w:rsid w:val="00D41517"/>
    <w:pPr>
      <w:tabs>
        <w:tab w:val="num" w:pos="360"/>
      </w:tabs>
      <w:spacing w:before="0" w:after="0" w:line="340" w:lineRule="atLeast"/>
      <w:ind w:left="576" w:hanging="576"/>
      <w:jc w:val="both"/>
    </w:pPr>
    <w:rPr>
      <w:color w:val="000000"/>
      <w:sz w:val="18"/>
      <w:lang w:val="de-DE" w:eastAsia="de-DE"/>
    </w:rPr>
  </w:style>
  <w:style w:type="paragraph" w:customStyle="1" w:styleId="Mdeck4text2nd">
    <w:name w:val="M_deck_4_text_2nd"/>
    <w:uiPriority w:val="99"/>
    <w:qFormat/>
    <w:rsid w:val="00D41517"/>
    <w:pPr>
      <w:adjustRightInd w:val="0"/>
      <w:snapToGrid w:val="0"/>
      <w:spacing w:line="260" w:lineRule="atLeast"/>
      <w:ind w:left="850" w:hanging="425"/>
      <w:jc w:val="both"/>
    </w:pPr>
    <w:rPr>
      <w:rFonts w:ascii="Palatino Linotype" w:hAnsi="Palatino Linotype" w:cstheme="minorBidi"/>
      <w:color w:val="000000"/>
      <w:lang w:val="en-US" w:eastAsia="de-DE" w:bidi="en-US"/>
    </w:rPr>
  </w:style>
  <w:style w:type="paragraph" w:customStyle="1" w:styleId="MDPIheaderjournallogo">
    <w:name w:val="MDPI_header_journal_logo"/>
    <w:uiPriority w:val="99"/>
    <w:qFormat/>
    <w:rsid w:val="00D41517"/>
    <w:pPr>
      <w:adjustRightInd w:val="0"/>
      <w:snapToGrid w:val="0"/>
    </w:pPr>
    <w:rPr>
      <w:rFonts w:ascii="Palatino Linotype" w:hAnsi="Palatino Linotype"/>
      <w:i/>
      <w:color w:val="000000"/>
      <w:sz w:val="24"/>
      <w:szCs w:val="22"/>
      <w:lang w:val="en-US" w:eastAsia="de-CH"/>
    </w:rPr>
  </w:style>
  <w:style w:type="paragraph" w:customStyle="1" w:styleId="Mfooter">
    <w:name w:val="M_footer"/>
    <w:uiPriority w:val="99"/>
    <w:qFormat/>
    <w:rsid w:val="00D41517"/>
    <w:pPr>
      <w:spacing w:before="120"/>
      <w:jc w:val="center"/>
    </w:pPr>
    <w:rPr>
      <w:rFonts w:ascii="Minion Pro" w:eastAsiaTheme="minorEastAsia" w:hAnsi="Minion Pro"/>
      <w:color w:val="000000"/>
      <w:sz w:val="24"/>
      <w:lang w:val="de-DE" w:eastAsia="zh-CN"/>
    </w:rPr>
  </w:style>
  <w:style w:type="paragraph" w:customStyle="1" w:styleId="Mfooterfirstpage">
    <w:name w:val="M_footer_firstpage"/>
    <w:basedOn w:val="Mfooter"/>
    <w:uiPriority w:val="99"/>
    <w:qFormat/>
    <w:rsid w:val="00D41517"/>
    <w:pPr>
      <w:tabs>
        <w:tab w:val="right" w:pos="8845"/>
      </w:tabs>
      <w:spacing w:line="160" w:lineRule="exact"/>
    </w:pPr>
  </w:style>
  <w:style w:type="paragraph" w:customStyle="1" w:styleId="Mheadermdpilogo">
    <w:name w:val="M_header_mdpi_logo"/>
    <w:uiPriority w:val="99"/>
    <w:qFormat/>
    <w:rsid w:val="00D41517"/>
    <w:pPr>
      <w:jc w:val="right"/>
    </w:pPr>
    <w:rPr>
      <w:rFonts w:ascii="Minion Pro" w:eastAsiaTheme="minorEastAsia" w:hAnsi="Minion Pro"/>
      <w:color w:val="000000"/>
      <w:sz w:val="24"/>
      <w:lang w:val="de-DE" w:eastAsia="zh-CN"/>
    </w:rPr>
  </w:style>
  <w:style w:type="paragraph" w:customStyle="1" w:styleId="MAcknowledgments">
    <w:name w:val="M_Acknowledgments"/>
    <w:uiPriority w:val="99"/>
    <w:qFormat/>
    <w:rsid w:val="00D41517"/>
    <w:pPr>
      <w:spacing w:after="120" w:line="240" w:lineRule="atLeast"/>
      <w:jc w:val="both"/>
    </w:pPr>
    <w:rPr>
      <w:rFonts w:ascii="Minion Pro" w:eastAsiaTheme="minorEastAsia" w:hAnsi="Minion Pro"/>
      <w:color w:val="000000"/>
      <w:sz w:val="24"/>
      <w:lang w:val="de-DE" w:eastAsia="zh-CN"/>
    </w:rPr>
  </w:style>
  <w:style w:type="paragraph" w:customStyle="1" w:styleId="MDPI62Acknowledgments">
    <w:name w:val="MDPI_6.2_Acknowledgments"/>
    <w:uiPriority w:val="99"/>
    <w:qFormat/>
    <w:rsid w:val="00D41517"/>
    <w:pPr>
      <w:adjustRightInd w:val="0"/>
      <w:snapToGrid w:val="0"/>
      <w:spacing w:before="120" w:line="200" w:lineRule="atLeast"/>
      <w:jc w:val="both"/>
    </w:pPr>
    <w:rPr>
      <w:rFonts w:ascii="Palatino Linotype" w:hAnsi="Palatino Linotype"/>
      <w:color w:val="000000"/>
      <w:sz w:val="18"/>
      <w:lang w:val="en-US" w:eastAsia="de-DE" w:bidi="en-US"/>
    </w:rPr>
  </w:style>
  <w:style w:type="paragraph" w:customStyle="1" w:styleId="MDPI41tablecaption">
    <w:name w:val="MDPI_4.1_table_caption"/>
    <w:basedOn w:val="MDPI62Acknowledgments"/>
    <w:uiPriority w:val="99"/>
    <w:qFormat/>
    <w:rsid w:val="00D41517"/>
    <w:pPr>
      <w:spacing w:before="240" w:after="120" w:line="260" w:lineRule="atLeast"/>
      <w:ind w:left="425" w:right="425"/>
    </w:pPr>
    <w:rPr>
      <w:rFonts w:cstheme="minorBidi"/>
      <w:szCs w:val="22"/>
    </w:rPr>
  </w:style>
  <w:style w:type="paragraph" w:customStyle="1" w:styleId="MDPI42tablebody">
    <w:name w:val="MDPI_4.2_table_body"/>
    <w:uiPriority w:val="99"/>
    <w:qFormat/>
    <w:rsid w:val="00D41517"/>
    <w:pPr>
      <w:adjustRightInd w:val="0"/>
      <w:snapToGrid w:val="0"/>
    </w:pPr>
    <w:rPr>
      <w:rFonts w:ascii="Palatino Linotype" w:hAnsi="Palatino Linotype" w:cstheme="minorBidi"/>
      <w:color w:val="000000"/>
      <w:lang w:val="en-US" w:eastAsia="de-DE" w:bidi="en-US"/>
    </w:rPr>
  </w:style>
  <w:style w:type="paragraph" w:customStyle="1" w:styleId="MDPI31text">
    <w:name w:val="MDPI_3.1_text"/>
    <w:uiPriority w:val="99"/>
    <w:qFormat/>
    <w:rsid w:val="00D41517"/>
    <w:pPr>
      <w:adjustRightInd w:val="0"/>
      <w:snapToGrid w:val="0"/>
      <w:spacing w:line="260" w:lineRule="atLeast"/>
      <w:ind w:firstLine="425"/>
      <w:jc w:val="both"/>
    </w:pPr>
    <w:rPr>
      <w:rFonts w:ascii="Palatino Linotype" w:hAnsi="Palatino Linotype"/>
      <w:color w:val="000000"/>
      <w:szCs w:val="22"/>
      <w:lang w:val="en-US" w:eastAsia="de-DE" w:bidi="en-US"/>
    </w:rPr>
  </w:style>
  <w:style w:type="paragraph" w:customStyle="1" w:styleId="MDPI43tablefooter">
    <w:name w:val="MDPI_4.3_table_footer"/>
    <w:basedOn w:val="MDPI41tablecaption"/>
    <w:next w:val="MDPI31text"/>
    <w:uiPriority w:val="99"/>
    <w:qFormat/>
    <w:rsid w:val="00D41517"/>
    <w:pPr>
      <w:spacing w:before="0"/>
      <w:ind w:left="0" w:right="0"/>
    </w:pPr>
  </w:style>
  <w:style w:type="paragraph" w:customStyle="1" w:styleId="MDPI51figurecaption">
    <w:name w:val="MDPI_5.1_figure_caption"/>
    <w:basedOn w:val="MDPI62Acknowledgments"/>
    <w:uiPriority w:val="99"/>
    <w:qFormat/>
    <w:rsid w:val="00D41517"/>
    <w:pPr>
      <w:spacing w:after="240" w:line="260" w:lineRule="atLeast"/>
      <w:ind w:left="425" w:right="425"/>
    </w:pPr>
  </w:style>
  <w:style w:type="paragraph" w:customStyle="1" w:styleId="MDPI52figure">
    <w:name w:val="MDPI_5.2_figure"/>
    <w:uiPriority w:val="99"/>
    <w:qFormat/>
    <w:rsid w:val="00D41517"/>
    <w:pPr>
      <w:snapToGrid w:val="0"/>
      <w:jc w:val="center"/>
    </w:pPr>
    <w:rPr>
      <w:rFonts w:ascii="Palatino Linotype" w:hAnsi="Palatino Linotype" w:cstheme="minorBidi"/>
      <w:color w:val="000000"/>
      <w:sz w:val="24"/>
      <w:lang w:val="en-US" w:eastAsia="de-DE" w:bidi="en-US"/>
    </w:rPr>
  </w:style>
  <w:style w:type="paragraph" w:customStyle="1" w:styleId="MDPI61Supplementary">
    <w:name w:val="MDPI_6.1_Supplementary"/>
    <w:basedOn w:val="MDPI62Acknowledgments"/>
    <w:uiPriority w:val="99"/>
    <w:qFormat/>
    <w:rsid w:val="00D41517"/>
    <w:pPr>
      <w:spacing w:before="240"/>
    </w:pPr>
    <w:rPr>
      <w:lang w:eastAsia="en-US"/>
    </w:rPr>
  </w:style>
  <w:style w:type="paragraph" w:customStyle="1" w:styleId="MDPI63AuthorContributions">
    <w:name w:val="MDPI_6.3_AuthorContributions"/>
    <w:basedOn w:val="MDPI62Acknowledgments"/>
    <w:uiPriority w:val="99"/>
    <w:qFormat/>
    <w:rsid w:val="00D41517"/>
    <w:rPr>
      <w:rFonts w:eastAsia="SimSun"/>
      <w:color w:val="auto"/>
      <w:lang w:eastAsia="en-US"/>
    </w:rPr>
  </w:style>
  <w:style w:type="paragraph" w:customStyle="1" w:styleId="MDPI64CoI">
    <w:name w:val="MDPI_6.4_CoI"/>
    <w:basedOn w:val="MDPI62Acknowledgments"/>
    <w:uiPriority w:val="99"/>
    <w:qFormat/>
    <w:rsid w:val="00D41517"/>
  </w:style>
  <w:style w:type="paragraph" w:customStyle="1" w:styleId="MDPI73CopyrightImage">
    <w:name w:val="MDPI_7.3_CopyrightImage"/>
    <w:uiPriority w:val="99"/>
    <w:rsid w:val="00D41517"/>
    <w:pPr>
      <w:adjustRightInd w:val="0"/>
      <w:snapToGrid w:val="0"/>
      <w:spacing w:after="100"/>
      <w:jc w:val="right"/>
    </w:pPr>
    <w:rPr>
      <w:color w:val="000000"/>
      <w:lang w:val="en-US" w:eastAsia="de-CH"/>
    </w:rPr>
  </w:style>
  <w:style w:type="paragraph" w:customStyle="1" w:styleId="MDPIfooter">
    <w:name w:val="MDPI_footer"/>
    <w:uiPriority w:val="99"/>
    <w:qFormat/>
    <w:rsid w:val="00D41517"/>
    <w:pPr>
      <w:adjustRightInd w:val="0"/>
      <w:snapToGrid w:val="0"/>
      <w:spacing w:before="120"/>
      <w:jc w:val="center"/>
    </w:pPr>
    <w:rPr>
      <w:rFonts w:ascii="Palatino Linotype" w:hAnsi="Palatino Linotype"/>
      <w:lang w:val="en-US" w:eastAsia="de-DE"/>
    </w:rPr>
  </w:style>
  <w:style w:type="paragraph" w:customStyle="1" w:styleId="MDPIfooterfirstpage">
    <w:name w:val="MDPI_footer_firstpage"/>
    <w:basedOn w:val="MDPIfooter"/>
    <w:uiPriority w:val="99"/>
    <w:qFormat/>
    <w:rsid w:val="00D41517"/>
    <w:pPr>
      <w:tabs>
        <w:tab w:val="right" w:pos="8845"/>
      </w:tabs>
      <w:spacing w:line="160" w:lineRule="exact"/>
      <w:jc w:val="left"/>
    </w:pPr>
    <w:rPr>
      <w:sz w:val="16"/>
    </w:rPr>
  </w:style>
  <w:style w:type="paragraph" w:customStyle="1" w:styleId="MDPI23heading3">
    <w:name w:val="MDPI_2.3_heading3"/>
    <w:basedOn w:val="MDPI31text"/>
    <w:uiPriority w:val="99"/>
    <w:qFormat/>
    <w:rsid w:val="00D41517"/>
    <w:pPr>
      <w:spacing w:before="240" w:after="120"/>
      <w:ind w:firstLine="0"/>
      <w:jc w:val="left"/>
      <w:outlineLvl w:val="2"/>
    </w:pPr>
  </w:style>
  <w:style w:type="paragraph" w:customStyle="1" w:styleId="MDPI21heading1">
    <w:name w:val="MDPI_2.1_heading1"/>
    <w:basedOn w:val="MDPI23heading3"/>
    <w:uiPriority w:val="99"/>
    <w:qFormat/>
    <w:rsid w:val="00D41517"/>
    <w:pPr>
      <w:outlineLvl w:val="0"/>
    </w:pPr>
    <w:rPr>
      <w:b/>
    </w:rPr>
  </w:style>
  <w:style w:type="paragraph" w:customStyle="1" w:styleId="MDPI71References">
    <w:name w:val="MDPI_7.1_References"/>
    <w:basedOn w:val="MDPI62Acknowledgments"/>
    <w:uiPriority w:val="99"/>
    <w:qFormat/>
    <w:rsid w:val="00D41517"/>
    <w:pPr>
      <w:numPr>
        <w:numId w:val="25"/>
      </w:numPr>
      <w:spacing w:before="0" w:line="260" w:lineRule="atLeast"/>
      <w:ind w:left="425" w:hanging="425"/>
    </w:pPr>
  </w:style>
  <w:style w:type="paragraph" w:customStyle="1" w:styleId="MDPIheadermdpilogo">
    <w:name w:val="MDPI_header_mdpi_logo"/>
    <w:uiPriority w:val="99"/>
    <w:qFormat/>
    <w:rsid w:val="00D41517"/>
    <w:pPr>
      <w:adjustRightInd w:val="0"/>
      <w:snapToGrid w:val="0"/>
      <w:jc w:val="right"/>
    </w:pPr>
    <w:rPr>
      <w:rFonts w:ascii="Palatino Linotype" w:hAnsi="Palatino Linotype"/>
      <w:color w:val="000000"/>
      <w:sz w:val="24"/>
      <w:szCs w:val="22"/>
      <w:lang w:val="en-US" w:eastAsia="de-CH"/>
    </w:rPr>
  </w:style>
  <w:style w:type="paragraph" w:customStyle="1" w:styleId="MDPI411onetablecaption">
    <w:name w:val="MDPI_4.1.1_one_table_caption"/>
    <w:basedOn w:val="Normal"/>
    <w:uiPriority w:val="99"/>
    <w:qFormat/>
    <w:rsid w:val="00D41517"/>
    <w:pPr>
      <w:adjustRightInd w:val="0"/>
      <w:snapToGrid w:val="0"/>
      <w:spacing w:before="120" w:after="240" w:line="260" w:lineRule="atLeast"/>
      <w:jc w:val="center"/>
    </w:pPr>
    <w:rPr>
      <w:rFonts w:ascii="Palatino Linotype" w:hAnsi="Palatino Linotype" w:cstheme="minorBidi"/>
      <w:color w:val="000000"/>
      <w:sz w:val="18"/>
      <w:szCs w:val="22"/>
      <w:lang w:val="en-US" w:eastAsia="de-DE" w:bidi="en-US"/>
    </w:rPr>
  </w:style>
  <w:style w:type="paragraph" w:customStyle="1" w:styleId="MDPI511onefigurecaption">
    <w:name w:val="MDPI_5.1.1_one_figure_caption"/>
    <w:basedOn w:val="Normal"/>
    <w:uiPriority w:val="99"/>
    <w:qFormat/>
    <w:rsid w:val="00D41517"/>
    <w:pPr>
      <w:adjustRightInd w:val="0"/>
      <w:snapToGrid w:val="0"/>
      <w:spacing w:before="120" w:after="240" w:line="260" w:lineRule="atLeast"/>
      <w:jc w:val="center"/>
    </w:pPr>
    <w:rPr>
      <w:rFonts w:ascii="Palatino Linotype" w:hAnsi="Palatino Linotype"/>
      <w:color w:val="000000"/>
      <w:sz w:val="18"/>
      <w:szCs w:val="20"/>
      <w:lang w:val="en-US" w:eastAsia="de-DE" w:bidi="en-US"/>
    </w:rPr>
  </w:style>
  <w:style w:type="paragraph" w:customStyle="1" w:styleId="MDPItext">
    <w:name w:val="MDPI_text"/>
    <w:basedOn w:val="Mdeck4text"/>
    <w:uiPriority w:val="99"/>
    <w:qFormat/>
    <w:rsid w:val="00D41517"/>
    <w:pPr>
      <w:ind w:left="425" w:right="425"/>
    </w:pPr>
    <w:rPr>
      <w:rFonts w:cs="Times New Roman"/>
      <w:noProof/>
      <w:sz w:val="22"/>
      <w:szCs w:val="22"/>
    </w:rPr>
  </w:style>
  <w:style w:type="paragraph" w:customStyle="1" w:styleId="MDPItitle">
    <w:name w:val="MDPI_title"/>
    <w:uiPriority w:val="99"/>
    <w:qFormat/>
    <w:rsid w:val="00D41517"/>
    <w:pPr>
      <w:adjustRightInd w:val="0"/>
      <w:snapToGrid w:val="0"/>
      <w:spacing w:after="240"/>
    </w:pPr>
    <w:rPr>
      <w:b/>
      <w:color w:val="000000"/>
      <w:sz w:val="36"/>
      <w:lang w:val="en-US" w:eastAsia="de-DE" w:bidi="en-US"/>
    </w:rPr>
  </w:style>
  <w:style w:type="paragraph" w:customStyle="1" w:styleId="msonormal0">
    <w:name w:val="msonormal"/>
    <w:basedOn w:val="Normal"/>
    <w:uiPriority w:val="99"/>
    <w:rsid w:val="00D41517"/>
    <w:pPr>
      <w:spacing w:before="100" w:beforeAutospacing="1" w:after="100" w:afterAutospacing="1" w:line="360" w:lineRule="auto"/>
      <w:jc w:val="both"/>
    </w:pPr>
    <w:rPr>
      <w:rFonts w:ascii="Times New Roman" w:eastAsiaTheme="minorEastAsia" w:hAnsi="Times New Roman"/>
      <w:sz w:val="24"/>
      <w:szCs w:val="24"/>
    </w:rPr>
  </w:style>
  <w:style w:type="character" w:styleId="CommentReference">
    <w:name w:val="annotation reference"/>
    <w:basedOn w:val="DefaultParagraphFont"/>
    <w:unhideWhenUsed/>
    <w:rsid w:val="00D41517"/>
    <w:rPr>
      <w:sz w:val="21"/>
      <w:szCs w:val="21"/>
    </w:rPr>
  </w:style>
  <w:style w:type="character" w:styleId="EndnoteReference">
    <w:name w:val="endnote reference"/>
    <w:basedOn w:val="DefaultParagraphFont"/>
    <w:unhideWhenUsed/>
    <w:rsid w:val="00D41517"/>
    <w:rPr>
      <w:vertAlign w:val="superscript"/>
    </w:rPr>
  </w:style>
  <w:style w:type="table" w:customStyle="1" w:styleId="Mdeck5tablebodythreelines">
    <w:name w:val="M_deck_5_table_body_three_lines"/>
    <w:basedOn w:val="TableNormal"/>
    <w:uiPriority w:val="99"/>
    <w:rsid w:val="00D41517"/>
    <w:pPr>
      <w:adjustRightInd w:val="0"/>
      <w:snapToGrid w:val="0"/>
      <w:spacing w:line="300" w:lineRule="exact"/>
      <w:jc w:val="center"/>
    </w:pPr>
    <w:rPr>
      <w:rFonts w:eastAsiaTheme="minorEastAsia"/>
      <w:kern w:val="2"/>
      <w:lang w:val="de-DE" w:eastAsia="de-DE"/>
    </w:rPr>
    <w:tblPr>
      <w:tblInd w:w="0" w:type="dxa"/>
      <w:tblBorders>
        <w:bottom w:val="single" w:sz="8" w:space="0" w:color="auto"/>
      </w:tblBorders>
      <w:tblCellMar>
        <w:top w:w="0" w:type="dxa"/>
        <w:left w:w="108" w:type="dxa"/>
        <w:bottom w:w="0" w:type="dxa"/>
        <w:right w:w="108" w:type="dxa"/>
      </w:tblCellMar>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Heading2">
    <w:name w:val="M_Heading2"/>
    <w:basedOn w:val="MHeading3"/>
    <w:uiPriority w:val="99"/>
    <w:qFormat/>
    <w:rsid w:val="00D41517"/>
    <w:rPr>
      <w:i/>
    </w:rPr>
  </w:style>
  <w:style w:type="paragraph" w:customStyle="1" w:styleId="MHeading1">
    <w:name w:val="M_Heading1"/>
    <w:basedOn w:val="MHeading3"/>
    <w:uiPriority w:val="99"/>
    <w:qFormat/>
    <w:rsid w:val="00D41517"/>
    <w:rPr>
      <w:b/>
    </w:rPr>
  </w:style>
  <w:style w:type="paragraph" w:customStyle="1" w:styleId="Mdeck4heading2">
    <w:name w:val="M_deck_4_heading_2"/>
    <w:basedOn w:val="MHeading3"/>
    <w:next w:val="Normal"/>
    <w:uiPriority w:val="99"/>
    <w:qFormat/>
    <w:rsid w:val="00D41517"/>
    <w:pPr>
      <w:outlineLvl w:val="1"/>
    </w:pPr>
    <w:rPr>
      <w:i/>
    </w:rPr>
  </w:style>
  <w:style w:type="paragraph" w:customStyle="1" w:styleId="Mdeck4heading1">
    <w:name w:val="M_deck_4_heading_1"/>
    <w:basedOn w:val="MHeading3"/>
    <w:next w:val="Normal"/>
    <w:uiPriority w:val="99"/>
    <w:qFormat/>
    <w:rsid w:val="00D41517"/>
    <w:pPr>
      <w:spacing w:line="340" w:lineRule="atLeast"/>
      <w:outlineLvl w:val="0"/>
    </w:pPr>
    <w:rPr>
      <w:b/>
    </w:rPr>
  </w:style>
  <w:style w:type="paragraph" w:customStyle="1" w:styleId="MDPI22heading2">
    <w:name w:val="MDPI_2.2_heading2"/>
    <w:basedOn w:val="MDPItext"/>
    <w:uiPriority w:val="99"/>
    <w:qFormat/>
    <w:rsid w:val="00D41517"/>
    <w:pPr>
      <w:spacing w:before="240" w:after="120" w:line="260" w:lineRule="atLeast"/>
      <w:ind w:left="0" w:right="0" w:firstLine="0"/>
      <w:jc w:val="left"/>
      <w:outlineLvl w:val="1"/>
    </w:pPr>
    <w:rPr>
      <w:rFonts w:ascii="Palatino Linotype" w:hAnsi="Palatino Linotype"/>
      <w:i/>
      <w:sz w:val="20"/>
    </w:rPr>
  </w:style>
  <w:style w:type="paragraph" w:customStyle="1" w:styleId="MDPI72Copyright">
    <w:name w:val="MDPI_7.2_Copyright"/>
    <w:basedOn w:val="MDPI71References"/>
    <w:uiPriority w:val="99"/>
    <w:qFormat/>
    <w:rsid w:val="00D41517"/>
    <w:pPr>
      <w:numPr>
        <w:numId w:val="0"/>
      </w:numPr>
      <w:spacing w:before="400"/>
    </w:pPr>
    <w:rPr>
      <w:noProof/>
      <w:spacing w:val="-2"/>
      <w:lang w:val="en-GB" w:eastAsia="en-GB" w:bidi="ar-SA"/>
    </w:rPr>
  </w:style>
  <w:style w:type="paragraph" w:customStyle="1" w:styleId="Mdeck4heading3">
    <w:name w:val="M_deck_4_heading_3"/>
    <w:basedOn w:val="Mdeck4text"/>
    <w:next w:val="Normal"/>
    <w:uiPriority w:val="99"/>
    <w:qFormat/>
    <w:rsid w:val="00D41517"/>
    <w:pPr>
      <w:spacing w:before="240" w:after="120" w:line="340" w:lineRule="atLeast"/>
      <w:ind w:firstLineChars="50" w:firstLine="50"/>
      <w:outlineLvl w:val="2"/>
    </w:pPr>
  </w:style>
  <w:style w:type="paragraph" w:customStyle="1" w:styleId="Mdeck3keywords">
    <w:name w:val="M_deck_3_keywords"/>
    <w:basedOn w:val="Mdeck4text"/>
    <w:next w:val="Normal"/>
    <w:uiPriority w:val="99"/>
    <w:qFormat/>
    <w:rsid w:val="00D41517"/>
    <w:pPr>
      <w:spacing w:before="240"/>
      <w:ind w:left="113" w:firstLine="0"/>
    </w:pPr>
  </w:style>
  <w:style w:type="paragraph" w:customStyle="1" w:styleId="Mdeck3abstract">
    <w:name w:val="M_deck_3_abstract"/>
    <w:basedOn w:val="Mdeck4text"/>
    <w:next w:val="Mdeck3keywords"/>
    <w:uiPriority w:val="99"/>
    <w:qFormat/>
    <w:rsid w:val="00D41517"/>
    <w:pPr>
      <w:widowControl w:val="0"/>
      <w:spacing w:before="240" w:after="240" w:line="340" w:lineRule="atLeast"/>
      <w:ind w:left="113" w:right="567"/>
    </w:pPr>
  </w:style>
  <w:style w:type="paragraph" w:customStyle="1" w:styleId="Mdeck1articletype">
    <w:name w:val="M_deck_1_article_type"/>
    <w:basedOn w:val="Mdeck4text"/>
    <w:next w:val="Mdeck1articletitle"/>
    <w:uiPriority w:val="99"/>
    <w:qFormat/>
    <w:rsid w:val="00D41517"/>
    <w:pPr>
      <w:widowControl w:val="0"/>
      <w:spacing w:before="120" w:after="120" w:line="240" w:lineRule="auto"/>
      <w:ind w:firstLine="0"/>
      <w:jc w:val="left"/>
    </w:pPr>
    <w:rPr>
      <w:rFonts w:cs="Times New Roman"/>
      <w:i/>
      <w:sz w:val="20"/>
      <w:szCs w:val="24"/>
    </w:rPr>
  </w:style>
  <w:style w:type="paragraph" w:customStyle="1" w:styleId="Mabstract">
    <w:name w:val="M_abstract"/>
    <w:basedOn w:val="Mdeck4text"/>
    <w:next w:val="Mdeck3keywords"/>
    <w:uiPriority w:val="99"/>
    <w:rsid w:val="00D41517"/>
    <w:pPr>
      <w:spacing w:before="240"/>
      <w:ind w:left="113" w:right="505" w:firstLine="0"/>
    </w:pPr>
  </w:style>
  <w:style w:type="paragraph" w:customStyle="1" w:styleId="MCopyright">
    <w:name w:val="M_Copyright"/>
    <w:basedOn w:val="Mdeck8references"/>
    <w:uiPriority w:val="99"/>
    <w:qFormat/>
    <w:rsid w:val="00D41517"/>
    <w:pPr>
      <w:tabs>
        <w:tab w:val="center" w:pos="4536"/>
        <w:tab w:val="right" w:pos="9072"/>
      </w:tabs>
      <w:spacing w:before="400"/>
      <w:ind w:left="0" w:firstLine="0"/>
    </w:pPr>
  </w:style>
  <w:style w:type="paragraph" w:customStyle="1" w:styleId="MDPI3aequationnumber">
    <w:name w:val="MDPI_3.a_equation_number"/>
    <w:basedOn w:val="MDPI31text"/>
    <w:uiPriority w:val="99"/>
    <w:qFormat/>
    <w:rsid w:val="00D41517"/>
    <w:pPr>
      <w:spacing w:before="120" w:after="120" w:line="240" w:lineRule="auto"/>
      <w:ind w:firstLine="0"/>
      <w:jc w:val="right"/>
    </w:pPr>
  </w:style>
  <w:style w:type="paragraph" w:customStyle="1" w:styleId="MDPI39equation">
    <w:name w:val="MDPI_3.9_equation"/>
    <w:basedOn w:val="MDPI31text"/>
    <w:uiPriority w:val="99"/>
    <w:qFormat/>
    <w:rsid w:val="00D41517"/>
    <w:pPr>
      <w:spacing w:before="120" w:after="120"/>
      <w:ind w:left="709" w:firstLine="0"/>
      <w:jc w:val="center"/>
    </w:pPr>
  </w:style>
  <w:style w:type="paragraph" w:customStyle="1" w:styleId="MDPI38bullet">
    <w:name w:val="MDPI_3.8_bullet"/>
    <w:basedOn w:val="MDPI31text"/>
    <w:uiPriority w:val="99"/>
    <w:qFormat/>
    <w:rsid w:val="00D41517"/>
    <w:pPr>
      <w:numPr>
        <w:numId w:val="26"/>
      </w:numPr>
      <w:ind w:left="425" w:hanging="425"/>
    </w:pPr>
  </w:style>
  <w:style w:type="paragraph" w:customStyle="1" w:styleId="MDPI37itemize">
    <w:name w:val="MDPI_3.7_itemize"/>
    <w:basedOn w:val="MDPI31text"/>
    <w:uiPriority w:val="99"/>
    <w:qFormat/>
    <w:rsid w:val="00D41517"/>
    <w:pPr>
      <w:numPr>
        <w:numId w:val="27"/>
      </w:numPr>
      <w:ind w:left="425" w:hanging="425"/>
    </w:pPr>
  </w:style>
  <w:style w:type="paragraph" w:customStyle="1" w:styleId="MDPI36textafterlist">
    <w:name w:val="MDPI_3.6_text_after_list"/>
    <w:basedOn w:val="MDPI31text"/>
    <w:uiPriority w:val="99"/>
    <w:qFormat/>
    <w:rsid w:val="00D41517"/>
    <w:pPr>
      <w:spacing w:before="120"/>
    </w:pPr>
  </w:style>
  <w:style w:type="paragraph" w:customStyle="1" w:styleId="MDPI35textbeforelist">
    <w:name w:val="MDPI_3.5_text_before_list"/>
    <w:basedOn w:val="MDPI31text"/>
    <w:uiPriority w:val="99"/>
    <w:qFormat/>
    <w:rsid w:val="00D41517"/>
    <w:pPr>
      <w:spacing w:after="120"/>
    </w:pPr>
  </w:style>
  <w:style w:type="paragraph" w:customStyle="1" w:styleId="MDPI34textspacebefore">
    <w:name w:val="MDPI_3.4_text_space_before"/>
    <w:basedOn w:val="MDPI31text"/>
    <w:uiPriority w:val="99"/>
    <w:qFormat/>
    <w:rsid w:val="00D41517"/>
    <w:pPr>
      <w:spacing w:before="240"/>
    </w:pPr>
  </w:style>
  <w:style w:type="paragraph" w:customStyle="1" w:styleId="MDPI33textspaceafter">
    <w:name w:val="MDPI_3.3_text_space_after"/>
    <w:basedOn w:val="MDPI31text"/>
    <w:uiPriority w:val="99"/>
    <w:qFormat/>
    <w:rsid w:val="00D41517"/>
    <w:pPr>
      <w:spacing w:after="240"/>
    </w:pPr>
  </w:style>
  <w:style w:type="paragraph" w:customStyle="1" w:styleId="MDPI32textnoindent">
    <w:name w:val="MDPI_3.2_text_no_indent"/>
    <w:basedOn w:val="MDPI31text"/>
    <w:uiPriority w:val="99"/>
    <w:qFormat/>
    <w:rsid w:val="00D41517"/>
    <w:pPr>
      <w:ind w:firstLine="0"/>
    </w:pPr>
  </w:style>
  <w:style w:type="paragraph" w:customStyle="1" w:styleId="MDPI82proof">
    <w:name w:val="MDPI_8.2_proof"/>
    <w:basedOn w:val="MDPI32textnoindent"/>
    <w:uiPriority w:val="99"/>
    <w:qFormat/>
    <w:rsid w:val="00D41517"/>
  </w:style>
  <w:style w:type="paragraph" w:customStyle="1" w:styleId="MDPI81theorem">
    <w:name w:val="MDPI_8.1_theorem"/>
    <w:basedOn w:val="MDPI32textnoindent"/>
    <w:uiPriority w:val="99"/>
    <w:qFormat/>
    <w:rsid w:val="00D41517"/>
    <w:rPr>
      <w:i/>
    </w:rPr>
  </w:style>
  <w:style w:type="paragraph" w:customStyle="1" w:styleId="MDPI19line">
    <w:name w:val="MDPI_1.9_line"/>
    <w:basedOn w:val="MDPI31text"/>
    <w:uiPriority w:val="99"/>
    <w:qFormat/>
    <w:rsid w:val="00D41517"/>
    <w:pPr>
      <w:pBdr>
        <w:bottom w:val="single" w:sz="6" w:space="1" w:color="auto"/>
      </w:pBdr>
      <w:ind w:firstLine="0"/>
    </w:pPr>
    <w:rPr>
      <w:rFonts w:cstheme="minorBidi"/>
      <w:szCs w:val="24"/>
    </w:rPr>
  </w:style>
  <w:style w:type="paragraph" w:customStyle="1" w:styleId="MDPI19classification">
    <w:name w:val="MDPI_1.9_classification"/>
    <w:basedOn w:val="MDPI31text"/>
    <w:uiPriority w:val="99"/>
    <w:qFormat/>
    <w:rsid w:val="00D41517"/>
    <w:pPr>
      <w:spacing w:before="240"/>
      <w:ind w:left="113" w:firstLine="0"/>
    </w:pPr>
    <w:rPr>
      <w:b/>
    </w:rPr>
  </w:style>
  <w:style w:type="paragraph" w:customStyle="1" w:styleId="MDPI18keywords">
    <w:name w:val="MDPI_1.8_keywords"/>
    <w:basedOn w:val="MDPI31text"/>
    <w:next w:val="MDPI19classification"/>
    <w:uiPriority w:val="99"/>
    <w:qFormat/>
    <w:rsid w:val="00D41517"/>
    <w:pPr>
      <w:spacing w:before="240"/>
      <w:ind w:left="113" w:firstLine="0"/>
    </w:pPr>
  </w:style>
  <w:style w:type="paragraph" w:customStyle="1" w:styleId="MDPI17abstract">
    <w:name w:val="MDPI_1.7_abstract"/>
    <w:basedOn w:val="MDPI31text"/>
    <w:next w:val="MDPI18keywords"/>
    <w:uiPriority w:val="99"/>
    <w:qFormat/>
    <w:rsid w:val="00D41517"/>
    <w:pPr>
      <w:spacing w:before="240"/>
      <w:ind w:left="113" w:firstLine="0"/>
    </w:pPr>
  </w:style>
  <w:style w:type="paragraph" w:customStyle="1" w:styleId="MDPI11articletype">
    <w:name w:val="MDPI_1.1_article_type"/>
    <w:basedOn w:val="MDPI31text"/>
    <w:next w:val="MDPI12title"/>
    <w:uiPriority w:val="99"/>
    <w:qFormat/>
    <w:rsid w:val="00D41517"/>
    <w:pPr>
      <w:spacing w:before="240" w:line="240" w:lineRule="auto"/>
      <w:ind w:firstLine="0"/>
      <w:jc w:val="left"/>
    </w:pPr>
    <w:rPr>
      <w:i/>
    </w:rPr>
  </w:style>
  <w:style w:type="paragraph" w:customStyle="1" w:styleId="MDPIheadercitation">
    <w:name w:val="MDPI_header_citation"/>
    <w:basedOn w:val="MDPI62Acknowledgments"/>
    <w:uiPriority w:val="99"/>
    <w:rsid w:val="00D41517"/>
    <w:pPr>
      <w:spacing w:before="0" w:after="240" w:line="240" w:lineRule="auto"/>
      <w:jc w:val="left"/>
    </w:pPr>
  </w:style>
  <w:style w:type="paragraph" w:customStyle="1" w:styleId="MDPI16affiliation">
    <w:name w:val="MDPI_1.6_affiliation"/>
    <w:basedOn w:val="MDPI62Acknowledgments"/>
    <w:uiPriority w:val="99"/>
    <w:qFormat/>
    <w:rsid w:val="00D41517"/>
    <w:pPr>
      <w:spacing w:before="0"/>
      <w:ind w:left="311" w:hanging="198"/>
      <w:jc w:val="left"/>
    </w:pPr>
    <w:rPr>
      <w:szCs w:val="18"/>
    </w:rPr>
  </w:style>
  <w:style w:type="paragraph" w:customStyle="1" w:styleId="MDPI15academiceditor">
    <w:name w:val="MDPI_1.5_academic_editor"/>
    <w:basedOn w:val="MDPI62Acknowledgments"/>
    <w:uiPriority w:val="99"/>
    <w:qFormat/>
    <w:rsid w:val="00D41517"/>
    <w:pPr>
      <w:spacing w:before="0" w:after="120"/>
      <w:ind w:left="113"/>
      <w:jc w:val="left"/>
    </w:pPr>
    <w:rPr>
      <w:szCs w:val="22"/>
    </w:rPr>
  </w:style>
  <w:style w:type="paragraph" w:customStyle="1" w:styleId="MDPI14history">
    <w:name w:val="MDPI_1.4_history"/>
    <w:basedOn w:val="MDPI62Acknowledgments"/>
    <w:next w:val="MDPI15academiceditor"/>
    <w:uiPriority w:val="99"/>
    <w:qFormat/>
    <w:rsid w:val="00D41517"/>
    <w:pPr>
      <w:ind w:left="113"/>
      <w:jc w:val="left"/>
    </w:pPr>
  </w:style>
  <w:style w:type="paragraph" w:customStyle="1" w:styleId="Keywords0">
    <w:name w:val="Keywords"/>
    <w:basedOn w:val="Abstract"/>
    <w:qFormat/>
    <w:rsid w:val="00D41517"/>
    <w:pPr>
      <w:spacing w:after="120"/>
    </w:pPr>
    <w:rPr>
      <w:rFonts w:eastAsia="SimSun"/>
      <w:i/>
    </w:rPr>
  </w:style>
  <w:style w:type="table" w:styleId="MediumGrid3-Accent3">
    <w:name w:val="Medium Grid 3 Accent 3"/>
    <w:basedOn w:val="TableNormal"/>
    <w:uiPriority w:val="69"/>
    <w:rsid w:val="00D41517"/>
    <w:rPr>
      <w:rFonts w:eastAsia="SimSun"/>
      <w:lang w:val="en-IN" w:eastAsia="en-I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numbering" w:customStyle="1" w:styleId="StyleBulleted1">
    <w:name w:val="Style Bulleted1"/>
    <w:rsid w:val="00D41517"/>
    <w:pPr>
      <w:numPr>
        <w:numId w:val="22"/>
      </w:numPr>
    </w:pPr>
  </w:style>
  <w:style w:type="table" w:customStyle="1" w:styleId="MediumGrid3-Accent31">
    <w:name w:val="Medium Grid 3 - Accent 31"/>
    <w:basedOn w:val="TableNormal"/>
    <w:next w:val="MediumGrid3-Accent3"/>
    <w:uiPriority w:val="69"/>
    <w:rsid w:val="00D41517"/>
    <w:rPr>
      <w:rFonts w:eastAsia="SimSun"/>
      <w:lang w:val="en-IN" w:eastAsia="en-I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le3">
    <w:name w:val="Table3"/>
    <w:basedOn w:val="TableNormal"/>
    <w:next w:val="TableGrid"/>
    <w:rsid w:val="00D41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10.wmf"/><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4.wmf"/><Relationship Id="rId42" Type="http://schemas.openxmlformats.org/officeDocument/2006/relationships/image" Target="media/image21.jpg"/><Relationship Id="rId47" Type="http://schemas.openxmlformats.org/officeDocument/2006/relationships/image" Target="media/image26.jpeg"/><Relationship Id="rId50"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5.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jp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jpeg"/><Relationship Id="rId28" Type="http://schemas.openxmlformats.org/officeDocument/2006/relationships/image" Target="media/image11.wmf"/><Relationship Id="rId36" Type="http://schemas.openxmlformats.org/officeDocument/2006/relationships/image" Target="media/image15.png"/><Relationship Id="rId49" Type="http://schemas.openxmlformats.org/officeDocument/2006/relationships/image" Target="media/image27.jpg"/><Relationship Id="rId10" Type="http://schemas.openxmlformats.org/officeDocument/2006/relationships/hyperlink" Target="mailto:Mashood.Mukhtar@brunel.ac.uk" TargetMode="External"/><Relationship Id="rId19" Type="http://schemas.openxmlformats.org/officeDocument/2006/relationships/image" Target="media/image6.wmf"/><Relationship Id="rId31" Type="http://schemas.openxmlformats.org/officeDocument/2006/relationships/oleObject" Target="embeddings/oleObject9.bin"/><Relationship Id="rId44" Type="http://schemas.openxmlformats.org/officeDocument/2006/relationships/image" Target="media/image23.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image" Target="media/image22.jpeg"/><Relationship Id="rId48" Type="http://schemas.openxmlformats.org/officeDocument/2006/relationships/oleObject" Target="embeddings/oleObject12.bin"/><Relationship Id="rId8" Type="http://schemas.openxmlformats.org/officeDocument/2006/relationships/endnotes" Target="endnotes.xml"/><Relationship Id="rId5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XSL" StyleName="IEEE">
  <b:Source xmlns:b="http://schemas.openxmlformats.org/officeDocument/2006/bibliography">
    <b:Tag>Mor07</b:Tag>
    <b:SourceType>JournalArticle</b:SourceType>
    <b:Guid>{87F3664E-1B52-42F8-BC02-F572DBC3BA23}</b:Guid>
    <b:Author>
      <b:Author>
        <b:NameList>
          <b:Person>
            <b:Last>Moran</b:Last>
            <b:First>Michael</b:First>
            <b:Middle>E.</b:Middle>
          </b:Person>
        </b:NameList>
      </b:Author>
    </b:Author>
    <b:Title>Evolution of robotic arms</b:Title>
    <b:JournalName>Journal of Robotic Surgery</b:JournalName>
    <b:Year>2007</b:Year>
    <b:Pages>103-111</b:Pages>
    <b:LCID>en-GB</b:LCID>
    <b:Volume>1</b:Volume>
    <b:Issue>2</b:Issue>
    <b:StandardNumber> 10.1007/s11701-006-0002-x</b:StandardNumber>
    <b:RefOrder>1</b:RefOrder>
  </b:Source>
  <b:Source>
    <b:Tag>Blu03</b:Tag>
    <b:SourceType>JournalArticle</b:SourceType>
    <b:Guid>{2E3DCA8C-EC7B-4966-BDD9-ED01BA66CFCF}</b:Guid>
    <b:Author>
      <b:Author>
        <b:NameList>
          <b:Person>
            <b:Last>Bluethmann</b:Last>
            <b:First>William</b:First>
          </b:Person>
          <b:Person>
            <b:Last>Ambrose</b:Last>
            <b:First>Robert</b:First>
          </b:Person>
          <b:Person>
            <b:Last>Diftler</b:Last>
            <b:First>Myron</b:First>
          </b:Person>
          <b:Person>
            <b:Last>Scott Askew</b:Last>
            <b:First>Eric</b:First>
            <b:Middle>Huber</b:Middle>
          </b:Person>
          <b:Person>
            <b:Last>Goza</b:Last>
            <b:First>Michael</b:First>
          </b:Person>
          <b:Person>
            <b:Last>Rehnmark</b:Last>
            <b:First>Fredrik</b:First>
          </b:Person>
          <b:Person>
            <b:Last>Lovchik</b:Last>
            <b:First>Chris</b:First>
          </b:Person>
          <b:Person>
            <b:Last>Magruder</b:Last>
            <b:First>Darby</b:First>
          </b:Person>
        </b:NameList>
      </b:Author>
    </b:Author>
    <b:Title>A robot designed to work with humans in space</b:Title>
    <b:JournalName>Autonomous robots</b:JournalName>
    <b:Year>2003</b:Year>
    <b:Pages>179-197</b:Pages>
    <b:Volume> 14(2)</b:Volume>
    <b:RefOrder>3</b:RefOrder>
  </b:Source>
  <b:Source>
    <b:Tag>Pau83</b:Tag>
    <b:SourceType>JournalArticle</b:SourceType>
    <b:Guid>{40FA1225-0F4C-4A16-BC9D-1A034D750643}</b:Guid>
    <b:Author>
      <b:Author>
        <b:NameList>
          <b:Person>
            <b:Last>Paul</b:Last>
            <b:First>R.P.</b:First>
          </b:Person>
          <b:Person>
            <b:Last>Rong</b:Last>
            <b:First>M</b:First>
          </b:Person>
          <b:Person>
            <b:Last>Zhang</b:Last>
            <b:First>H.</b:First>
          </b:Person>
        </b:NameList>
      </b:Author>
    </b:Author>
    <b:Title>The dynamics of the PUMA manipulator</b:Title>
    <b:JournalName>American Control Conference</b:JournalName>
    <b:Year>1983</b:Year>
    <b:Pages>491-496</b:Pages>
    <b:Publisher>IEEE</b:Publisher>
    <b:RefOrder>2</b:RefOrder>
  </b:Source>
  <b:Source>
    <b:Tag>PCo17</b:Tag>
    <b:SourceType>JournalArticle</b:SourceType>
    <b:Guid>{AFBCEBA7-916D-4C21-84D3-91EF140200B7}</b:Guid>
    <b:Author>
      <b:Author>
        <b:NameList>
          <b:Person>
            <b:Last>Corke</b:Last>
            <b:First>P</b:First>
          </b:Person>
        </b:NameList>
      </b:Author>
    </b:Author>
    <b:Title>Robot Arm Kinematics</b:Title>
    <b:JournalName>Robotics, Vision and Control. Springer Tracts in Advanced Robotics, vol 118. Springer</b:JournalName>
    <b:Year>2017</b:Year>
    <b:RefOrder>4</b:RefOrder>
  </b:Source>
  <b:Source>
    <b:Tag>Muk</b:Tag>
    <b:SourceType>JournalArticle</b:SourceType>
    <b:Guid>{6536F027-EF07-4041-B22C-8E6296703796}</b:Guid>
    <b:Author>
      <b:Author>
        <b:NameList>
          <b:Person>
            <b:Last>Mukhtar</b:Last>
            <b:First>Mashood</b:First>
          </b:Person>
          <b:Person>
            <b:Last>Akyürek</b:Last>
            <b:First>Emre</b:First>
          </b:Person>
          <b:Person>
            <b:Last>Kalganova</b:Last>
            <b:First>Tatiana</b:First>
          </b:Person>
          <b:Person>
            <b:Last>Lesne</b:Last>
            <b:First>Nicolas</b:First>
          </b:Person>
        </b:NameList>
      </b:Author>
    </b:Author>
    <b:Title>Control of 3D printed ambidextrous robot hand actuated by pneumatic artificial muscles</b:Title>
    <b:JournalName>SAI Intelligent Systems Conference (IntelliSys), 2015. IEEE, 2015</b:JournalName>
    <b:RefOrder>6</b:RefOrder>
  </b:Source>
  <b:Source>
    <b:Tag>Muk1</b:Tag>
    <b:SourceType>JournalArticle</b:SourceType>
    <b:Guid>{11228A04-0D82-40F3-8DEB-9FDDF88B8938}</b:Guid>
    <b:Author>
      <b:Author>
        <b:NameList>
          <b:Person>
            <b:Last>Mukhtar</b:Last>
            <b:First>M.</b:First>
          </b:Person>
          <b:Person>
            <b:Last>Akyürek</b:Last>
            <b:First>E.</b:First>
          </b:Person>
          <b:Person>
            <b:Last>Kalganova</b:Last>
            <b:First>T.</b:First>
          </b:Person>
          <b:Person>
            <b:Last>Lesne</b:Last>
            <b:First>N.</b:First>
          </b:Person>
        </b:NameList>
      </b:Author>
    </b:Author>
    <b:Title>Implementation of PID, Bang–Bang and Backstepping Controllers on 3D Printed Ambidextrous Robot Hand. </b:Title>
    <b:JournalName>Intelligent Systems and Applications (pp. 173-194). Springer International Publishing.</b:JournalName>
    <b:RefOrder>5</b:RefOrder>
  </b:Source>
  <b:Source>
    <b:Tag>Rav14</b:Tag>
    <b:SourceType>Book</b:SourceType>
    <b:Guid>{38632C6E-AEB7-42A4-80AB-FCA804CA0784}</b:Guid>
    <b:Title>The Human Hand as an Inspiration for Robot Hand Development</b:Title>
    <b:JournalName>Springer Tracts in Advanced Robotics 95</b:JournalName>
    <b:Year>2014</b:Year>
    <b:Author>
      <b:Author>
        <b:NameList>
          <b:Person>
            <b:Last>Balasubramanian</b:Last>
            <b:First>Ravi.</b:First>
          </b:Person>
          <b:Person>
            <b:Last>Santos</b:Last>
            <b:First>Veronica.</b:First>
            <b:Middle>J.</b:Middle>
          </b:Person>
        </b:NameList>
      </b:Author>
    </b:Author>
    <b:City>Switzerland</b:City>
    <b:Publisher>Springer International Publishing</b:Publisher>
    <b:Volume>95</b:Volume>
    <b:StandardNumber>1610-7438</b:StandardNumber>
    <b:DOI>10.1007/978-3-319-03017-3_2</b:DOI>
    <b:RefOrder>9</b:RefOrder>
  </b:Source>
  <b:Source>
    <b:Tag>Ban01</b:Tag>
    <b:SourceType>Report</b:SourceType>
    <b:Guid>{CBA3D5DC-9118-4B3A-B10C-27E4954895B4}</b:Guid>
    <b:Title>Design and Control of an Anthropomorphic Robotic Finger with Multi-point Tactile Sensation</b:Title>
    <b:Year>2001</b:Year>
    <b:City>Cambridge</b:City>
    <b:Publisher> Massachusetts Institute of Technology</b:Publisher>
    <b:Author>
      <b:Author>
        <b:NameList>
          <b:Person>
            <b:Last>Banks</b:Last>
            <b:First>J.</b:First>
            <b:Middle>L.</b:Middle>
          </b:Person>
        </b:NameList>
      </b:Author>
    </b:Author>
    <b:Institution> Massachusetts Institute of Technology</b:Institution>
    <b:ThesisType> Master Thesis </b:ThesisType>
    <b:URL>http://groups.csail.mit.edu/lbr/hrg/2001/AITR-2001-005.pdf</b:URL>
    <b:RefOrder>10</b:RefOrder>
  </b:Source>
  <b:Source>
    <b:Tag>GAB99</b:Tag>
    <b:SourceType>JournalArticle</b:SourceType>
    <b:Guid>{F5191379-2A49-49D8-A970-B980408717E2}</b:Guid>
    <b:Title>Control Architecture for the Belgrade/USC Hand in Dextrous Robot Hands</b:Title>
    <b:Year>1999</b:Year>
    <b:City>New-York</b:City>
    <b:JournalName>Springer-Verlag</b:JournalName>
    <b:Author>
      <b:Author>
        <b:NameList>
          <b:Person>
            <b:Last>Bekey</b:Last>
            <b:First>G.</b:First>
            <b:Middle>A.</b:Middle>
          </b:Person>
          <b:Person>
            <b:Last>Tomovic</b:Last>
            <b:First>R.</b:First>
          </b:Person>
          <b:Person>
            <b:Last>Zeljkovic</b:Last>
            <b:First>I.</b:First>
          </b:Person>
        </b:NameList>
      </b:Author>
    </b:Author>
    <b:RefOrder>11</b:RefOrder>
  </b:Source>
  <b:Source>
    <b:Tag>Jac86</b:Tag>
    <b:SourceType>ConferenceProceedings</b:SourceType>
    <b:Guid>{D625D9A3-C733-40B0-B350-21AD8CAB9F97}</b:Guid>
    <b:Author>
      <b:Author>
        <b:NameList>
          <b:Person>
            <b:Last>Jacobsen</b:Last>
            <b:First>S.</b:First>
            <b:Middle>C.</b:Middle>
          </b:Person>
          <b:Person>
            <b:Last>Iversen</b:Last>
            <b:First>E.</b:First>
            <b:Middle>K.</b:Middle>
          </b:Person>
          <b:Person>
            <b:Last>Knutti</b:Last>
            <b:First>D.</b:First>
            <b:Middle>F.</b:Middle>
          </b:Person>
          <b:Person>
            <b:Last>Johnson</b:Last>
            <b:First>R.</b:First>
            <b:Middle>T.</b:Middle>
          </b:Person>
          <b:Person>
            <b:Last>Biggers</b:Last>
            <b:First>K.</b:First>
            <b:Middle>B.</b:Middle>
          </b:Person>
        </b:NameList>
      </b:Author>
    </b:Author>
    <b:Title>Design of the Utah/MIT Dexterous Hand</b:Title>
    <b:Year>1986</b:Year>
    <b:Pages>1520-1532</b:Pages>
    <b:ConferenceName> Proceedings of the 1986  IEEE International Conference on Robotics and Automation</b:ConferenceName>
    <b:RefOrder>12</b:RefOrder>
  </b:Source>
  <b:Source>
    <b:Tag>Lov99</b:Tag>
    <b:SourceType>ConferenceProceedings</b:SourceType>
    <b:Guid>{D852FB72-7971-4491-A9B3-AA9F81E64E13}</b:Guid>
    <b:Author>
      <b:Author>
        <b:NameList>
          <b:Person>
            <b:Last>Lovchik</b:Last>
            <b:First>C.S</b:First>
          </b:Person>
          <b:Person>
            <b:Last>Diftler</b:Last>
            <b:First>M.A</b:First>
          </b:Person>
        </b:NameList>
      </b:Author>
    </b:Author>
    <b:Title>The Robonaut Hand: a Dexterous Robot Hand for Space</b:Title>
    <b:Year>1999</b:Year>
    <b:ConferenceName>Proceedings of the IEEE International Conference on Robotics and Automation</b:ConferenceName>
    <b:City>Detroit, MI</b:City>
    <b:Pages>907-912</b:Pages>
    <b:RefOrder>13</b:RefOrder>
  </b:Source>
  <b:Source>
    <b:Tag>OHP03</b:Tag>
    <b:SourceType>JournalArticle</b:SourceType>
    <b:Guid>{5232671B-85B5-4435-A764-F98C4EB9D813}</b:Guid>
    <b:Title>Classification of Mechanisms for Industrial Fingers with Two fingers</b:Title>
    <b:Year>2003</b:Year>
    <b:JournalName>Iberoamerican Journal of Mechanical Engineering</b:JournalName>
    <b:Pages>59-75</b:Pages>
    <b:Volume>7 </b:Volume>
    <b:Author>
      <b:Author>
        <b:NameList>
          <b:Person>
            <b:Last>Penisi</b:Last>
            <b:First>O.</b:First>
            <b:Middle>H</b:Middle>
          </b:Person>
          <b:Person>
            <b:Last>Ceccarelli</b:Last>
            <b:First>M.</b:First>
          </b:Person>
          <b:Person>
            <b:Last>Carbone</b:Last>
            <b:First>G.</b:First>
          </b:Person>
        </b:NameList>
      </b:Author>
    </b:Author>
    <b:RefOrder>14</b:RefOrder>
  </b:Source>
  <b:Source>
    <b:Tag>Che82</b:Tag>
    <b:SourceType>Book</b:SourceType>
    <b:Guid>{2B138996-F4CE-4FF4-915E-1034E28140A4}</b:Guid>
    <b:Title>Gripping Mechanisms for Industrial Robots</b:Title>
    <b:Year>1982</b:Year>
    <b:Pages>299-311</b:Pages>
    <b:Volume>17</b:Volume>
    <b:Author>
      <b:Author>
        <b:NameList>
          <b:Person>
            <b:Last>Chen</b:Last>
            <b:First>F.</b:First>
            <b:Middle>Y.</b:Middle>
          </b:Person>
        </b:NameList>
      </b:Author>
    </b:Author>
    <b:Publisher> Mechanism Machine Theory</b:Publisher>
    <b:RefOrder>15</b:RefOrder>
  </b:Source>
  <b:Source>
    <b:Tag>Pui08</b:Tag>
    <b:SourceType>JournalArticle</b:SourceType>
    <b:Guid>{C9C9B148-5FDC-4447-94EC-E69BD00CA5E6}</b:Guid>
    <b:Title>A Methodology for the Design of Robotic Hands</b:Title>
    <b:Year>2008</b:Year>
    <b:Author>
      <b:Author>
        <b:NameList>
          <b:Person>
            <b:Last>Puig</b:Last>
            <b:First>J.E.P</b:First>
          </b:Person>
          <b:Person>
            <b:Last>Rodriguez</b:Last>
            <b:First>N.E.N.</b:First>
          </b:Person>
          <b:Person>
            <b:Last>M.Ceccarell</b:Last>
          </b:Person>
        </b:NameList>
      </b:Author>
    </b:Author>
    <b:JournalName>International Journal of Advanced Robotic Systems</b:JournalName>
    <b:Pages>177-184</b:Pages>
    <b:Volume>5</b:Volume>
    <b:StandardNumber>1729-8806</b:StandardNumber>
    <b:RefOrder>16</b:RefOrder>
  </b:Source>
  <b:Source>
    <b:Tag>KSS83</b:Tag>
    <b:SourceType>JournalArticle</b:SourceType>
    <b:Guid>{E122FF64-27DA-471D-9A7A-CD915A456EBF}</b:Guid>
    <b:Author>
      <b:Author>
        <b:NameList>
          <b:Person>
            <b:Last>Salisbury</b:Last>
            <b:First>K.S.</b:First>
          </b:Person>
          <b:Person>
            <b:Last>Roth</b:Last>
            <b:First>B.</b:First>
          </b:Person>
        </b:NameList>
      </b:Author>
    </b:Author>
    <b:Title>Kinematics and force analysis of articulated mechanical hands</b:Title>
    <b:JournalName>Journal of Mechanims, Transmissions and Actuation in Design</b:JournalName>
    <b:Year>1983</b:Year>
    <b:RefOrder>17</b:RefOrder>
  </b:Source>
  <b:Source>
    <b:Tag>Placeholder1</b:Tag>
    <b:SourceType>JournalArticle</b:SourceType>
    <b:Guid>{DF0F0DA9-EC98-48E2-B34E-95FAE38BD6DE}</b:Guid>
    <b:Author>
      <b:Author>
        <b:NameList>
          <b:Person>
            <b:Last>William</b:Last>
            <b:First>TT.</b:First>
          </b:Person>
        </b:NameList>
      </b:Author>
    </b:Author>
    <b:Title>The Barrett Hand grasper-programmable flexible part handling and assemblyl</b:Title>
    <b:JournalName>Industrial Robot: An International Journal</b:JournalName>
    <b:Year>2000</b:Year>
    <b:Pages>181-188</b:Pages>
    <b:Volume>Vol. 27</b:Volume>
    <b:Issue>3</b:Issue>
    <b:RefOrder>18</b:RefOrder>
  </b:Source>
  <b:Source>
    <b:Tag>Bar</b:Tag>
    <b:SourceType>InternetSite</b:SourceType>
    <b:Guid>{BC700957-C42C-4F22-AA28-F12A6AD2DB6D}</b:Guid>
    <b:Title>Barret hand webpage</b:Title>
    <b:URL>http://www.barrett.com/</b:URL>
    <b:RefOrder>19</b:RefOrder>
  </b:Source>
  <b:Source>
    <b:Tag>HKa</b:Tag>
    <b:SourceType>JournalArticle</b:SourceType>
    <b:Guid>{3D9E8441-9C90-4C91-98CF-61D07F248749}</b:Guid>
    <b:Author>
      <b:Author>
        <b:NameList>
          <b:Person>
            <b:Last>Kawasaki</b:Last>
            <b:First>H.</b:First>
          </b:Person>
          <b:Person>
            <b:Last>Shimomura</b:Last>
            <b:First>H.</b:First>
          </b:Person>
          <b:Person>
            <b:Last>Shimizu</b:Last>
            <b:First>Y.</b:First>
          </b:Person>
        </b:NameList>
      </b:Author>
    </b:Author>
    <b:Title>Educational-industrial complex development of an anthropomorphic robot hand 'Gifu hand'</b:Title>
    <b:JournalName>Advanced Robotics</b:JournalName>
    <b:Year>2001</b:Year>
    <b:RefOrder>20</b:RefOrder>
  </b:Source>
  <b:Source>
    <b:Tag>JBu01</b:Tag>
    <b:SourceType>JournalArticle</b:SourceType>
    <b:Guid>{598BC768-B5CA-4ED4-8082-2C0930E26686}</b:Guid>
    <b:Author>
      <b:Author>
        <b:NameList>
          <b:Person>
            <b:Last>Butterfass</b:Last>
            <b:First>J.</b:First>
          </b:Person>
          <b:Person>
            <b:Last>Grebenstein</b:Last>
            <b:First>M.</b:First>
          </b:Person>
          <b:Person>
            <b:Last>Lieu</b:Last>
            <b:First>H.</b:First>
          </b:Person>
          <b:Person>
            <b:Last>Hirzinger</b:Last>
            <b:First>G.</b:First>
          </b:Person>
        </b:NameList>
      </b:Author>
    </b:Author>
    <b:Title>DLR-Hand II: Next Generation of a Dextrous Robot Hand</b:Title>
    <b:JournalName>Proceedings of the 2001 IEEE International Conference on Robotics and Automation</b:JournalName>
    <b:Year>2001</b:Year>
    <b:Pages>109-114</b:Pages>
    <b:RefOrder>21</b:RefOrder>
  </b:Source>
  <b:Source>
    <b:Tag>Zha01</b:Tag>
    <b:SourceType>JournalArticle</b:SourceType>
    <b:Guid>{3E19EFFA-495F-489F-948B-395E27132C2C}</b:Guid>
    <b:Author>
      <b:Author>
        <b:NameList>
          <b:Person>
            <b:Last>Zhang</b:Last>
            <b:First>Y.</b:First>
          </b:Person>
          <b:Person>
            <b:Last>Han</b:Last>
            <b:First>Z.</b:First>
          </b:Person>
          <b:Person>
            <b:Last>Zhan</b:Last>
            <b:First>H.</b:First>
          </b:Person>
          <b:Person>
            <b:Last>Shang</b:Last>
            <b:First>X.</b:First>
          </b:Person>
          <b:Person>
            <b:Last>Wang</b:Last>
            <b:First>T.</b:First>
            <b:Middle>&amp; Guo, W.</b:Middle>
          </b:Person>
        </b:NameList>
      </b:Author>
    </b:Author>
    <b:Title>Design and Control of the BUAA Four fingered Hand</b:Title>
    <b:JournalName>Proceeding of International Conference in Robotics and Automation</b:JournalName>
    <b:Year>2001</b:Year>
    <b:Pages>2517-2522</b:Pages>
    <b:RefOrder>22</b:RefOrder>
  </b:Source>
  <b:Source>
    <b:Tag>Sua04</b:Tag>
    <b:SourceType>JournalArticle</b:SourceType>
    <b:Guid>{E820E019-EA24-4DF3-A195-8DD7A9200C67}</b:Guid>
    <b:Author>
      <b:Author>
        <b:NameList>
          <b:Person>
            <b:Last>Suares</b:Last>
            <b:First>R.</b:First>
          </b:Person>
          <b:Person>
            <b:Last>Grosch</b:Last>
            <b:First>P.</b:First>
          </b:Person>
        </b:NameList>
      </b:Author>
    </b:Author>
    <b:Title>Dexterous Robotic Hand MA-I Software and Hardware Architecture</b:Title>
    <b:JournalName>Proceeding of Intelligent Manipulation and Grasping</b:JournalName>
    <b:Year>2004.</b:Year>
    <b:Pages>91-96</b:Pages>
    <b:RefOrder>23</b:RefOrder>
  </b:Source>
  <b:Source>
    <b:Tag>Lot05</b:Tag>
    <b:SourceType>JournalArticle</b:SourceType>
    <b:Guid>{F99240E2-3DC4-468C-BA23-845D5C1B2647}</b:Guid>
    <b:Author>
      <b:Author>
        <b:NameList>
          <b:Person>
            <b:Last>Lotti</b:Last>
            <b:First>F.</b:First>
          </b:Person>
          <b:Person>
            <b:Last>Tiezzi</b:Last>
            <b:First>P.</b:First>
          </b:Person>
          <b:Person>
            <b:Last>Vassura</b:Last>
            <b:First>G.</b:First>
          </b:Person>
          <b:Person>
            <b:Last>Biagiotti</b:Last>
            <b:First>L.</b:First>
          </b:Person>
          <b:Person>
            <b:Last>Palli</b:Last>
            <b:First>G.</b:First>
          </b:Person>
          <b:Person>
            <b:Last>Melchiorri</b:Last>
            <b:First>C.</b:First>
          </b:Person>
        </b:NameList>
      </b:Author>
    </b:Author>
    <b:Title>Development of UB Hand 3: Early Results</b:Title>
    <b:JournalName>Proceedings of the 2005 IEEE International Conference on Robotics and Automation</b:JournalName>
    <b:Year>April 2005</b:Year>
    <b:City>Barcelona, Spain</b:City>
    <b:RefOrder>24</b:RefOrder>
  </b:Source>
  <b:Source>
    <b:Tag>Zol06</b:Tag>
    <b:SourceType>JournalArticle</b:SourceType>
    <b:Guid>{752EF252-AE30-4AC2-B0B3-2CB3C2D6A838}</b:Guid>
    <b:Author>
      <b:Author>
        <b:NameList>
          <b:Person>
            <b:Last>Zollo</b:Last>
            <b:First>L.</b:First>
          </b:Person>
          <b:Person>
            <b:Last>Roccella</b:Last>
            <b:First>S.</b:First>
          </b:Person>
          <b:Person>
            <b:Last>Tucci</b:Last>
            <b:First>R.</b:First>
          </b:Person>
          <b:Person>
            <b:Last>Siciliano</b:Last>
            <b:First>B.</b:First>
          </b:Person>
          <b:Person>
            <b:Last>Guglielmelli</b:Last>
            <b:First>E.</b:First>
          </b:Person>
          <b:Person>
            <b:Last>Carrozza</b:Last>
            <b:First>M.</b:First>
            <b:Middle>C.</b:Middle>
          </b:Person>
          <b:Person>
            <b:Last>Dario</b:Last>
            <b:First>P.</b:First>
          </b:Person>
        </b:NameList>
      </b:Author>
    </b:Author>
    <b:Title>Biomechatronic Design and Control of an Anthropomorphic Artificial Hand for Prosthetics and Robotic Applications</b:Title>
    <b:JournalName>Proceeding of IEEE/RAS-EMBS International conference on Biomedical Robotics and Bio mechatronics</b:JournalName>
    <b:Year>2006</b:Year>
    <b:RefOrder>25</b:RefOrder>
  </b:Source>
  <b:Source>
    <b:Tag>ELU</b:Tag>
    <b:SourceType>InternetSite</b:SourceType>
    <b:Guid>{36199739-92EE-479A-A2F1-7913E5B04F17}</b:Guid>
    <b:Title>ELU 2 Hand</b:Title>
    <b:URL>http://www.elumotion.com/Pdfs/Elu2-Hand-PR-19-4-10.pdf</b:URL>
    <b:RefOrder>26</b:RefOrder>
  </b:Source>
  <b:Source>
    <b:Tag>Sha</b:Tag>
    <b:SourceType>InternetSite</b:SourceType>
    <b:Guid>{CC16D4BF-A8D6-43D3-84E2-C01F22FC6F0E}</b:Guid>
    <b:Title>Shadow hand</b:Title>
    <b:URL>http://www.shadowrobot.com/wpcontent/uploads/shadow_dexterous_hand_technical_specification_E1_20130101.pdf</b:URL>
    <b:RefOrder>27</b:RefOrder>
  </b:Source>
  <b:Source>
    <b:Tag>HDB10</b:Tag>
    <b:SourceType>Report</b:SourceType>
    <b:Guid>{15B44621-CC25-41ED-A8B0-20BB3EF83CA1}</b:Guid>
    <b:Title>Evolution of Robotic Hands</b:Title>
    <b:Year>2010</b:Year>
    <b:Author>
      <b:Author>
        <b:NameList>
          <b:Person>
            <b:Last>et.al</b:Last>
            <b:First>H.D.</b:First>
            <b:Middle>Bos</b:Middle>
          </b:Person>
        </b:NameList>
      </b:Author>
    </b:Author>
    <b:Publisher>University of Twente</b:Publisher>
    <b:URL>https://www.ce.utwente.nl/aigaion/attachments/single/363</b:URL>
    <b:RefOrder>28</b:RefOrder>
  </b:Source>
  <b:Source>
    <b:Tag>TLa02</b:Tag>
    <b:SourceType>JournalArticle</b:SourceType>
    <b:Guid>{F319E98D-8234-4423-A863-E686EF19D4C1}</b:Guid>
    <b:Title>Underactuation in robotic grasping hands</b:Title>
    <b:Year> September 2002</b:Year>
    <b:Author>
      <b:Author>
        <b:NameList>
          <b:Person>
            <b:Last>Laliberté</b:Last>
            <b:First>T.</b:First>
          </b:Person>
          <b:Person>
            <b:Last>Birglen</b:Last>
            <b:First>L.</b:First>
          </b:Person>
          <b:Person>
            <b:Last>Gosselin</b:Last>
            <b:First>C.</b:First>
          </b:Person>
        </b:NameList>
      </b:Author>
    </b:Author>
    <b:JournalName> Japanese Journal of Machine Intelligence and Robotic Control</b:JournalName>
    <b:Pages> 77–87</b:Pages>
    <b:Volume>4</b:Volume>
    <b:Issue>Special Issue on Underactuated Robots</b:Issue>
    <b:RefOrder>29</b:RefOrder>
  </b:Source>
  <b:Source>
    <b:Tag>Ito75</b:Tag>
    <b:SourceType>Patent</b:SourceType>
    <b:Guid>{E2A56D66-F1F8-4B8A-B1C6-2A72022C26A3}</b:Guid>
    <b:Title>Concept of underactuation</b:Title>
    <b:Year>1975</b:Year>
    <b:Author>
      <b:Inventor>
        <b:NameList>
          <b:Person>
            <b:Last>Itoh</b:Last>
            <b:First>F</b:First>
          </b:Person>
          <b:Person>
            <b:Last>M</b:Last>
            <b:First>Satou</b:First>
          </b:Person>
        </b:NameList>
      </b:Inventor>
    </b:Author>
    <b:CountryRegion>Japan</b:CountryRegion>
    <b:PatentNumber>75 151 397</b:PatentNumber>
    <b:RefOrder>30</b:RefOrder>
  </b:Source>
  <b:Source>
    <b:Tag>Hir78</b:Tag>
    <b:SourceType>JournalArticle</b:SourceType>
    <b:Guid>{FD113247-E3A6-48B7-9CAA-4012740143D8}</b:Guid>
    <b:Title>The Development of a soft Gripper for the Versatile Robot Hand</b:Title>
    <b:Year>1978</b:Year>
    <b:Author>
      <b:Author>
        <b:NameList>
          <b:Person>
            <b:Last>Hirose</b:Last>
            <b:First>S</b:First>
          </b:Person>
          <b:Person>
            <b:Last>Umetani</b:Last>
            <b:First>Y.</b:First>
          </b:Person>
        </b:NameList>
      </b:Author>
    </b:Author>
    <b:Pages>351-359</b:Pages>
    <b:Volume>13</b:Volume>
    <b:Issue>Mach. Theory</b:Issue>
    <b:RefOrder>31</b:RefOrder>
  </b:Source>
  <b:Source>
    <b:Tag>Hir79</b:Tag>
    <b:SourceType>ConferenceProceedings</b:SourceType>
    <b:Guid>{30FEBD99-1A8B-4257-9300-5CA5B6AC2784}</b:Guid>
    <b:Title>The Kinematics and control of a soft Gripper for the Handling of Living or Fragile Objects</b:Title>
    <b:Year>1979</b:Year>
    <b:Pages>1175-1178</b:Pages>
    <b:Author>
      <b:Author>
        <b:NameList>
          <b:Person>
            <b:Last>Hirose</b:Last>
            <b:First>S</b:First>
          </b:Person>
          <b:Person>
            <b:Last>Y.Umetani</b:Last>
          </b:Person>
        </b:NameList>
      </b:Author>
    </b:Author>
    <b:ConferenceName>Proc.5th Word Congress on the theory of Mechanics and Mechanisms</b:ConferenceName>
    <b:RefOrder>32</b:RefOrder>
  </b:Source>
  <b:Source>
    <b:Tag>ref</b:Tag>
    <b:SourceType>JournalArticle</b:SourceType>
    <b:Guid>{30EDC993-6AD0-451E-A699-BC73EFA26F4C}</b:Guid>
    <b:Author>
      <b:Author>
        <b:NameList>
          <b:Person>
            <b:Last>Laliberte</b:Last>
            <b:First>Thierry</b:First>
          </b:Person>
          <b:Person>
            <b:Last>Birglen</b:Last>
            <b:First>Lionel</b:First>
          </b:Person>
          <b:Person>
            <b:Last>Gosselin</b:Last>
            <b:First>Clement</b:First>
            <b:Middle>M.</b:Middle>
          </b:Person>
        </b:NameList>
      </b:Author>
    </b:Author>
    <b:Title>Underactuation in robotic grasping hands</b:Title>
    <b:Year>2002</b:Year>
    <b:JournalName>Machine Intelligence &amp; Robotic Control</b:JournalName>
    <b:Pages>1-11</b:Pages>
    <b:Volume>4</b:Volume>
    <b:RefOrder>33</b:RefOrder>
  </b:Source>
  <b:Source>
    <b:Tag>Lee99</b:Tag>
    <b:SourceType>JournalArticle</b:SourceType>
    <b:Guid>{6149657F-63DC-47BA-A967-B4AE7A34FA66}</b:Guid>
    <b:Author>
      <b:Author>
        <b:NameList>
          <b:Person>
            <b:Last>Lee</b:Last>
            <b:First>K.</b:First>
            <b:Middle>and Shimoyama, I.</b:Middle>
          </b:Person>
        </b:NameList>
      </b:Author>
    </b:Author>
    <b:Title>A Skeletal Framework Artificial Hand Actuated by Pneumatic Artificial Muscles</b:Title>
    <b:JournalName>IEEE International Conference on Robotics and Automation ICRA99, Detroit, Michigan</b:JournalName>
    <b:Year>1999</b:Year>
    <b:RefOrder>34</b:RefOrder>
  </b:Source>
  <b:Source>
    <b:Tag>Sca06</b:Tag>
    <b:SourceType>JournalArticle</b:SourceType>
    <b:Guid>{E036B143-CEAD-48EF-8C50-30C54CECB4C7}</b:Guid>
    <b:Author>
      <b:Author>
        <b:NameList>
          <b:Person>
            <b:Last>Scarfe</b:Last>
            <b:First>Peter</b:First>
          </b:Person>
          <b:Person>
            <b:Last>Lindsay</b:Last>
            <b:First>Euan</b:First>
          </b:Person>
        </b:NameList>
      </b:Author>
    </b:Author>
    <b:Title>Air Muscle Actuated Low Cost Humanoid Hand</b:Title>
    <b:JournalName>International Journal of Advanced Robotic Systems</b:JournalName>
    <b:Year>June 1,2006</b:Year>
    <b:Pages>139-146</b:Pages>
    <b:URL>http://www.intechopen.com/journals/international_journal_of_advanced_robotic_systems/air_muscle_actuated_low_cost_humanoid_hand</b:URL>
    <b:DOI>10.5772/5745</b:DOI>
    <b:RefOrder>35</b:RefOrder>
  </b:Source>
  <b:Source>
    <b:Tag>JLS01</b:Tag>
    <b:SourceType>JournalArticle</b:SourceType>
    <b:Guid>{5955413E-A0CC-4C6D-ACCB-B109974A8DE4}</b:Guid>
    <b:Author>
      <b:Author>
        <b:NameList>
          <b:Person>
            <b:Last>J.L. Sancho-Bru</b:Last>
            <b:First>A.</b:First>
            <b:Middle>Pérez-González, M. Vergara, D.J. Giurintano</b:Middle>
          </b:Person>
        </b:NameList>
      </b:Author>
    </b:Author>
    <b:Title>A 3D Biomechanical Model of the Hand for Power Grip </b:Title>
    <b:JournalName>Journal of Biomechanical engineering</b:JournalName>
    <b:Year>2001</b:Year>
    <b:Pages>78-83</b:Pages>
    <b:Volume>125</b:Volume>
    <b:RefOrder>36</b:RefOrder>
  </b:Source>
  <b:Source>
    <b:Tag>DDW</b:Tag>
    <b:SourceType>ConferenceProceedings</b:SourceType>
    <b:Guid>{553FA7F2-A05A-4A69-85A0-65EA6A4979BB}</b:Guid>
    <b:Author>
      <b:Author>
        <b:NameList>
          <b:Person>
            <b:Last>D.D. Wilkinson</b:Last>
            <b:First>M.</b:First>
            <b:Middle>Vande Weghe, Y. Matsuoka,</b:Middle>
          </b:Person>
        </b:NameList>
      </b:Author>
    </b:Author>
    <b:Title> An Extensor Mechanism for an Anatomical Robotic Hand, vol.1, 2003, pp. 238-243 </b:Title>
    <b:ConferenceName>Proc. IEEE International Conference on Robotics and Automation</b:ConferenceName>
    <b:RefOrder>37</b:RefOrder>
  </b:Source>
  <b:Source>
    <b:Tag>YHo10</b:Tag>
    <b:SourceType>ConferenceProceedings</b:SourceType>
    <b:Guid>{490BEB2B-9089-485C-9F49-A1AF30CE6D8D}</b:Guid>
    <b:Author>
      <b:Author>
        <b:NameList>
          <b:Person>
            <b:Last>Y. Honda</b:Last>
            <b:First>F.</b:First>
            <b:Middle>Miyazaki and A. Nishikawa</b:Middle>
          </b:Person>
        </b:NameList>
      </b:Author>
    </b:Author>
    <b:Title>Control of pneumatic five-fingered robot hand using antagonistic muscle ratio and antagonistic muscle activity</b:Title>
    <b:Year>2010</b:Year>
    <b:ConferenceName>Proc. 3rd IEEE RAS &amp; EMBS International Conference on Biomedical Robotics and Biomechatronics</b:ConferenceName>
    <b:RefOrder>38</b:RefOrder>
  </b:Source>
  <b:Source>
    <b:Tag>Fes12</b:Tag>
    <b:SourceType>InternetSite</b:SourceType>
    <b:Guid>{A90E8D26-E833-4ACB-B6D2-69329F9A8DE4}</b:Guid>
    <b:Title>Festo Exo-hand</b:Title>
    <b:Year>2012</b:Year>
    <b:URL> http://www.festo.com/cms/en_corp/12713.htm.</b:URL>
    <b:RefOrder>39</b:RefOrder>
  </b:Source>
  <b:Source>
    <b:Tag>Sha131</b:Tag>
    <b:SourceType>InternetSite</b:SourceType>
    <b:Guid>{E2AD65B8-5B7F-430E-AA3A-7D1153625238}</b:Guid>
    <b:Title>Shadow Dexterous Hand E1P1R, E1P1L</b:Title>
    <b:ProductionCompany>Shadow Robot Company Ltd</b:ProductionCompany>
    <b:Year>2013</b:Year>
    <b:URL>http://www.shadowrobot.com/products/dexterous-hand/.</b:URL>
    <b:RefOrder>40</b:RefOrder>
  </b:Source>
  <b:Source>
    <b:Tag>Sou13</b:Tag>
    <b:SourceType>ConferenceProceedings</b:SourceType>
    <b:Guid>{F7D3DB84-D7ED-4921-97EB-C78E2331BD93}</b:Guid>
    <b:Title>Exploiting the Development of Robotic Hands: A Survey and Comparison on Different Technologies</b:Title>
    <b:Year>2013</b:Year>
    <b:Author>
      <b:Author>
        <b:NameList>
          <b:Person>
            <b:Last>Sousa</b:Last>
            <b:First>Ivo</b:First>
            <b:Middle>M</b:Middle>
          </b:Person>
          <b:Person>
            <b:Last>Couceiro</b:Last>
            <b:First>Micael</b:First>
            <b:Middle>S</b:Middle>
          </b:Person>
          <b:Person>
            <b:Last>Barbosa</b:Last>
            <b:First>Ana</b:First>
            <b:Middle>R</b:Middle>
          </b:Person>
          <b:Person>
            <b:Last>Figueiredo</b:Last>
            <b:First>Carlos</b:First>
            <b:Middle>M</b:Middle>
          </b:Person>
          <b:Person>
            <b:Last>M.F.Ferreira</b:Last>
            <b:First>Nuno</b:First>
          </b:Person>
        </b:NameList>
      </b:Author>
    </b:Author>
    <b:JournalName>IEEE 2nd International Conference on Serious Games and Applicatio</b:JournalName>
    <b:ConferenceName>IEEE 2nd International Conference on Serious Games and Applications for Health ( SeGAH)</b:ConferenceName>
    <b:Pages>1-7</b:Pages>
    <b:RefOrder>41</b:RefOrder>
  </b:Source>
  <b:Source>
    <b:Tag>ACa98</b:Tag>
    <b:SourceType>ConferenceProceedings</b:SourceType>
    <b:Guid>{9D1F6543-9EA0-4379-90E0-72E6F2499F67}</b:Guid>
    <b:Title> The design and development of the dist-hand dextrous gripper</b:Title>
    <b:Year>1998</b:Year>
    <b:ConferenceName>IEEE International Conference on Robotics and Automation </b:ConferenceName>
    <b:Author>
      <b:Author>
        <b:NameList>
          <b:Person>
            <b:Last>Caffaz</b:Last>
            <b:First>A.</b:First>
          </b:Person>
          <b:Person>
            <b:Last>G. Cannata</b:Last>
          </b:Person>
        </b:NameList>
      </b:Author>
    </b:Author>
    <b:RefOrder>42</b:RefOrder>
  </b:Source>
  <b:Source>
    <b:Tag>NFu00</b:Tag>
    <b:SourceType>ConferenceProceedings</b:SourceType>
    <b:Guid>{5BCD248D-1D27-46C6-B98F-2B588CBE645D}</b:Guid>
    <b:Author>
      <b:Author>
        <b:NameList>
          <b:Person>
            <b:Last>Fukaya</b:Last>
            <b:First>N.</b:First>
          </b:Person>
          <b:Person>
            <b:Last>Toyama</b:Last>
            <b:First>S.</b:First>
          </b:Person>
          <b:Person>
            <b:Last>Asfour</b:Last>
            <b:First>T.</b:First>
          </b:Person>
          <b:Person>
            <b:Last>Dillmann</b:Last>
            <b:First>R.</b:First>
          </b:Person>
        </b:NameList>
      </b:Author>
    </b:Author>
    <b:Title>Design of the tuat/karlsruhe humanoid hand</b:Title>
    <b:Year>2000</b:Year>
    <b:ConferenceName>Proc. IEEE/RSJ Int. Conf. on Intelligent Robots and Systems</b:ConferenceName>
    <b:RefOrder>43</b:RefOrder>
  </b:Source>
  <b:Source>
    <b:Tag>SSc01</b:Tag>
    <b:SourceType>ConferenceProceedings</b:SourceType>
    <b:Guid>{517C4A49-5C9B-4CBB-BEE2-1479BA53CB02}</b:Guid>
    <b:Author>
      <b:Author>
        <b:NameList>
          <b:Person>
            <b:Last>Schulz</b:Last>
            <b:First>S.</b:First>
          </b:Person>
          <b:Person>
            <b:Last>Pylatiuk</b:Last>
            <b:First>C.</b:First>
          </b:Person>
          <b:Person>
            <b:Last>Bretthaue</b:Last>
            <b:First>G.</b:First>
          </b:Person>
        </b:NameList>
      </b:Author>
    </b:Author>
    <b:Title>A new ultralight anthropomorphic hand</b:Title>
    <b:Year>2001</b:Year>
    <b:ConferenceName>Proc. IEEE International Conference on Robotics and Automation </b:ConferenceName>
    <b:RefOrder>44</b:RefOrder>
  </b:Source>
  <b:Source>
    <b:Tag>ref1</b:Tag>
    <b:SourceType>InternetSite</b:SourceType>
    <b:Guid>{BB0AE0CF-8DA0-4771-B761-C8AA17B9B1D2}</b:Guid>
    <b:Title>bebionic 3</b:Title>
    <b:ProductionCompany>Liberating Technologies, Inc,</b:ProductionCompany>
    <b:URL>http://www.liberatingtechnologies.com</b:URL>
    <b:RefOrder>45</b:RefOrder>
  </b:Source>
  <b:Source>
    <b:Tag>Wat12</b:Tag>
    <b:SourceType>Report</b:SourceType>
    <b:Guid>{9B6A3879-1D4E-4901-98B4-431424C0CED9}</b:Guid>
    <b:Year>2012</b:Year>
    <b:Author>
      <b:Author>
        <b:NameList>
          <b:Person>
            <b:Last>Fukui</b:Last>
            <b:First>Wataru</b:First>
          </b:Person>
          <b:Person>
            <b:Last>Kobayashi</b:Last>
            <b:First>Futoshi</b:First>
          </b:Person>
          <b:Person>
            <b:Last>Kojima</b:Last>
            <b:First>Fumio</b:First>
          </b:Person>
        </b:NameList>
      </b:Author>
    </b:Author>
    <b:Title>Development of Multi-Fingered Universal Robot Han with Torque Limiter Mechanism</b:Title>
    <b:Publisher>The Future of Humanoid Robots- Research and Applications</b:Publisher>
    <b:StandardNumber>978-953-307-951-6</b:StandardNumber>
    <b:URL>http://www.intechopen.com/books/the-future-of-humanoid-robots-research-and-applications/devlopment-of-multi-fingered-universal-robot-hand-with-torque-limiter-mechanism </b:URL>
    <b:RefOrder>46</b:RefOrder>
  </b:Source>
  <b:Source>
    <b:Tag>Emr13</b:Tag>
    <b:SourceType>JournalArticle</b:SourceType>
    <b:Guid>{8DEF2909-1548-477C-8AB7-C885B3070C2C}</b:Guid>
    <b:Title> Remote-Controlled Ambidextrous Robot Hand Concept</b:Title>
    <b:Year>2013</b:Year>
    <b:Author>
      <b:Author>
        <b:NameList>
          <b:Person>
            <b:Last>Akyürek</b:Last>
            <b:First>Emre</b:First>
          </b:Person>
          <b:Person>
            <b:Last>Dilly</b:Last>
            <b:First>Alexandre</b:First>
          </b:Person>
          <b:Person>
            <b:Last>Jourdan</b:Last>
            <b:First>Fabrice</b:First>
          </b:Person>
          <b:Person>
            <b:Last>Liu</b:Last>
            <b:First>Zhu</b:First>
          </b:Person>
          <b:Person>
            <b:Last>Chattoraj</b:Last>
            <b:First>Souraneel</b:First>
          </b:Person>
          <b:Person>
            <b:Last>Juandeaburre</b:Last>
            <b:First>Itziar</b:First>
            <b:Middle>Berruezo</b:Middle>
          </b:Person>
          <b:Person>
            <b:Last>Heinrich</b:Last>
            <b:First>Michel</b:First>
          </b:Person>
          <b:Person>
            <b:Last>Paramonov</b:Last>
            <b:First>Leonid</b:First>
          </b:Person>
          <b:Person>
            <b:Last>Turner</b:Last>
            <b:First>Peter</b:First>
          </b:Person>
          <b:Person>
            <b:Last>Stelarc</b:Last>
          </b:Person>
          <b:Person>
            <b:Last>Kalganova</b:Last>
            <b:First>Tatiana</b:First>
          </b:Person>
        </b:NameList>
      </b:Author>
    </b:Author>
    <b:JournalName>Computer Technology ans Application (CTA)</b:JournalName>
    <b:Pages>569-574</b:Pages>
    <b:Volume>4</b:Volume>
    <b:RefOrder>47</b:RefOrder>
  </b:Source>
  <b:Source>
    <b:Tag>Emr14</b:Tag>
    <b:SourceType>JournalArticle</b:SourceType>
    <b:Guid>{73163487-07A5-4FE5-B2A1-AD899C8E3882}</b:Guid>
    <b:Author>
      <b:Author>
        <b:NameList>
          <b:Person>
            <b:Last>Akyürek</b:Last>
            <b:First>Emre</b:First>
          </b:Person>
          <b:Person>
            <b:Last>Kalganova</b:Last>
            <b:First>Tatiana</b:First>
          </b:Person>
          <b:Person>
            <b:Last>Mukhtar</b:Last>
            <b:First>Mashood</b:First>
          </b:Person>
          <b:Person>
            <b:Last>Steele</b:Last>
            <b:First>Luke</b:First>
          </b:Person>
          <b:Person>
            <b:Last>Simko</b:Last>
            <b:First>Michal</b:First>
          </b:Person>
          <b:Person>
            <b:Last>Nimmo</b:Last>
            <b:First>Alisdair</b:First>
          </b:Person>
          <b:Person>
            <b:Last>Kavanagh</b:Last>
            <b:First>Luke</b:First>
          </b:Person>
          <b:Person>
            <b:Last>Nimmo</b:Last>
            <b:First>Alisdair</b:First>
          </b:Person>
          <b:Person>
            <b:Last>Huynh</b:Last>
            <b:First>Anthony</b:First>
          </b:Person>
          <b:Person>
            <b:Last>Stelarc</b:Last>
          </b:Person>
        </b:NameList>
      </b:Author>
    </b:Author>
    <b:Title>Design and Development of Low Cost 3D Printed Ambidextrous Robotic Hand Driven by Pneumatic Muscles</b:Title>
    <b:JournalName>International Journal of Engineering and Technical Research (IJETR)</b:JournalName>
    <b:Year>Oct 2014</b:Year>
    <b:Pages>179-188</b:Pages>
    <b:Volume>2</b:Volume>
    <b:Issue>10</b:Issue>
    <b:RefOrder>48</b:RefOrder>
  </b:Source>
  <b:Source>
    <b:Tag>Bin</b:Tag>
    <b:SourceType>JournalArticle</b:SourceType>
    <b:Guid>{374BABE0-8BE6-492A-A498-B62E80F0C21C}</b:Guid>
    <b:Title>Bingul Z, Ertunc HM, Oysu C. Applying Neural Network to Inverse Kinematic Problem for 6R Robot Manipulator with Offset Wrist.Adaptive and Natural Computing Algorithms, 2005: 112-115.</b:Title>
    <b:RefOrder>7</b:RefOrder>
  </b:Source>
  <b:Source>
    <b:Tag>Sec</b:Tag>
    <b:SourceType>JournalArticle</b:SourceType>
    <b:Guid>{0057E0DB-5C8D-4A97-8A46-829126F2803A}</b:Guid>
    <b:Title>Secară C, Vlădăreanu L, Iterative genetic algorithm based strategy for obstacles avoidance of a redundant manipulator. Proceedings of the2010 American conference on Applied mathematics, 2010: 361-366</b:Title>
    <b:RefOrder>8</b:RefOrder>
  </b:Source>
  <b:Source>
    <b:Tag>XiN96</b:Tag>
    <b:SourceType>JournalArticle</b:SourceType>
    <b:Guid>{E1C20BA8-CA65-457E-ACFB-ECBF8F87BB95}</b:Guid>
    <b:Author>
      <b:Author>
        <b:NameList>
          <b:Person>
            <b:Last>Xi</b:Last>
            <b:First>N.</b:First>
          </b:Person>
          <b:Person>
            <b:Last>Tran</b:Last>
            <b:First>J.</b:First>
          </b:Person>
          <b:Person>
            <b:Last>Bejczy</b:Last>
            <b:First>K.</b:First>
          </b:Person>
        </b:NameList>
      </b:Author>
    </b:Author>
    <b:Title>Intelligent Planning and Control for Multi-robot Coordination: An Event-Based Approach</b:Title>
    <b:JournalName>IEEE Transactions on Robotics and Automation</b:JournalName>
    <b:Year>12(3): 439-445 (1996).</b:Year>
    <b:RefOrder>49</b:RefOrder>
  </b:Source>
  <b:Source>
    <b:Tag>Lia</b:Tag>
    <b:SourceType>JournalArticle</b:SourceType>
    <b:Guid>{E73CF33E-EB8C-4206-A6A7-12155EAE009D}</b:Guid>
    <b:Author>
      <b:Author>
        <b:NameList>
          <b:Person>
            <b:Last>Tian</b:Last>
            <b:First>Lianfang</b:First>
          </b:Person>
          <b:Person>
            <b:Last>Wang</b:Last>
            <b:First>Jun</b:First>
          </b:Person>
          <b:Person>
            <b:Last>Mao</b:Last>
            <b:First>Zongyuan</b:First>
          </b:Person>
        </b:NameList>
      </b:Author>
    </b:Author>
    <b:JournalName>Constrained Motion Control of Flexible Robot Manipulators Based on Recurrent Neural Networks" ieee transactions on systems, man, and cybernetics—part b: cybernetics, vol. 34, no. 3, june 2004</b:JournalName>
    <b:RefOrder>50</b:RefOrder>
  </b:Source>
  <b:Source>
    <b:Tag>van</b:Tag>
    <b:SourceType>JournalArticle</b:SourceType>
    <b:Guid>{C6470191-115C-4414-8842-F70D4C3E5E5A}</b:Guid>
    <b:Author>
      <b:Author>
        <b:NameList>
          <b:Person>
            <b:Last>Smagt</b:Last>
            <b:First>Van</b:First>
            <b:Middle>Der</b:Middle>
          </b:Person>
          <b:Person>
            <b:Last>P.</b:Last>
            <b:First>P.</b:First>
          </b:Person>
          <b:Person>
            <b:Last>Krose</b:Last>
            <b:First>J.,</b:First>
          </b:Person>
        </b:NameList>
      </b:Author>
    </b:Author>
    <b:Title>A Real-time Learning Neural Robot Controller</b:Title>
    <b:JournalName>Proceedings of the 1991 International Conference on Artificial Neural Networks, ICANN 91, FINLAND, pp: 351-356 (1991).</b:JournalName>
    <b:RefOrder>51</b:RefOrder>
  </b:Source>
  <b:Source>
    <b:Tag>CSi10</b:Tag>
    <b:SourceType>JournalArticle</b:SourceType>
    <b:Guid>{12E8A94B-CCA7-45EE-94C0-E53504268B90}</b:Guid>
    <b:Title>Smooth Regularization of Bang-Bang Optimal Control Problems</b:Title>
    <b:Year>2010</b:Year>
    <b:Author>
      <b:Author>
        <b:NameList>
          <b:Person>
            <b:Last>Silva</b:Last>
            <b:First>Cristiana,</b:First>
          </b:Person>
          <b:Person>
            <b:Last>Trélat.</b:Last>
            <b:First>Emmanuel</b:First>
          </b:Person>
        </b:NameList>
      </b:Author>
    </b:Author>
    <b:JournalName>IEEE Transactions on Automatic Control</b:JournalName>
    <b:Pages>2488-2499</b:Pages>
    <b:Volume>55</b:Volume>
    <b:Issue>11</b:Issue>
    <b:RefOrder>52</b:RefOrder>
  </b:Source>
  <b:Source>
    <b:Tag>Sch</b:Tag>
    <b:SourceType>JournalArticle</b:SourceType>
    <b:Guid>{B5D458CA-1B60-46E5-8CC4-FD26742A48BA}</b:Guid>
    <b:Author>
      <b:Author>
        <b:NameList>
          <b:Person>
            <b:Last>Schram</b:Last>
            <b:First>G.</b:First>
          </b:Person>
          <b:Person>
            <b:Last>Linden</b:Last>
            <b:First>F.</b:First>
          </b:Person>
          <b:Person>
            <b:Last>Krose</b:Last>
            <b:First>B.</b:First>
          </b:Person>
          <b:Person>
            <b:Last>Groen</b:Last>
            <b:First>F.,</b:First>
          </b:Person>
        </b:NameList>
      </b:Author>
    </b:Author>
    <b:Title>Visual Tracking of Moving Objects Using a Neural Network Controller</b:Title>
    <b:JournalName>International Journal of Robotics and Autonomous Systems, 18: 293-299 (1996).</b:JournalName>
    <b:RefOrder>53</b:RefOrder>
  </b:Source>
  <b:Source>
    <b:Tag>Mas</b:Tag>
    <b:SourceType>JournalArticle</b:SourceType>
    <b:Guid>{013362FD-EBB7-4BE3-99BE-9B7020E9DD46}</b:Guid>
    <b:Author>
      <b:Author>
        <b:NameList>
          <b:Person>
            <b:Last>Mukhtar</b:Last>
            <b:First>Mashood</b:First>
          </b:Person>
          <b:Person>
            <b:Last>Akyurek</b:Last>
            <b:First>Emre</b:First>
          </b:Person>
          <b:Person>
            <b:Last>Kalganova</b:Last>
            <b:First>Tatiana</b:First>
          </b:Person>
          <b:Person>
            <b:Last>Lesne.</b:Last>
            <b:First>Nicolas</b:First>
          </b:Person>
        </b:NameList>
      </b:Author>
    </b:Author>
    <b:Title>Control of 3D printed ambidextrous robot hand actuated by pneumatic artificial muscles</b:Title>
    <b:JournalName>SAI Intelligent Systems Conference (IntelliSys), 2015, pp. 290-300. IEEE, 2015.</b:JournalName>
    <b:RefOrder>54</b:RefOrder>
  </b:Source>
  <b:Source>
    <b:Tag>MMu16</b:Tag>
    <b:SourceType>BookSection</b:SourceType>
    <b:Guid>{DDFECFBE-4B36-4AEC-8391-F16879F63A62}</b:Guid>
    <b:Title>Implementation of PID, bang-bang and backstep-ping controllers on 3D printed ambidextrous robot hand</b:Title>
    <b:Year>2016</b:Year>
    <b:Author>
      <b:Author>
        <b:NameList>
          <b:Person>
            <b:Last>Mukhtar</b:Last>
            <b:First>M</b:First>
          </b:Person>
          <b:Person>
            <b:Last>Akyürek</b:Last>
            <b:First>E</b:First>
          </b:Person>
          <b:Person>
            <b:Last>Kalganova</b:Last>
            <b:First>T</b:First>
          </b:Person>
          <b:Person>
            <b:Last>Lesne</b:Last>
            <b:First>Nicolas</b:First>
          </b:Person>
        </b:NameList>
      </b:Author>
    </b:Author>
    <b:BookTitle>Intelligent Systems and Applications</b:BookTitle>
    <b:Publisher>Springer International Publishing Switzerland</b:Publisher>
    <b:RefOrder>55</b:RefOrder>
  </b:Source>
  <b:Source>
    <b:Tag>Has</b:Tag>
    <b:SourceType>JournalArticle</b:SourceType>
    <b:Guid>{E1C7DA77-FA20-43A9-84CC-143FCD3D7FBA}</b:Guid>
    <b:Author>
      <b:Author>
        <b:NameList>
          <b:Person>
            <b:Last>Hashimoto</b:Last>
            <b:First>H.</b:First>
          </b:Person>
          <b:Person>
            <b:Last>Kubota</b:Last>
            <b:First>T.</b:First>
          </b:Person>
          <b:Person>
            <b:Last>Sato</b:Last>
            <b:First>M.</b:First>
          </b:Person>
          <b:Person>
            <b:Last>Harashima</b:Last>
            <b:First>F.</b:First>
          </b:Person>
        </b:NameList>
      </b:Author>
    </b:Author>
    <b:Title>Visual Control of Robotic Manipulator Based on Neural Networks</b:Title>
    <b:JournalName>IEEE Transactions on Industrial Electronics 39(6): 490-495 (1992).</b:JournalName>
    <b:RefOrder>56</b:RefOrder>
  </b:Source>
  <b:Source>
    <b:Tag>Ned</b:Tag>
    <b:SourceType>Book</b:SourceType>
    <b:Guid>{728B50CB-B977-4EB5-8E25-F5B21F82AFC0}</b:Guid>
    <b:Author>
      <b:Author>
        <b:NameList>
          <b:Person>
            <b:Last>F W Lewis</b:Last>
            <b:First>S.</b:First>
            <b:Middle>Jagannathan, A Yesildirak</b:Middle>
          </b:Person>
        </b:NameList>
      </b:Author>
    </b:Author>
    <b:Title>Neural Network Control Of Robot Manipulators And Non-Linear Systems</b:Title>
    <b:Year>1999</b:Year>
    <b:City>London</b:City>
    <b:Publisher>Taylor &amp; Francis </b:Publisher>
    <b:RefOrder>57</b:RefOrder>
  </b:Source>
  <b:Source>
    <b:Tag>Bek93</b:Tag>
    <b:SourceType>JournalArticle</b:SourceType>
    <b:Guid>{643FF665-3D38-4A84-B581-680308D3AC7C}</b:Guid>
    <b:Title>Knowledge-Based Control of Grasping in Robot Hands Using Heuristics from Human Motor Skills</b:Title>
    <b:Year>9(6): 709-721 (1993).</b:Year>
    <b:Author>
      <b:Author>
        <b:NameList>
          <b:Person>
            <b:Last>Bekey</b:Last>
            <b:First>G.</b:First>
          </b:Person>
          <b:Person>
            <b:Last>Tomovic</b:Last>
            <b:First>H</b:First>
          </b:Person>
          <b:Person>
            <b:Last>Karplus</b:Last>
            <b:First>W.</b:First>
          </b:Person>
        </b:NameList>
      </b:Author>
    </b:Author>
    <b:JournalName>IEEE Transactions on Robotics and Automation</b:JournalName>
    <b:RefOrder>58</b:RefOrder>
  </b:Source>
  <b:Source>
    <b:Tag>Har08</b:Tag>
    <b:SourceType>JournalArticle</b:SourceType>
    <b:Guid>{11310155-F222-410A-84BA-D75666DB8E42}</b:Guid>
    <b:Author>
      <b:Author>
        <b:NameList>
          <b:Person>
            <b:Last>Aschemann</b:Last>
            <b:First>Harald</b:First>
          </b:Person>
          <b:Person>
            <b:Last>Schindele</b:Last>
            <b:First>Dominik</b:First>
          </b:Person>
        </b:NameList>
      </b:Author>
    </b:Author>
    <b:Title>Nonlinear Model-Based Control of a Parallel Robot Driven by Pneumatic Muscle Actuators</b:Title>
    <b:JournalName> New approaches in Automation and Robotics, ed. Harald Aschemann, I-Tech Education and Publishing</b:JournalName>
    <b:Year>2008</b:Year>
    <b:RefOrder>59</b:RefOrder>
  </b:Source>
  <b:Source>
    <b:Tag>HPH</b:Tag>
    <b:SourceType>JournalArticle</b:SourceType>
    <b:Guid>{65778901-1E95-4940-B5FC-64DA9C3693B1}</b:Guid>
    <b:Author>
      <b:Author>
        <b:NameList>
          <b:Person>
            <b:Last>Anh</b:Last>
            <b:First>H.P.H.</b:First>
          </b:Person>
          <b:Person>
            <b:Last>Phuc</b:Last>
            <b:First>N.H.</b:First>
          </b:Person>
        </b:NameList>
      </b:Author>
    </b:Author>
    <b:Title>Inverse Neural MIMO NARX Model Identification of Nonlinear System Optimized with PSO</b:Title>
    <b:JournalName>Fifth IEEE International Symposium on Electronic Design, Test and Application, 2010. DELTA '10, pp. 144-149. </b:JournalName>
    <b:RefOrder>60</b:RefOrder>
  </b:Source>
  <b:Source>
    <b:Tag>Emr141</b:Tag>
    <b:SourceType>JournalArticle</b:SourceType>
    <b:Guid>{BDBC20D9-AC15-4BA6-8E60-043A53216904}</b:Guid>
    <b:Author>
      <b:Author>
        <b:NameList>
          <b:Person>
            <b:Last>Akyürek</b:Last>
            <b:First>Emre</b:First>
          </b:Person>
          <b:Person>
            <b:Last>Huynh</b:Last>
            <b:First>Anthony</b:First>
          </b:Person>
          <b:Person>
            <b:Last>Kalganova</b:Last>
            <b:First>Tatiana</b:First>
          </b:Person>
        </b:NameList>
      </b:Author>
    </b:Author>
    <b:Title>Control of an Asymmetrical Design of a Pneumatically Actuated Ambidextrous Robot Hand</b:Title>
    <b:JournalName> International Journal of Electrical, Electronics, Communication, Energy Science and Engineering, vol. 8, no. 5, </b:JournalName>
    <b:Year>2014</b:Year>
    <b:RefOrder>61</b:RefOrder>
  </b:Source>
  <b:Source>
    <b:Tag>Emr</b:Tag>
    <b:SourceType>JournalArticle</b:SourceType>
    <b:Guid>{F4C15ED7-C0A6-4203-97F9-2CFD8E8D3859}</b:Guid>
    <b:Author>
      <b:Author>
        <b:NameList>
          <b:Person>
            <b:Last>Akyürek</b:Last>
            <b:First>Emre</b:First>
          </b:Person>
          <b:Person>
            <b:Last>Kalganova</b:Last>
            <b:First>Tatiana</b:First>
          </b:Person>
          <b:Person>
            <b:Last>Mukhtar</b:Last>
            <b:First>Mashood</b:First>
          </b:Person>
          <b:Person>
            <b:Last>Steele</b:Last>
            <b:First>Luke</b:First>
          </b:Person>
          <b:Person>
            <b:Last>Simko</b:Last>
            <b:First>Michal</b:First>
          </b:Person>
          <b:Person>
            <b:Last>Nimmo</b:Last>
            <b:First>Alisdair</b:First>
          </b:Person>
          <b:Person>
            <b:Last>Kavanagh</b:Last>
            <b:First>Luke</b:First>
          </b:Person>
          <b:Person>
            <b:Last>Paramonov</b:Last>
            <b:First>Leonid</b:First>
          </b:Person>
          <b:Person>
            <b:Last>Huynh</b:Last>
            <b:First>Anthony</b:First>
          </b:Person>
          <b:Person>
            <b:Last>Stelarc</b:Last>
          </b:Person>
        </b:NameList>
      </b:Author>
    </b:Author>
    <b:Title>A novel design process of low cost 3D printed ambidextrous finger designed for an ambidextrous robotic hand</b:Title>
    <b:RefOrder>62</b:RefOrder>
  </b:Source>
  <b:Source>
    <b:Tag>Aky14</b:Tag>
    <b:SourceType>JournalArticle</b:SourceType>
    <b:Guid>{6C41802C-1441-493F-81F7-8CEC95609FE0}</b:Guid>
    <b:Title>Design and development of Low cost 3D printed ambidextrous robotic hand driven by pneumatic muscles.</b:Title>
    <b:Year>2014</b:Year>
    <b:URL>http://www.researchgate.net/publication/268504001</b:URL>
    <b:Author>
      <b:Author>
        <b:NameList>
          <b:Person>
            <b:Last>Akyürek</b:Last>
            <b:First>E</b:First>
          </b:Person>
          <b:Person>
            <b:Last>Kalganova</b:Last>
            <b:First>Tatiana</b:First>
          </b:Person>
          <b:Person>
            <b:Last>Mukhtar</b:Last>
            <b:First>M</b:First>
          </b:Person>
          <b:Person>
            <b:Last>Paramonov</b:Last>
            <b:First>L</b:First>
          </b:Person>
          <b:Person>
            <b:Last>Steele</b:Last>
            <b:First>L</b:First>
          </b:Person>
          <b:Person>
            <b:Last>Simko</b:Last>
            <b:First>M</b:First>
          </b:Person>
          <b:Person>
            <b:Last>Kavanagh</b:Last>
            <b:First>L</b:First>
          </b:Person>
          <b:Person>
            <b:Last>A Nimmo</b:Last>
            <b:First>A</b:First>
            <b:Middle>Huynh</b:Middle>
          </b:Person>
          <b:Person>
            <b:Last>Stelarc</b:Last>
          </b:Person>
        </b:NameList>
      </b:Author>
    </b:Author>
    <b:JournalName>International Journal of Engineering and Technical Research (IJETR)</b:JournalName>
    <b:Pages>179-188</b:Pages>
    <b:Volume>2</b:Volume>
    <b:Issue>10</b:Issue>
    <b:Publisher>www.erpublication.org</b:Publisher>
    <b:StandardNumber>2321-0869</b:StandardNumber>
    <b:RefOrder>63</b:RefOrder>
  </b:Source>
  <b:Source>
    <b:Tag>KKA</b:Tag>
    <b:SourceType>JournalArticle</b:SourceType>
    <b:Guid>{AE95B2E0-6C12-45FB-952D-08C2B2F47901}</b:Guid>
    <b:Title>Intelligent Phase Plane Switching Control of a Pneumatic Muscle Robot Arm with Magneto-Rheological Brake</b:Title>
    <b:Author>
      <b:Author>
        <b:NameList>
          <b:Person>
            <b:Last>Ahn</b:Last>
            <b:First>K.K.</b:First>
          </b:Person>
          <b:Person>
            <b:Last>Chau.</b:Last>
            <b:First>N.H.T.</b:First>
          </b:Person>
        </b:NameList>
      </b:Author>
    </b:Author>
    <b:JournalName>Journal of Mechanical Science and Technology, vol. 21, no. 8, pp. 1196-1206. </b:JournalName>
    <b:RefOrder>64</b:RefOrder>
  </b:Source>
  <b:Source>
    <b:Tag>KKA06</b:Tag>
    <b:SourceType>ConferenceProceedings</b:SourceType>
    <b:Guid>{2444D023-523F-4ED8-B95A-78EF5084EBD1}</b:Guid>
    <b:Title>Design &amp; Implementation an Adaptive Takagi-Sugeno Fuzzy Neural Networks Controller for the 2-Links Pneumatic Artificial Muscle (PAM) Manipulator using in Elbow Rehabilitation</b:Title>
    <b:Year>2006</b:Year>
    <b:Author>
      <b:Author>
        <b:NameList>
          <b:Person>
            <b:Last>Ahn</b:Last>
            <b:First>K.K.</b:First>
          </b:Person>
          <b:Person>
            <b:Last>Anh</b:Last>
            <b:First>H.P.H.</b:First>
          </b:Person>
        </b:NameList>
      </b:Author>
    </b:Author>
    <b:ConferenceName>First International Conference on Communications and Electronics, 2006. ICCE '06, pp. 356-361. </b:ConferenceName>
    <b:RefOrder>65</b:RefOrder>
  </b:Source>
  <b:Source>
    <b:Tag>Pre</b:Tag>
    <b:SourceType>JournalArticle</b:SourceType>
    <b:Guid>{4DDD73F2-226A-418A-9D5F-A165A7EC27EC}</b:Guid>
    <b:Title>Predetermined movement of mobile robot using neural networks</b:Title>
    <b:JournalName>Proceedings of the Second IEEE International Workshop on Intelligent Data Acquisition and Advanced ComputingSystems: Technology and Applications, 2003.</b:JournalName>
    <b:Author>
      <b:Author>
        <b:NameList>
          <b:Person>
            <b:Last>Adamiv</b:Last>
            <b:First>O</b:First>
          </b:Person>
          <b:Person>
            <b:Last>Koval</b:Last>
            <b:First>V</b:First>
          </b:Person>
          <b:Person>
            <b:Last>Turchenko</b:Last>
            <b:First>I.</b:First>
          </b:Person>
        </b:NameList>
      </b:Author>
    </b:Author>
    <b:RefOrder>66</b:RefOrder>
  </b:Source>
  <b:Source>
    <b:Tag>TOk86</b:Tag>
    <b:SourceType>JournalArticle</b:SourceType>
    <b:Guid>{ADE86D15-832F-4BE2-B280-59C2BED6D347}</b:Guid>
    <b:Author>
      <b:Author>
        <b:NameList>
          <b:Person>
            <b:Last>Okada</b:Last>
            <b:First>T.</b:First>
          </b:Person>
        </b:NameList>
      </b:Author>
    </b:Author>
    <b:Title>Computer control of multijointed ¯nger system for precise object handling.</b:Title>
    <b:JournalName>International Trends in Manufacturing Technology - Robot Grippers,</b:JournalName>
    <b:Year>1986</b:Year>
    <b:RefOrder>67</b:RefOrder>
  </b:Source>
  <b:Source>
    <b:Tag>Placeholder2</b:Tag>
    <b:SourceType>JournalArticle</b:SourceType>
    <b:Guid>{2F275B66-A9C9-4DA8-B108-6CC55CEA2A54}</b:Guid>
    <b:Author>
      <b:Author>
        <b:NameList>
          <b:Person>
            <b:Last>Salisbury</b:Last>
            <b:First>K.S.</b:First>
          </b:Person>
          <b:Person>
            <b:Last>B.Roth</b:Last>
          </b:Person>
        </b:NameList>
      </b:Author>
    </b:Author>
    <b:Title>Kinematics and force analysis of articulated mechanical hands.</b:Title>
    <b:JournalName>Journal of Mechanims, Transmissions and Actuation in Design</b:JournalName>
    <b:Year>1983</b:Year>
    <b:RefOrder>68</b:RefOrder>
  </b:Source>
  <b:Source>
    <b:Tag>SCJ86</b:Tag>
    <b:SourceType>ConferenceProceedings</b:SourceType>
    <b:Guid>{E2B9EE0B-9032-41E3-A9F9-C3B09894812D}</b:Guid>
    <b:Author>
      <b:Author>
        <b:NameList>
          <b:Person>
            <b:Last>Jacobsen</b:Last>
            <b:First>S.C.</b:First>
          </b:Person>
        </b:NameList>
      </b:Author>
    </b:Author>
    <b:Title>Design of the utah/mit dexterous hand.</b:Title>
    <b:Year>1986</b:Year>
    <b:ConferenceName>IEEE International Conference on Robotics and Automation ICRA86</b:ConferenceName>
    <b:RefOrder>69</b:RefOrder>
  </b:Source>
  <b:Source>
    <b:Tag>Bek90</b:Tag>
    <b:SourceType>JournalArticle</b:SourceType>
    <b:Guid>{75C59655-75E8-4C33-ABA4-C181F59D6122}</b:Guid>
    <b:Author>
      <b:Author>
        <b:NameList>
          <b:Person>
            <b:Last>Bekey</b:Last>
            <b:First>G.A.</b:First>
          </b:Person>
          <b:Person>
            <b:Last>Tomovic</b:Last>
            <b:First>R.</b:First>
          </b:Person>
          <b:Person>
            <b:Last>Zeljkovic</b:Last>
            <b:First>I.</b:First>
          </b:Person>
        </b:NameList>
      </b:Author>
    </b:Author>
    <b:Title>Control architecture for the belgrade/usc hand.</b:Title>
    <b:Year>1990</b:Year>
    <b:JournalName>T. Iberall S.T. Venkataraman, editor, Dexterous Robot Hands. Springer-Verlag</b:JournalName>
    <b:RefOrder>70</b:RefOrder>
  </b:Source>
  <b:Source>
    <b:Tag>WTT00</b:Tag>
    <b:SourceType>JournalArticle</b:SourceType>
    <b:Guid>{CAB379EE-A492-4F88-AC26-1A046776DF98}</b:Guid>
    <b:Author>
      <b:Author>
        <b:NameList>
          <b:Person>
            <b:Last>W.T.Townsend</b:Last>
          </b:Person>
        </b:NameList>
      </b:Author>
    </b:Author>
    <b:Title>Mcb - industrial robot feature article- barrett hand grasper.</b:Title>
    <b:JournalName>Industrial Robot: An International Journal,</b:JournalName>
    <b:Year>2000</b:Year>
    <b:Volume>27(3)</b:Volume>
    <b:RefOrder>71</b:RefOrder>
  </b:Source>
  <b:Source>
    <b:Tag>CMe92</b:Tag>
    <b:SourceType>ConferenceProceedings</b:SourceType>
    <b:Guid>{12FAA6B1-059A-4DD0-A126-8BF512EE2083}</b:Guid>
    <b:Title>Mechanical and control features of the ub hand version II</b:Title>
    <b:Year>1992</b:Year>
    <b:Author>
      <b:Author>
        <b:NameList>
          <b:Person>
            <b:Last>C.Melchiorri</b:Last>
          </b:Person>
          <b:Person>
            <b:Last>G.Vassura.</b:Last>
          </b:Person>
        </b:NameList>
      </b:Author>
    </b:Author>
    <b:ConferenceName>Proc. IEEE/RSJ Int.Conf.on Intelligent Robots and Systems, IROS'92</b:ConferenceName>
    <b:RefOrder>72</b:RefOrder>
  </b:Source>
  <b:Source>
    <b:Tag>JBu99</b:Tag>
    <b:SourceType>ConferenceProceedings</b:SourceType>
    <b:Guid>{387CCA43-6FA1-43EF-AFE8-C495B5B4DC85}</b:Guid>
    <b:Author>
      <b:Author>
        <b:NameList>
          <b:Person>
            <b:Last>J.Butterfass</b:Last>
          </b:Person>
          <b:Person>
            <b:Last>G.Hirzinger</b:Last>
          </b:Person>
          <b:Person>
            <b:Last>S.Knoch</b:Last>
          </b:Person>
          <b:Person>
            <b:Last>H.Liu</b:Last>
          </b:Person>
        </b:NameList>
      </b:Author>
    </b:Author>
    <b:Title>Dlr's multisensory articulated part i: Hard- and software architecture.</b:Title>
    <b:Year>1999</b:Year>
    <b:ConferenceName>Proc. IEEE International Conference on Robotics and Automation, ICRA98</b:ConferenceName>
    <b:RefOrder>73</b:RefOrder>
  </b:Source>
  <b:Source>
    <b:Tag>JPG01</b:Tag>
    <b:SourceType>ConferenceProceedings</b:SourceType>
    <b:Guid>{6B6E771C-D06F-440E-BB6B-600948F83931}</b:Guid>
    <b:Author>
      <b:Author>
        <b:NameList>
          <b:Person>
            <b:Last>Gazeau</b:Last>
            <b:First>J.P.</b:First>
          </b:Person>
          <b:Person>
            <b:Last>Zeghloul</b:Last>
            <b:First>S.</b:First>
          </b:Person>
          <b:Person>
            <b:Last>Arsicualt</b:Last>
            <b:First>M.</b:First>
          </b:Person>
          <b:Person>
            <b:Last>Lallemand</b:Last>
            <b:First>J.P.</b:First>
          </b:Person>
        </b:NameList>
      </b:Author>
    </b:Author>
    <b:Title>The lms hand: force and position controls in the aim of fine manipulation of objects.</b:Title>
    <b:Year>2001</b:Year>
    <b:ConferenceName>IEEE International Conference on Robotics and Automation, ICRA01, Seoul, Korea</b:ConferenceName>
    <b:RefOrder>74</b:RefOrder>
  </b:Source>
  <b:Source>
    <b:Tag>Placeholder3</b:Tag>
    <b:SourceType>ConferenceProceedings</b:SourceType>
    <b:Guid>{D2CE36DE-186A-4AFF-8BB2-115983F18A9E}</b:Guid>
    <b:Author>
      <b:Author>
        <b:NameList>
          <b:Person>
            <b:Last>Caffaz</b:Last>
            <b:First>A.</b:First>
          </b:Person>
          <b:Person>
            <b:Last>Cannata</b:Last>
            <b:First>G.</b:First>
          </b:Person>
        </b:NameList>
      </b:Author>
    </b:Author>
    <b:Title>The design and development of the dist-hand dextrous gripper.</b:Title>
    <b:Year>1998</b:Year>
    <b:ConferenceName>Proc. IEEE int. Conf. on Robotics and Automation, ICRA98</b:ConferenceName>
    <b:RefOrder>75</b:RefOrder>
  </b:Source>
  <b:Source>
    <b:Tag>MSt</b:Tag>
    <b:SourceType>InternetSite</b:SourceType>
    <b:Guid>{A10646DF-40D6-4E18-98A4-050FB8F6FFAB}</b:Guid>
    <b:Title>M. Stark, The Natural Dexterous Hand, 2011. </b:Title>
    <b:URL>Available: http://www.swisswuff.ch/tech/?p=427.</b:URL>
    <b:RefOrder>76</b:RefOrder>
  </b:Source>
  <b:Source>
    <b:Tag>RSL</b:Tag>
    <b:SourceType>InternetSite</b:SourceType>
    <b:Guid>{C7C8122A-23E0-4D8A-BBCD-CF06E3B893B0}</b:Guid>
    <b:Title>RSLSteeper, Bebionic3, 2012</b:Title>
    <b:URL> http://bebionic.com/the_hand/features.</b:URL>
    <b:RefOrder>77</b:RefOrder>
  </b:Source>
  <b:Source>
    <b:Tag>Sha13</b:Tag>
    <b:SourceType>InternetSite</b:SourceType>
    <b:Guid>{30AA4E6A-40B5-43E2-8CBC-7A4CC124428D}</b:Guid>
    <b:Title>Shadow Dexterous Hand E1M3R, E1M3L</b:Title>
    <b:Year>2013</b:Year>
    <b:City>London</b:City>
    <b:Publisher>Shadow Robot Company Ltd.</b:Publisher>
    <b:ProductionCompany>Shadow Robot Company Ltd.</b:ProductionCompany>
    <b:YearAccessed>2014</b:YearAccessed>
    <b:MonthAccessed>12</b:MonthAccessed>
    <b:DayAccessed>03</b:DayAccessed>
    <b:URL>http://www.shadowrobot.com/products/dexterous-hand/</b:URL>
    <b:RefOrder>78</b:RefOrder>
  </b:Source>
  <b:Source>
    <b:Tag>ADD</b:Tag>
    <b:SourceType>JournalArticle</b:SourceType>
    <b:Guid>{2E8A7F2C-885D-42D0-9EDE-5C3F5B413B5D}</b:Guid>
    <b:Title>Mechanisms of the Anatomically Correct Testbed (ACT) Hand</b:Title>
    <b:Author>
      <b:Author>
        <b:NameList>
          <b:Person>
            <b:Last>A.D.Deshpande</b:Last>
          </b:Person>
        </b:NameList>
      </b:Author>
    </b:Author>
    <b:JournalName>IEEE/ASME Transactions on Mechatronics, vol.18, pp. 238-250, 2013</b:JournalName>
    <b:RefOrder>79</b:RefOrder>
  </b:Source>
  <b:Source>
    <b:Tag>Muk16</b:Tag>
    <b:SourceType>BookSection</b:SourceType>
    <b:Guid>{6BB62FDA-338F-4C08-9D0F-DD4E25358AB3}</b:Guid>
    <b:Author>
      <b:Author>
        <b:NameList>
          <b:Person>
            <b:Last>Mukhtar</b:Last>
            <b:First>Mashood</b:First>
          </b:Person>
          <b:Person>
            <b:Last>Akyürek</b:Last>
            <b:First>Emre</b:First>
          </b:Person>
          <b:Person>
            <b:Last>Kalganova</b:Last>
            <b:First>Tatiana</b:First>
          </b:Person>
          <b:Person>
            <b:Last>Lesne</b:Last>
            <b:First>Nicolas</b:First>
          </b:Person>
        </b:NameList>
      </b:Author>
    </b:Author>
    <b:Title>Implementation of PID, Bang–Bang and Backstepping Controllers on 3D Printed Ambidextrous Robot Hand</b:Title>
    <b:Year>2016</b:Year>
    <b:Pages>173-194</b:Pages>
    <b:BookTitle>Intelligent Systems and Applications</b:BookTitle>
    <b:Publisher>Springer International Publishing</b:Publisher>
    <b:RefOrder>80</b:RefOrder>
  </b:Source>
  <b:Source>
    <b:Tag>LBi</b:Tag>
    <b:SourceType>JournalArticle</b:SourceType>
    <b:Guid>{AA026233-6243-40B0-A558-BB97E8015074}</b:Guid>
    <b:Author>
      <b:Author>
        <b:NameList>
          <b:Person>
            <b:Last>al</b:Last>
            <b:First>L.</b:First>
            <b:Middle>Birglen et</b:Middle>
          </b:Person>
        </b:NameList>
      </b:Author>
    </b:Author>
    <b:Title>Grasping vs. Manipulating</b:Title>
    <b:JournalName>Underactuated Robotic Hands, Berlin, Heidelberg, Germany: Springer, 2008, pp. 7-17</b:JournalName>
    <b:RefOrder>81</b:RefOrder>
  </b:Source>
  <b:Source>
    <b:Tag>Rei09</b:Tag>
    <b:SourceType>JournalArticle</b:SourceType>
    <b:Guid>{C4D302F2-2AAD-4CD2-8DC5-8901B7C981CA}</b:Guid>
    <b:Author>
      <b:Author>
        <b:NameList>
          <b:Person>
            <b:Last>Marchal-Crespo</b:Last>
            <b:First>Laura</b:First>
          </b:Person>
          <b:Person>
            <b:Last>Reinkensmeyer</b:Last>
            <b:First>David</b:First>
            <b:Middle>J</b:Middle>
          </b:Person>
        </b:NameList>
      </b:Author>
    </b:Author>
    <b:Title>Review of control strategies for robotic movement training after neurologic injury</b:Title>
    <b:JournalName>Journal of NeuroEngineering and Rehabilitation</b:JournalName>
    <b:Year>2009</b:Year>
    <b:URL>http://www.jneuroengrehab.com/content/6/1/20</b:URL>
    <b:DOI>10.1186/1743</b:DOI>
    <b:Volume>6</b:Volume>
    <b:Issue>1</b:Issue>
    <b:LCID>en-GB</b:LCID>
    <b:RefOrder>82</b:RefOrder>
  </b:Source>
  <b:Source>
    <b:Tag>86Pr</b:Tag>
    <b:SourceType>ConferenceProceedings</b:SourceType>
    <b:Guid>{D744F684-6D64-45F0-99F0-AD830449C324}</b:Guid>
    <b:JournalName>Robotics and Automation. Proceedings. 1986 IEEE International Conference on  </b:JournalName>
    <b:Year>1986</b:Year>
    <b:ConferenceName>Proceedings of IEEE International Conference on Robotics and Automation</b:ConferenceName>
    <b:Author>
      <b:Author>
        <b:NameList>
          <b:Person>
            <b:Last>Hsia</b:Last>
            <b:First>T</b:First>
            <b:Middle>C</b:Middle>
          </b:Person>
        </b:NameList>
      </b:Author>
    </b:Author>
    <b:Title>Adaptive control of robot manipulators - A review</b:Title>
    <b:City>USA</b:City>
    <b:Pages>183-189</b:Pages>
    <b:Publisher>IEEE</b:Publisher>
    <b:YearAccessed>2014</b:YearAccessed>
    <b:URL>http://ieeexplore.ieee.org/xpls/abs_all.jsp?arnumber=1087696</b:URL>
    <b:DOI>10.1109/ROBOT.1986.1087696 </b:DOI>
    <b:RefOrder>83</b:RefOrder>
  </b:Source>
  <b:Source>
    <b:Tag>HAS03</b:Tag>
    <b:SourceType>JournalArticle</b:SourceType>
    <b:Guid>{59FE5E26-9089-403C-8369-FBCDA7376D19}</b:Guid>
    <b:Title>A review on vision-based control of robot manipulators</b:Title>
    <b:Year>2003</b:Year>
    <b:Author>
      <b:Author>
        <b:NameList>
          <b:Person>
            <b:Last>Hashimoto</b:Last>
            <b:First>Koichi</b:First>
          </b:Person>
        </b:NameList>
      </b:Author>
    </b:Author>
    <b:JournalName>Advanced Robotics,</b:JournalName>
    <b:Pages>969-991</b:Pages>
    <b:Volume>17</b:Volume>
    <b:Issue>10</b:Issue>
    <b:URL>http://dx.doi.org/10.1163/156855303322554382</b:URL>
    <b:DOI>10.1163/156855303322554382</b:DOI>
    <b:RefOrder>84</b:RefOrder>
  </b:Source>
  <b:Source>
    <b:Tag>rob</b:Tag>
    <b:SourceType>JournalArticle</b:SourceType>
    <b:Guid>{C58098E8-8E7C-4329-8900-DC23A905BCFB}</b:Guid>
    <b:Author>
      <b:Author>
        <b:NameList>
          <b:Person>
            <b:Last>Abdallah</b:Last>
            <b:First>Chaouki</b:First>
            <b:Middle>T</b:Middle>
          </b:Person>
          <b:Person>
            <b:Last>Dawson</b:Last>
            <b:First>D</b:First>
          </b:Person>
          <b:Person>
            <b:Last>Dorato</b:Last>
            <b:First>Peter</b:First>
          </b:Person>
          <b:Person>
            <b:Last>Jamshidi</b:Last>
            <b:First>M</b:First>
          </b:Person>
        </b:NameList>
      </b:Author>
    </b:Author>
    <b:Title>Survey of robust control for rigid robots</b:Title>
    <b:JournalName>Control Systems Magazine</b:JournalName>
    <b:Pages>24-30</b:Pages>
    <b:Volume>11</b:Volume>
    <b:Issue>2</b:Issue>
    <b:City>1991</b:City>
    <b:Publisher>IEEE</b:Publisher>
    <b:StandardNumber>1066-033X</b:StandardNumber>
    <b:URL> http://hdl.handle.net/1928/20417 </b:URL>
    <b:DOI>10.1109/37.67672</b:DOI>
    <b:Year>1991</b:Year>
    <b:RefOrder>85</b:RefOrder>
  </b:Source>
  <b:Source>
    <b:Tag>Sic</b:Tag>
    <b:SourceType>Book</b:SourceType>
    <b:Guid>{A622E9ED-96C4-47D8-96F2-94F434277C49}</b:Guid>
    <b:Author>
      <b:Author>
        <b:NameList>
          <b:Person>
            <b:Last>Lorenzo</b:Last>
            <b:First>Sciavicco</b:First>
          </b:Person>
          <b:Person>
            <b:Last>Siciliano</b:Last>
            <b:First>Bruno</b:First>
          </b:Person>
        </b:NameList>
      </b:Author>
    </b:Author>
    <b:Title>Modelling and Control of Robot Manipulators 2nd Edition</b:Title>
    <b:Publisher>Springer</b:Publisher>
    <b:Year>2000</b:Year>
    <b:RefOrder>86</b:RefOrder>
  </b:Source>
  <b:Source>
    <b:Tag>Haz091</b:Tag>
    <b:SourceType>JournalArticle</b:SourceType>
    <b:Guid>{01004E5B-E0E4-4FE7-A7EF-26AD7E0FD4F9}</b:Guid>
    <b:Author>
      <b:Author>
        <b:NameList>
          <b:Person>
            <b:Last>Ali</b:Last>
            <b:First>Hazem</b:First>
            <b:Middle>I.</b:Middle>
          </b:Person>
          <b:Person>
            <b:Last>Noor</b:Last>
            <b:First>Samsul</b:First>
            <b:Middle>Bahari B Mohd</b:Middle>
          </b:Person>
          <b:Person>
            <b:Last>Bashi</b:Last>
            <b:First>S.</b:First>
            <b:Middle>M.</b:Middle>
          </b:Person>
          <b:Person>
            <b:Last>Marhaban</b:Last>
            <b:First>M.</b:First>
            <b:Middle>H.</b:Middle>
          </b:Person>
        </b:NameList>
      </b:Author>
    </b:Author>
    <b:Title>A Review of Pneumatic Actuators (Modeling and Control)</b:Title>
    <b:JournalName>Australian Journal of Basic and Applied Sciences</b:JournalName>
    <b:Year>2009</b:Year>
    <b:Pages>440-454</b:Pages>
    <b:Volume>3</b:Volume>
    <b:Issue>2</b:Issue>
    <b:RefOrder>87</b:RefOrder>
  </b:Source>
  <b:Source>
    <b:Tag>Aní04</b:Tag>
    <b:SourceType>JournalArticle</b:SourceType>
    <b:Guid>{98EDE3E4-E4D9-4ADD-A0E2-9DC45306C2BE}</b:Guid>
    <b:Title>Control and perception techniques for aerial robotics</b:Title>
    <b:Year>2004</b:Year>
    <b:Pages>167-178</b:Pages>
    <b:Author>
      <b:Author>
        <b:NameList>
          <b:Person>
            <b:Last>Aníbal Ollero</b:Last>
            <b:First>Luís</b:First>
            <b:Middle>Merino</b:Middle>
          </b:Person>
        </b:NameList>
      </b:Author>
    </b:Author>
    <b:JournalName>Annual Reviews in Control, Elsevier</b:JournalName>
    <b:Volume>28</b:Volume>
    <b:Issue>2</b:Issue>
    <b:RefOrder>88</b:RefOrder>
  </b:Source>
  <b:Source>
    <b:Tag>Wit08</b:Tag>
    <b:SourceType>Book</b:SourceType>
    <b:Guid>{BE273033-A250-424E-B194-7C96210C495F}</b:Guid>
    <b:Title>Adaptive Control Second Edition</b:Title>
    <b:Year>2008</b:Year>
    <b:YearAccessed>2014</b:YearAccessed>
    <b:MonthAccessed>11</b:MonthAccessed>
    <b:DayAccessed>28</b:DayAccessed>
    <b:URL>http://books.google.co.uk/books?id=4CLCAgAAQBAJ&amp;printsec=frontcover&amp;dq=adaptive+control:+second+edition&amp;hl=en&amp;sa=X&amp;ei=DMh4VPHWHobB7AaKtIC4DA&amp;ved=0CCQQuwUwAA#v=onepage&amp;q=adaptive%20control%3A%20second%20edition&amp;f=false</b:URL>
    <b:Author>
      <b:Author>
        <b:NameList>
          <b:Person>
            <b:Last>Åström</b:Last>
            <b:First>Karl</b:First>
            <b:Middle>J.</b:Middle>
          </b:Person>
          <b:Person>
            <b:Last>Wittenmark</b:Last>
            <b:First>Björn</b:First>
          </b:Person>
        </b:NameList>
      </b:Author>
    </b:Author>
    <b:City>USA</b:City>
    <b:Publisher>Courier Dover Publications</b:Publisher>
    <b:RefOrder>89</b:RefOrder>
  </b:Source>
  <b:Source>
    <b:Tag>ROr89</b:Tag>
    <b:SourceType>Book</b:SourceType>
    <b:Guid>{E9666BE4-523B-4EFD-A375-254E28735D59}</b:Guid>
    <b:Author>
      <b:Author>
        <b:NameList>
          <b:Person>
            <b:Last>Ortega</b:Last>
            <b:First>R</b:First>
          </b:Person>
          <b:Person>
            <b:Last>Spong</b:Last>
            <b:First>MW</b:First>
          </b:Person>
        </b:NameList>
      </b:Author>
    </b:Author>
    <b:Title>Adaptive control</b:Title>
    <b:Year>1989</b:Year>
    <b:Publisher>Elsevier</b:Publisher>
    <b:RefOrder>90</b:RefOrder>
  </b:Source>
  <b:Source>
    <b:Tag>JHL03</b:Tag>
    <b:SourceType>JournalArticle</b:SourceType>
    <b:Guid>{89192792-EF5D-44DD-864B-59E8900C820D}</b:Guid>
    <b:Author>
      <b:Author>
        <b:NameList>
          <b:Person>
            <b:Last>Lilly</b:Last>
            <b:First>J.</b:First>
            <b:Middle>H.</b:Middle>
          </b:Person>
        </b:NameList>
      </b:Author>
    </b:Author>
    <b:Title>Adaptive tracking for pneumatic muscle actuators in bicep and tricep configurations</b:Title>
    <b:JournalName>IEEE Trans. Neural Syst. Rehabil.</b:JournalName>
    <b:Year>2003</b:Year>
    <b:Pages>333-339</b:Pages>
    <b:Volume>11</b:Volume>
    <b:Issue>3</b:Issue>
    <b:RefOrder>91</b:RefOrder>
  </b:Source>
  <b:Source>
    <b:Tag>SWC03</b:Tag>
    <b:SourceType>ConferenceProceedings</b:SourceType>
    <b:Guid>{9A1A96E7-C1A4-44F0-B15D-27CCADB7BB68}</b:Guid>
    <b:Author>
      <b:Author>
        <b:NameList>
          <b:Person>
            <b:Last>Chan</b:Last>
            <b:First>S.</b:First>
            <b:Middle>W.</b:Middle>
          </b:Person>
          <b:Person>
            <b:Last>Lilly</b:Last>
            <b:First>J.</b:First>
            <b:Middle>H.</b:Middle>
          </b:Person>
          <b:Person>
            <b:Last>Repperger</b:Last>
            <b:First>D.</b:First>
            <b:Middle>W.</b:Middle>
          </b:Person>
          <b:Person>
            <b:Last>Berlin</b:Last>
            <b:First>J.</b:First>
            <b:Middle>E.</b:Middle>
          </b:Person>
        </b:NameList>
      </b:Author>
    </b:Author>
    <b:Title>Fuzzy PD+I learning control for a pneumatic muscle</b:Title>
    <b:Year>2003</b:Year>
    <b:Pages>278-283</b:Pages>
    <b:ConferenceName>Proc. 12th IEEE Int. Conference  FUZZ System</b:ConferenceName>
    <b:RefOrder>92</b:RefOrder>
  </b:Source>
  <b:Source>
    <b:Tag>Jam80</b:Tag>
    <b:SourceType>DocumentFromInternetSite</b:SourceType>
    <b:Guid>{0B9A8CF5-C70D-4548-A362-E812F3AB009F}</b:Guid>
    <b:Title>THEORY AND PRACTICE OF HIERARCHICAL CONTROL</b:Title>
    <b:Year>1980</b:Year>
    <b:Author>
      <b:Author>
        <b:NameList>
          <b:Person>
            <b:Last>Albus</b:Last>
            <b:First>James</b:First>
            <b:Middle>S.</b:Middle>
          </b:Person>
          <b:Person>
            <b:Last>Barbera</b:Last>
            <b:First>Anthony</b:First>
            <b:Middle>J.</b:Middle>
          </b:Person>
          <b:Person>
            <b:Last>N.Nagel</b:Last>
            <b:First>Roger</b:First>
          </b:Person>
        </b:NameList>
      </b:Author>
    </b:Author>
    <b:URL>robotictechnologyinc.com</b:URL>
    <b:RefOrder>93</b:RefOrder>
  </b:Source>
  <b:Source>
    <b:Tag>How12</b:Tag>
    <b:SourceType>BookSection</b:SourceType>
    <b:Guid>{712A10B8-C3FC-447F-932C-83A4CBF2BF66}</b:Guid>
    <b:Title>The Physical Basis and Origin of Hierarchical Control</b:Title>
    <b:Year>2012</b:Year>
    <b:URL>http://link.springer.com/chapter/10.1007/978-94-007-5161-3_6</b:URL>
    <b:Pages>91-110</b:Pages>
    <b:Volume>7</b:Volume>
    <b:City>Netherlands</b:City>
    <b:Publisher>Springer Netherlands</b:Publisher>
    <b:BookTitle>Laws, Language and Life</b:BookTitle>
    <b:Author>
      <b:Author>
        <b:NameList>
          <b:Person>
            <b:Last>Pattee</b:Last>
            <b:First>Howard</b:First>
            <b:Middle>Hunt</b:Middle>
          </b:Person>
        </b:NameList>
      </b:Author>
      <b:BookAuthor>
        <b:NameList>
          <b:Person>
            <b:Last>Rączaszek-Leonardi</b:Last>
            <b:First>Howard</b:First>
            <b:Middle>Hunt Pattee and Joanna</b:Middle>
          </b:Person>
        </b:NameList>
      </b:BookAuthor>
    </b:Author>
    <b:DOI>10.1007/978-94-007-5161-3_6</b:DOI>
    <b:RefOrder>94</b:RefOrder>
  </b:Source>
  <b:Source>
    <b:Tag>HLi13</b:Tag>
    <b:SourceType>JournalArticle</b:SourceType>
    <b:Guid>{64E92190-03FD-43D2-BE06-6CCBBFFFF7A1}</b:Guid>
    <b:Title>Achieving haptic perception in forceps manipulator using pneumatic artificial muscle</b:Title>
    <b:Year>2013</b:Year>
    <b:Author>
      <b:Author>
        <b:NameList>
          <b:Person>
            <b:Last>Li</b:Last>
            <b:First>Hongbing</b:First>
          </b:Person>
          <b:Person>
            <b:Last>Kawashima</b:Last>
            <b:First>Kenji</b:First>
          </b:Person>
          <b:Person>
            <b:Last>Tadano</b:Last>
            <b:First>Kotaro</b:First>
          </b:Person>
          <b:Person>
            <b:Last>Ganguly</b:Last>
            <b:First>Shameek</b:First>
          </b:Person>
          <b:Person>
            <b:Last>Nakano</b:Last>
            <b:First>Sumire</b:First>
          </b:Person>
        </b:NameList>
      </b:Author>
    </b:Author>
    <b:JournalName>IEEE/ASME Trans. Mechatronics</b:JournalName>
    <b:Pages>74-85</b:Pages>
    <b:Volume>18</b:Volume>
    <b:Issue>1</b:Issue>
    <b:RefOrder>95</b:RefOrder>
  </b:Source>
  <b:Source>
    <b:Tag>Mad96</b:Tag>
    <b:SourceType>Book</b:SourceType>
    <b:Guid>{664EB28F-7DE6-4225-A14D-BBD6CD2ACD8A}</b:Guid>
    <b:Title>Intelligent control system</b:Title>
    <b:Year>1996</b:Year>
    <b:Publisher>IEEE</b:Publisher>
    <b:Author>
      <b:Author>
        <b:NameList>
          <b:Person>
            <b:Last>Gupta</b:Last>
            <b:First>Madan</b:First>
            <b:Middle>M.</b:Middle>
          </b:Person>
        </b:NameList>
      </b:Author>
    </b:Author>
    <b:RefOrder>96</b:RefOrder>
  </b:Source>
  <b:Source>
    <b:Tag>Omi97</b:Tag>
    <b:SourceType>Book</b:SourceType>
    <b:Guid>{3FFFEF29-63C0-4D08-A44F-AE065D2D826C}</b:Guid>
    <b:Author>
      <b:Author>
        <b:NameList>
          <b:Person>
            <b:Last>Omidvar</b:Last>
            <b:First>Omid</b:First>
          </b:Person>
          <b:Person>
            <b:Last>Elliott</b:Last>
            <b:First>David</b:First>
            <b:Middle>L.</b:Middle>
          </b:Person>
        </b:NameList>
      </b:Author>
    </b:Author>
    <b:Title>Neural systems for control</b:Title>
    <b:Year>1997</b:Year>
    <b:Publisher>Elsevier</b:Publisher>
    <b:RefOrder>97</b:RefOrder>
  </b:Source>
  <b:Source>
    <b:Tag>THe94</b:Tag>
    <b:SourceType>ConferenceProceedings</b:SourceType>
    <b:Guid>{77DE6E2D-ADF0-43C1-9A8C-562EF6377EF2}</b:Guid>
    <b:Author>
      <b:Author>
        <b:NameList>
          <b:Person>
            <b:Last>Hesselroth</b:Last>
            <b:First>T.</b:First>
          </b:Person>
          <b:Person>
            <b:Last>Sarkar</b:Last>
            <b:First>K.</b:First>
          </b:Person>
          <b:Person>
            <b:Last>Smagt</b:Last>
            <b:First>P.</b:First>
            <b:Middle>Van der</b:Middle>
          </b:Person>
          <b:Person>
            <b:Last>Schulten</b:Last>
            <b:First>K.</b:First>
          </b:Person>
        </b:NameList>
      </b:Author>
    </b:Author>
    <b:Title>Neural network control of a pneumatic robot arm</b:Title>
    <b:Pages>28-38</b:Pages>
    <b:Year>1994</b:Year>
    <b:ConferenceName>IEEE Trans. Syst. Man Cybern</b:ConferenceName>
    <b:Volume>24 no 1</b:Volume>
    <b:RefOrder>98</b:RefOrder>
  </b:Source>
  <b:Source>
    <b:Tag>San12</b:Tag>
    <b:SourceType>ConferenceProceedings</b:SourceType>
    <b:Guid>{3748B72A-3845-4941-B000-3E5ACA1BE515}</b:Guid>
    <b:Author>
      <b:Author>
        <b:NameList>
          <b:Person>
            <b:Last>Kosaki</b:Last>
            <b:First>Takahiro</b:First>
          </b:Person>
          <b:Person>
            <b:Last>Sano</b:Last>
            <b:First>Manabu</b:First>
          </b:Person>
        </b:NameList>
      </b:Author>
    </b:Author>
    <b:Title>Control of pneumatic artificial muscles with the just-in-time method based on a client-server architecture via the Internet</b:Title>
    <b:Year>2012</b:Year>
    <b:Pages>980-985</b:Pages>
    <b:ConferenceName>IEEE International Conference on Automation Science and Engineering (CASE)</b:ConferenceName>
    <b:City>Seoul, South Korea</b:City>
    <b:RefOrder>99</b:RefOrder>
  </b:Source>
  <b:Source>
    <b:Tag>Gel13</b:Tag>
    <b:SourceType>Book</b:SourceType>
    <b:Guid>{8804109F-7442-402B-A059-ECA22C2D267F}</b:Guid>
    <b:Author>
      <b:Author>
        <b:NameList>
          <b:Person>
            <b:Last>Gelman</b:Last>
            <b:First>A.</b:First>
          </b:Person>
          <b:Person>
            <b:Last>Carlin</b:Last>
            <b:First>J.</b:First>
            <b:Middle>B.</b:Middle>
          </b:Person>
          <b:Person>
            <b:Last>Stern</b:Last>
            <b:First>H.</b:First>
            <b:Middle>S.</b:Middle>
          </b:Person>
          <b:Person>
            <b:Last>Dunson</b:Last>
            <b:First>D.</b:First>
            <b:Middle>B.</b:Middle>
          </b:Person>
          <b:Person>
            <b:Last>Vehtari</b:Last>
            <b:First>A.,</b:First>
          </b:Person>
          <b:Person>
            <b:Last>Rubin</b:Last>
            <b:First>D.</b:First>
            <b:Middle>B.</b:Middle>
          </b:Person>
        </b:NameList>
      </b:Author>
    </b:Author>
    <b:Title>Bayesian data analysis</b:Title>
    <b:Year>2013</b:Year>
    <b:Publisher>CRC press</b:Publisher>
    <b:RefOrder>100</b:RefOrder>
  </b:Source>
  <b:Source>
    <b:Tag>YAr12</b:Tag>
    <b:SourceType>ConferenceProceedings</b:SourceType>
    <b:Guid>{C62C0F55-5A0E-46A6-8E9D-257E093D5A94}</b:Guid>
    <b:Author>
      <b:Author>
        <b:NameList>
          <b:Person>
            <b:Last>Ariga</b:Last>
            <b:First>Y.</b:First>
          </b:Person>
          <b:Person>
            <b:Last>Pham</b:Last>
            <b:First>H.</b:First>
            <b:Middle>T. T.</b:Middle>
          </b:Person>
          <b:Person>
            <b:Last>Uemura</b:Last>
            <b:First>M.</b:First>
          </b:Person>
          <b:Person>
            <b:Last>Hirai</b:Last>
            <b:First>H.</b:First>
          </b:Person>
          <b:Person>
            <b:Last>Miyazaki</b:Last>
            <b:First>F.</b:First>
          </b:Person>
        </b:NameList>
      </b:Author>
    </b:Author>
    <b:Title>Novel equilibrium-point control of agonist-antagonist system with pneumatic artificial muscles</b:Title>
    <b:JournalName>in Proc. IEEE ICRA</b:JournalName>
    <b:Year>2012</b:Year>
    <b:Pages>1470-1475</b:Pages>
    <b:ConferenceName>Proc. IEEE ICRA</b:ConferenceName>
    <b:City>Saint Paul, MN, USA,</b:City>
    <b:RefOrder>101</b:RefOrder>
  </b:Source>
  <b:Source>
    <b:Tag>Ros09</b:Tag>
    <b:SourceType>Book</b:SourceType>
    <b:Guid>{B1F89193-E006-42DA-9AC8-B3A84BD1DBCE}</b:Guid>
    <b:Author>
      <b:Author>
        <b:NameList>
          <b:Person>
            <b:Last>Ross</b:Last>
            <b:First>Timothy</b:First>
            <b:Middle>J.</b:Middle>
          </b:Person>
        </b:NameList>
      </b:Author>
    </b:Author>
    <b:Title>Fuzzy logic with engineering applications</b:Title>
    <b:Year>2009</b:Year>
    <b:Publisher>John Wiley &amp; Sons</b:Publisher>
    <b:RefOrder>102</b:RefOrder>
  </b:Source>
  <b:Source>
    <b:Tag>Zad94</b:Tag>
    <b:SourceType>JournalArticle</b:SourceType>
    <b:Guid>{FF341045-6B95-4574-91B9-313232622B54}</b:Guid>
    <b:Title>Fuzzy logic, neural networks, and soft computing</b:Title>
    <b:Year>1994</b:Year>
    <b:Author>
      <b:Author>
        <b:NameList>
          <b:Person>
            <b:Last>Zadeh</b:Last>
            <b:First>Lotfi</b:First>
            <b:Middle>A</b:Middle>
          </b:Person>
        </b:NameList>
      </b:Author>
    </b:Author>
    <b:JournalName>Communications of the ACM </b:JournalName>
    <b:Pages>77-84</b:Pages>
    <b:Volume>37</b:Volume>
    <b:Issue>3</b:Issue>
    <b:RefOrder>103</b:RefOrder>
  </b:Source>
  <b:Source>
    <b:Tag>Kli95</b:Tag>
    <b:SourceType>Book</b:SourceType>
    <b:Guid>{AC742C74-757B-467D-8EA4-17A9DA6C3304}</b:Guid>
    <b:Title>Fuzzy sets and fuzzy logic</b:Title>
    <b:Year>1995</b:Year>
    <b:Author>
      <b:Author>
        <b:NameList>
          <b:Person>
            <b:Last>Klir</b:Last>
            <b:First>George,</b:First>
          </b:Person>
          <b:Person>
            <b:Last>Yuan</b:Last>
            <b:First>Bo</b:First>
          </b:Person>
        </b:NameList>
      </b:Author>
    </b:Author>
    <b:City>New Jersey</b:City>
    <b:Publisher>Prentice Hall</b:Publisher>
    <b:RefOrder>104</b:RefOrder>
  </b:Source>
  <b:Source>
    <b:Tag>Lil03</b:Tag>
    <b:SourceType>ConferenceProceedings</b:SourceType>
    <b:Guid>{785E6903-F586-4C74-A7A5-A192EDEB4377}</b:Guid>
    <b:Author>
      <b:Author>
        <b:NameList>
          <b:Person>
            <b:Last>Chang</b:Last>
            <b:First>Xiaoguang</b:First>
          </b:Person>
          <b:Person>
            <b:Last>Lilly</b:Last>
            <b:First>John</b:First>
            <b:Middle>H.</b:Middle>
          </b:Person>
        </b:NameList>
      </b:Author>
    </b:Author>
    <b:Title>Fuzzy control for pneumatic muscle tracking via evolutionary tuning</b:Title>
    <b:Pages>227-244</b:Pages>
    <b:Year>2003</b:Year>
    <b:ConferenceName>Intelligent Automation &amp; Soft Computing</b:ConferenceName>
    <b:Volume>9, no 4</b:Volume>
    <b:RefOrder>105</b:RefOrder>
  </b:Source>
  <b:Source>
    <b:Tag>KBa03</b:Tag>
    <b:SourceType>ConferenceProceedings</b:SourceType>
    <b:Guid>{A3240021-6C4B-4BD5-8402-73DF3165CE3E}</b:Guid>
    <b:Author>
      <b:Author>
        <b:NameList>
          <b:Person>
            <b:Last>Balasubramanian</b:Last>
            <b:First>Kishore</b:First>
          </b:Person>
          <b:Person>
            <b:Last>Rattan.</b:Last>
            <b:First>Kuldip</b:First>
            <b:Middle>S.</b:Middle>
          </b:Person>
        </b:NameList>
      </b:Author>
    </b:Author>
    <b:Title>Fuzzy logic control of a pneumatic muscle system using a linearing control scheme</b:Title>
    <b:Pages>432-436</b:Pages>
    <b:Year>2003</b:Year>
    <b:ConferenceName>Fuzzy Information Processing Society, 22nd International Conference of the North American. IEEE</b:ConferenceName>
    <b:RefOrder>106</b:RefOrder>
  </b:Source>
  <b:Source>
    <b:Tag>Dom12</b:Tag>
    <b:SourceType>JournalArticle</b:SourceType>
    <b:Guid>{1BB83BEC-C9F7-47A9-9180-7129B9A2F1E6}</b:Guid>
    <b:Title>A few useful things to know about machine learning</b:Title>
    <b:Year>2012</b:Year>
    <b:Author>
      <b:Author>
        <b:NameList>
          <b:Person>
            <b:Last>Domingos</b:Last>
            <b:First>Pedro.</b:First>
          </b:Person>
        </b:NameList>
      </b:Author>
    </b:Author>
    <b:JournalName>Communications of the ACM </b:JournalName>
    <b:Pages>78-87</b:Pages>
    <b:Volume>55</b:Volume>
    <b:Issue>10</b:Issue>
    <b:RefOrder>107</b:RefOrder>
  </b:Source>
  <b:Source>
    <b:Tag>Zho14</b:Tag>
    <b:SourceType>ElectronicSource</b:SourceType>
    <b:Guid>{8CF6B1B2-4CAA-4046-89D2-54ED3F13EEDF}</b:Guid>
    <b:Author>
      <b:Author>
        <b:NameList>
          <b:Person>
            <b:Last>Zhou</b:Last>
            <b:First>Ding-Xuan</b:First>
          </b:Person>
          <b:Person>
            <b:Last>Wu</b:Last>
            <b:First>Qiang</b:First>
          </b:Person>
          <b:Person>
            <b:Last>Ying.</b:Last>
            <b:First>Yiming</b:First>
          </b:Person>
        </b:NameList>
      </b:Author>
    </b:Author>
    <b:Title>Learning Theory</b:Title>
    <b:JournalName>Abstract and Applied Analysis</b:JournalName>
    <b:Year>2014</b:Year>
    <b:City>USA</b:City>
    <b:Publisher>Hindawi Publishing Corporation</b:Publisher>
    <b:URL>http://dx.doi.org/10.1155/2014/138960</b:URL>
    <b:RefOrder>108</b:RefOrder>
  </b:Source>
  <b:Source>
    <b:Tag>DeJ14</b:Tag>
    <b:SourceType>ConferenceProceedings</b:SourceType>
    <b:Guid>{DBB5D627-134E-42A7-B3DF-2507B4EAAC98}</b:Guid>
    <b:Title>Evolutionary computation: a unified approach</b:Title>
    <b:Year>2014</b:Year>
    <b:Author>
      <b:Author>
        <b:NameList>
          <b:Person>
            <b:Last>De Jong</b:Last>
            <b:First>Kenneth</b:First>
          </b:Person>
        </b:NameList>
      </b:Author>
    </b:Author>
    <b:ConferenceName>In Proceedings of the 2014 conference companion on Genetic and evolutionary computation companion, ACM</b:ConferenceName>
    <b:Pages>281-296</b:Pages>
    <b:RefOrder>109</b:RefOrder>
  </b:Source>
  <b:Source>
    <b:Tag>Ken14</b:Tag>
    <b:SourceType>JournalArticle</b:SourceType>
    <b:Guid>{3F60FE52-7AA0-454A-A07F-EFADCD6B374E}</b:Guid>
    <b:Title>Evolutionary Computation in the Real World: Successes and Challenges</b:Title>
    <b:Year>2014</b:Year>
    <b:Author>
      <b:Author>
        <b:NameList>
          <b:Person>
            <b:Last>Kendall</b:Last>
            <b:First>Graham</b:First>
          </b:Person>
        </b:NameList>
      </b:Author>
    </b:Author>
    <b:JournalName>Knowledge and Systems Engineering. Springer International Publishing</b:JournalName>
    <b:Pages>5</b:Pages>
    <b:RefOrder>110</b:RefOrder>
  </b:Source>
  <b:Source>
    <b:Tag>Gre14</b:Tag>
    <b:SourceType>Book</b:SourceType>
    <b:Guid>{F232F48F-A1AC-4C5C-B8E8-8B6C6899D022}</b:Guid>
    <b:Title>Proceedings of the First International Conference on Genetic Algorithms and their Applications</b:Title>
    <b:Year>2014</b:Year>
    <b:Author>
      <b:Author>
        <b:NameList>
          <b:Person>
            <b:Last>Grefenstette</b:Last>
            <b:First>John</b:First>
            <b:Middle>J.</b:Middle>
          </b:Person>
        </b:NameList>
      </b:Author>
    </b:Author>
    <b:Publisher>Psychology Press, 2014</b:Publisher>
    <b:RefOrder>111</b:RefOrder>
  </b:Source>
  <b:Source>
    <b:Tag>Lin14</b:Tag>
    <b:SourceType>JournalArticle</b:SourceType>
    <b:Guid>{5FCFC5E8-7D36-46C5-BE64-8FCEE906A9DA}</b:Guid>
    <b:Title>Using Genetic Algorithms to Design Experiments: A Review</b:Title>
    <b:Year>2014</b:Year>
    <b:Author>
      <b:Author>
        <b:NameList>
          <b:Person>
            <b:Last>Lin</b:Last>
            <b:First>C.</b:First>
            <b:Middle>Devon</b:Middle>
          </b:Person>
          <b:Person>
            <b:Last>Anderson‐Cook</b:Last>
            <b:First>Christine</b:First>
            <b:Middle>M.</b:Middle>
          </b:Person>
          <b:Person>
            <b:Last>Hamada</b:Last>
            <b:First>Michael</b:First>
            <b:Middle>S.</b:Middle>
          </b:Person>
          <b:Person>
            <b:Last>Moore</b:Last>
            <b:First>Leslie</b:First>
            <b:Middle>M.</b:Middle>
          </b:Person>
          <b:Person>
            <b:Last>Sitter.</b:Last>
            <b:First>Randy</b:First>
            <b:Middle>R.</b:Middle>
          </b:Person>
        </b:NameList>
      </b:Author>
    </b:Author>
    <b:JournalName>Quality and Reliability Engineering International</b:JournalName>
    <b:RefOrder>112</b:RefOrder>
  </b:Source>
  <b:Source>
    <b:Tag>DBR03</b:Tag>
    <b:SourceType>JournalArticle</b:SourceType>
    <b:Guid>{6498C4EA-A2A5-46B9-8A87-7CEE9A81C047}</b:Guid>
    <b:Title>Modeling the dynamic characteristics of pneumatic muscle</b:Title>
    <b:Year>2003</b:Year>
    <b:Author>
      <b:Author>
        <b:NameList>
          <b:Person>
            <b:Last>Reynolds</b:Last>
            <b:First>D.</b:First>
            <b:Middle>B.</b:Middle>
          </b:Person>
          <b:Person>
            <b:Last>Repperger</b:Last>
            <b:First>D.</b:First>
            <b:Middle>W.</b:Middle>
          </b:Person>
          <b:Person>
            <b:Last>Phillips</b:Last>
            <b:First>C.</b:First>
            <b:Middle>A.</b:Middle>
          </b:Person>
          <b:Person>
            <b:Last>Bandry</b:Last>
            <b:First>G.</b:First>
          </b:Person>
        </b:NameList>
      </b:Author>
    </b:Author>
    <b:JournalName>Ann. Biomed. Eng</b:JournalName>
    <b:Pages>310-317</b:Pages>
    <b:Volume>31</b:Volume>
    <b:Issue>3</b:Issue>
    <b:RefOrder>113</b:RefOrder>
  </b:Source>
  <b:Source>
    <b:Tag>Lew12</b:Tag>
    <b:SourceType>Book</b:SourceType>
    <b:Guid>{FDA65645-A617-4235-A08E-590B0D482611}</b:Guid>
    <b:Author>
      <b:Author>
        <b:NameList>
          <b:Person>
            <b:Last>Lewis</b:Last>
            <b:First>Frank</b:First>
            <b:Middle>L.</b:Middle>
          </b:Person>
          <b:Person>
            <b:Last>Vrabie</b:Last>
            <b:First>Draguna</b:First>
          </b:Person>
          <b:Person>
            <b:Last>Syrmos.</b:Last>
            <b:First>Vassilis</b:First>
            <b:Middle>L.</b:Middle>
          </b:Person>
        </b:NameList>
      </b:Author>
    </b:Author>
    <b:Title>Optimal control</b:Title>
    <b:Year>2012</b:Year>
    <b:Publisher>Wiley &amp; Sons,</b:Publisher>
    <b:RefOrder>114</b:RefOrder>
  </b:Source>
  <b:Source>
    <b:Tag>Kir12</b:Tag>
    <b:SourceType>Book</b:SourceType>
    <b:Guid>{21B2F7DE-15B9-408A-82A3-6A132F165E77}</b:Guid>
    <b:Author>
      <b:Author>
        <b:NameList>
          <b:Person>
            <b:Last>Kirk</b:Last>
            <b:First>Donald</b:First>
            <b:Middle>E.</b:Middle>
          </b:Person>
        </b:NameList>
      </b:Author>
    </b:Author>
    <b:Title>Optimal control theory: an introduction</b:Title>
    <b:Year>2012</b:Year>
    <b:Publisher>Courier Dover Publications</b:Publisher>
    <b:RefOrder>115</b:RefOrder>
  </b:Source>
  <b:Source>
    <b:Tag>Vin10</b:Tag>
    <b:SourceType>Book</b:SourceType>
    <b:Guid>{72DB74BF-B6D4-4A8C-BB03-BDACB77D90DC}</b:Guid>
    <b:Author>
      <b:Author>
        <b:NameList>
          <b:Person>
            <b:Last>Vinter</b:Last>
            <b:First>Richard.</b:First>
          </b:Person>
        </b:NameList>
      </b:Author>
    </b:Author>
    <b:Title>Optimal control</b:Title>
    <b:Year>2010</b:Year>
    <b:Publisher>Springer</b:Publisher>
    <b:RefOrder>116</b:RefOrder>
  </b:Source>
  <b:Source>
    <b:Tag>Åst12</b:Tag>
    <b:SourceType>Book</b:SourceType>
    <b:Guid>{2B9DF1DA-8996-44D8-A731-183D870823BF}</b:Guid>
    <b:Author>
      <b:Author>
        <b:NameList>
          <b:Person>
            <b:Last>Åström</b:Last>
            <b:First>Karl</b:First>
            <b:Middle>J.</b:Middle>
          </b:Person>
        </b:NameList>
      </b:Author>
    </b:Author>
    <b:Title>Introduction to stochastic control theory</b:Title>
    <b:Year>2012</b:Year>
    <b:Publisher>Courier Dover Publications</b:Publisher>
    <b:RefOrder>117</b:RefOrder>
  </b:Source>
  <b:Source>
    <b:Tag>DWR98</b:Tag>
    <b:SourceType>ConferenceProceedings</b:SourceType>
    <b:Guid>{4AE4B19F-2871-4651-80BF-BD2ED47EE68D}</b:Guid>
    <b:Author>
      <b:Author>
        <b:NameList>
          <b:Person>
            <b:Last>Repperger</b:Last>
            <b:First>D.</b:First>
            <b:Middle>W.</b:Middle>
          </b:Person>
          <b:Person>
            <b:Last>Johnson</b:Last>
            <b:First>K.</b:First>
            <b:Middle>R.</b:Middle>
          </b:Person>
          <b:Person>
            <b:Last>Phillips</b:Last>
            <b:First>C.</b:First>
            <b:Middle>A.</b:Middle>
          </b:Person>
        </b:NameList>
      </b:Author>
    </b:Author>
    <b:Title>A VSC position tracking system involving a large scale pneumatic muscle actuator</b:Title>
    <b:Pages>4302-4307</b:Pages>
    <b:Year>1998</b:Year>
    <b:City>in Proc. 37th IEEE Conf. Decision Control</b:City>
    <b:Volume>4</b:Volume>
    <b:RefOrder>118</b:RefOrder>
  </b:Source>
  <b:Source>
    <b:Tag>Lee10</b:Tag>
    <b:SourceType>JournalArticle</b:SourceType>
    <b:Guid>{09A101A2-BB46-423E-B358-D0E3A00A1551}</b:Guid>
    <b:Author>
      <b:Author>
        <b:NameList>
          <b:Person>
            <b:Last>Choi</b:Last>
            <b:First>Tae-Yong</b:First>
          </b:Person>
          <b:Person>
            <b:Last>Lee.</b:Last>
            <b:First>Ju-Jang</b:First>
          </b:Person>
        </b:NameList>
      </b:Author>
    </b:Author>
    <b:Title>Control of manipulator using pneumatic muscles for enhanced safety</b:Title>
    <b:Year>2010</b:Year>
    <b:JournalName>IEEE Trans. Ind. Electron</b:JournalName>
    <b:Pages>2815-2825</b:Pages>
    <b:Volume>57</b:Volume>
    <b:Issue>8</b:Issue>
    <b:RefOrder>119</b:RefOrder>
  </b:Source>
  <b:Source>
    <b:Tag>Nav11</b:Tag>
    <b:SourceType>ConferenceProceedings</b:SourceType>
    <b:Guid>{14EE4C23-D3E1-499A-A203-4DECB52B902A}</b:Guid>
    <b:Title>Energy shaping control for robot manipulators in explicit force regulation tasks with elastic environments</b:Title>
    <b:Year>2011</b:Year>
    <b:Pages>4222-4228</b:Pages>
    <b:Author>
      <b:Author>
        <b:NameList>
          <b:Person>
            <b:Last>Navarro-Alarcon</b:Last>
          </b:Person>
          <b:Person>
            <b:Last>David</b:Last>
            <b:First>Peng</b:First>
            <b:Middle>Li</b:Middle>
          </b:Person>
          <b:Person>
            <b:Last>Yip.</b:Last>
            <b:First>Hiu</b:First>
            <b:Middle>Man</b:Middle>
          </b:Person>
        </b:NameList>
      </b:Author>
    </b:Author>
    <b:ConferenceName>IEEE/RSJ International Conference  Intelligent Robots and Systems (IROS)</b:ConferenceName>
    <b:RefOrder>120</b:RefOrder>
  </b:Source>
  <b:Source>
    <b:Tag>DWR99</b:Tag>
    <b:SourceType>ConferenceProceedings</b:SourceType>
    <b:Guid>{3FF97678-4987-44DC-9B85-5E2B98910C65}</b:Guid>
    <b:Author>
      <b:Author>
        <b:NameList>
          <b:Person>
            <b:Last>Repperger</b:Last>
            <b:First>D.</b:First>
            <b:Middle>W.</b:Middle>
          </b:Person>
          <b:Person>
            <b:Last>Phillips</b:Last>
            <b:First>C.</b:First>
            <b:Middle>A.</b:Middle>
          </b:Person>
          <b:Person>
            <b:Last>Krier</b:Last>
            <b:First>M.</b:First>
          </b:Person>
        </b:NameList>
      </b:Author>
    </b:Author>
    <b:Title>Controller design involvng gain scheduling for a large scale pneumatic muscle actuator</b:Title>
    <b:Pages>285-290</b:Pages>
    <b:Year>1999</b:Year>
    <b:ConferenceName>IEEE Int. Conf. Control Application</b:ConferenceName>
    <b:Volume>1</b:Volume>
    <b:RefOrder>121</b:RefOrder>
  </b:Source>
  <b:Source>
    <b:Tag>HAs08</b:Tag>
    <b:SourceType>JournalArticle</b:SourceType>
    <b:Guid>{974CF9D2-6E45-4473-B3F0-936E4DE5F739}</b:Guid>
    <b:Author>
      <b:Author>
        <b:NameList>
          <b:Person>
            <b:Last>Harald</b:Last>
            <b:First>Aschemann</b:First>
          </b:Person>
          <b:Person>
            <b:Last>Schindele</b:Last>
            <b:First>Dominik</b:First>
          </b:Person>
        </b:NameList>
      </b:Author>
    </b:Author>
    <b:Title>Sliding-mode control of a high-speed linear axis driven by pneumatic muscle actuators</b:Title>
    <b:JournalName>IEEE Trans. Ind. Electron</b:JournalName>
    <b:Year>2008</b:Year>
    <b:Pages>3855-3864</b:Pages>
    <b:Volume>55</b:Volume>
    <b:Issue>11</b:Issue>
    <b:RefOrder>122</b:RefOrder>
  </b:Source>
  <b:Source>
    <b:Tag>MVD09</b:Tag>
    <b:SourceType>JournalArticle</b:SourceType>
    <b:Guid>{0EEDC29A-B57D-4528-A80C-75A7E980D397}</b:Guid>
    <b:Author>
      <b:Author>
        <b:NameList>
          <b:Person>
            <b:Last>Van Damme</b:Last>
            <b:First>Michäel</b:First>
          </b:Person>
          <b:Person>
            <b:Last>Vanderborght</b:Last>
            <b:First>Bram</b:First>
          </b:Person>
          <b:Person>
            <b:Last>Verrelst</b:Last>
            <b:First>Bjorn</b:First>
          </b:Person>
          <b:Person>
            <b:Last>Ham</b:Last>
            <b:First>Ronald</b:First>
            <b:Middle>Van</b:Middle>
          </b:Person>
          <b:Person>
            <b:Last>Daerden</b:Last>
            <b:First>Frank</b:First>
          </b:Person>
          <b:Person>
            <b:Last>Lefeber</b:Last>
            <b:First>Dirk</b:First>
          </b:Person>
        </b:NameList>
      </b:Author>
    </b:Author>
    <b:Title>Proxy-based sliding mode control of a planar pneumatic manipulator</b:Title>
    <b:JournalName>Int. J. Robot. Res</b:JournalName>
    <b:Year>2009</b:Year>
    <b:Pages>266-284</b:Pages>
    <b:Volume>28</b:Volume>
    <b:Issue>2</b:Issue>
    <b:RefOrder>123</b:RefOrder>
  </b:Source>
  <b:Source>
    <b:Tag>MMu</b:Tag>
    <b:SourceType>ConferenceProceedings</b:SourceType>
    <b:Guid>{D6048212-9E9C-4FF2-96C5-72B1DC6EC34C}</b:Guid>
    <b:Title>Control of 3D printed ambidextrous robot hand actuated by pneumatic artificial muscles</b:Title>
    <b:Author>
      <b:Author>
        <b:NameList>
          <b:Person>
            <b:Last>M.Mukhtar</b:Last>
          </b:Person>
          <b:Person>
            <b:Last>Akyürek</b:Last>
            <b:First>E.</b:First>
          </b:Person>
          <b:Person>
            <b:Last>Kalganova</b:Last>
            <b:First>T.</b:First>
          </b:Person>
          <b:Person>
            <b:Last>Lesne</b:Last>
            <b:First>N.</b:First>
          </b:Person>
        </b:NameList>
      </b:Author>
    </b:Author>
    <b:ConferenceName>IEEE Sponsored SAI Intelligent Systems Conference 2015, November 10-11, 2015, London, 2015.</b:ConferenceName>
    <b:RefOrder>124</b:RefOrder>
  </b:Source>
  <b:Source>
    <b:Tag>Ash09</b:Tag>
    <b:SourceType>ConferenceProceedings</b:SourceType>
    <b:Guid>{1E1C7A47-D9B9-40AB-869E-6A0FEBA37B72}</b:Guid>
    <b:Title>Anatomically Correct Testbed Hand Control: Muscle and Joint Control Strategies</b:Title>
    <b:JournalName>Ashish D. Deshpande, Jonathan Ko, Dieter Fox and Yoky Matsuoka (2009) "Anatomically Correct Testbed Hand Control: Muscle and Joint Control Strategies", IEEE International Conference on Robotics and Automation, , pp. 4416-4422. </b:JournalName>
    <b:Year>2009</b:Year>
    <b:Author>
      <b:Author>
        <b:NameList>
          <b:Person>
            <b:Last>Deshpande</b:Last>
            <b:First>Ashish</b:First>
            <b:Middle>D.</b:Middle>
          </b:Person>
          <b:Person>
            <b:Last>Ko</b:Last>
            <b:First>Jonathan</b:First>
          </b:Person>
          <b:Person>
            <b:Last>Fox</b:Last>
            <b:First>Dieter</b:First>
          </b:Person>
          <b:Person>
            <b:Last>Matsuoka</b:Last>
            <b:First>Yoky</b:First>
          </b:Person>
        </b:NameList>
      </b:Author>
    </b:Author>
    <b:ConferenceName> IEEE International Conference on Robotics and Automation, , pp. 4416-4422. </b:ConferenceName>
    <b:RefOrder>125</b:RefOrder>
  </b:Source>
  <b:Source>
    <b:Tag>Placeholder4</b:Tag>
    <b:SourceType>DocumentFromInternetSite</b:SourceType>
    <b:Guid>{A4445EA3-1B2B-46F5-8CF5-770EBDA82BF2}</b:Guid>
    <b:Title>Shadow Dexterous Hand E1M3R, E1M3L.</b:Title>
    <b:YearAccessed>2017</b:YearAccessed>
    <b:MonthAccessed>11</b:MonthAccessed>
    <b:DayAccessed>06</b:DayAccessed>
    <b:URL>http://www.shadowrobot.com/products/dexterous-hand/</b:URL>
    <b:RefOrder>126</b:RefOrder>
  </b:Source>
  <b:Source>
    <b:Tag>NTs09</b:Tag>
    <b:SourceType>ConferenceProceedings</b:SourceType>
    <b:Guid>{2D428ED5-42DD-4C3D-9EA0-793E60F7F486}</b:Guid>
    <b:Author>
      <b:Author>
        <b:NameList>
          <b:Person>
            <b:Last>Tsujiuchi</b:Last>
            <b:First>N.</b:First>
          </b:Person>
          <b:Person>
            <b:Last>Koizumi</b:Last>
            <b:First>T.</b:First>
          </b:Person>
          <b:Person>
            <b:Last>Kan</b:Last>
            <b:First>H.</b:First>
          </b:Person>
          <b:Person>
            <b:Last>Takeda</b:Last>
            <b:First>H.</b:First>
          </b:Person>
          <b:Person>
            <b:Last>Kudawara</b:Last>
            <b:First>T.</b:First>
          </b:Person>
          <b:Person>
            <b:Last>Hirano</b:Last>
            <b:First>M.</b:First>
          </b:Person>
        </b:NameList>
      </b:Author>
    </b:Author>
    <b:Title>Modeling and control of a joint driven by pneumatic actuator</b:Title>
    <b:Year>2009</b:Year>
    <b:Pages>2271-2276</b:Pages>
    <b:ConferenceName>Industrial Electronics IECON '09. 35th Annual Conference of IEEE</b:ConferenceName>
    <b:RefOrder>127</b:RefOrder>
  </b:Source>
  <b:Source>
    <b:Tag>XJi10</b:Tag>
    <b:SourceType>JournalArticle</b:SourceType>
    <b:Guid>{8BF8CC88-7A24-47DA-AFCD-BA3819FC9681}</b:Guid>
    <b:Author>
      <b:Author>
        <b:NameList>
          <b:Person>
            <b:Last>Jiang</b:Last>
            <b:First>X.</b:First>
          </b:Person>
          <b:Person>
            <b:Last>Xiong</b:Last>
            <b:First>C.</b:First>
          </b:Person>
          <b:Person>
            <b:Last>Sun</b:Last>
            <b:First>R.</b:First>
          </b:Person>
          <b:Person>
            <b:Last>Xiong</b:Last>
            <b:First>Y.</b:First>
          </b:Person>
        </b:NameList>
      </b:Author>
    </b:Author>
    <b:Title>Characteristics of the Robotic Arm of a 9-DoF Upper Limb Rehabilitation Robot Powered by Pneumatic Muscles</b:Title>
    <b:Year>2010</b:Year>
    <b:JournalName>ICIRA</b:JournalName>
    <b:Pages>463-474</b:Pages>
    <b:Volume>LNAI 6425</b:Volume>
    <b:RefOrder>128</b:RefOrder>
  </b:Source>
  <b:Source>
    <b:Tag>Jih99</b:Tag>
    <b:SourceType>JournalArticle</b:SourceType>
    <b:Guid>{86F8C2A8-4324-4840-B7D0-4BF1F89A3150}</b:Guid>
    <b:Author>
      <b:Author>
        <b:NameList>
          <b:Person>
            <b:Last>Wang</b:Last>
            <b:First>Jihong</b:First>
          </b:Person>
          <b:Person>
            <b:Last>Pu</b:Last>
            <b:First>Junsheng</b:First>
          </b:Person>
          <b:Person>
            <b:Last>Moore.</b:Last>
            <b:First>Philip</b:First>
          </b:Person>
        </b:NameList>
      </b:Author>
    </b:Author>
    <b:Title>Accurate position control of servo pneumatic actuatorsystems: an application to food packaging</b:Title>
    <b:JournalName>Control Engineering Practice</b:JournalName>
    <b:Year>1999</b:Year>
    <b:Pages>699-706</b:Pages>
    <b:Volume>7</b:Volume>
    <b:RefOrder>129</b:RefOrder>
  </b:Source>
  <b:Source>
    <b:Tag>Osm12</b:Tag>
    <b:SourceType>Book</b:SourceType>
    <b:Guid>{FAB2F91C-A852-4E94-9072-6210382C10F8}</b:Guid>
    <b:Title>Applications to Regular and Bang-Bang Control: Second-Order Necessary and Sufficient Optimality Conditions in Calculus of Variations and Optimal Control</b:Title>
    <b:Year>2012</b:Year>
    <b:URL>http://dx.doi.org/10.1137/1.9781611972368</b:URL>
    <b:Author>
      <b:Author>
        <b:NameList>
          <b:Person>
            <b:Last>Osmolovskii</b:Last>
            <b:First>Nikolai</b:First>
            <b:Middle>P.</b:Middle>
          </b:Person>
          <b:Person>
            <b:Last>Maurer</b:Last>
            <b:First>Helmut</b:First>
          </b:Person>
        </b:NameList>
      </b:Author>
    </b:Author>
    <b:Publisher>Advances in Design and Control Series</b:Publisher>
    <b:DOI>http://dx.doi.org/10.1137/1.9781611972368</b:DOI>
    <b:RefOrder>130</b:RefOrder>
  </b:Source>
  <b:Source>
    <b:Tag>Tsu</b:Tag>
    <b:SourceType>JournalArticle</b:SourceType>
    <b:Guid>{C4E040BA-D880-4480-B7AE-889132BA0DA4}</b:Guid>
    <b:Author>
      <b:Author>
        <b:NameList>
          <b:Person>
            <b:Last>Yoshikawa</b:Last>
            <b:First>Tsuneo</b:First>
          </b:Person>
        </b:NameList>
      </b:Author>
    </b:Author>
    <b:Title>Force control of robot manipulators. volume 1, pages 220–226, 2000</b:Title>
    <b:RefOrder>131</b:RefOrder>
  </b:Source>
  <b:Source>
    <b:Tag>PCa01</b:Tag>
    <b:SourceType>ConferenceProceedings</b:SourceType>
    <b:Guid>{34858DF2-FE56-4F62-9B4C-553DA46C966E}</b:Guid>
    <b:Title>Nonlinear control of a pneumatic muscle actuator: backstepping vs. sliding-mode</b:Title>
    <b:Year>2001</b:Year>
    <b:Author>
      <b:Author>
        <b:NameList>
          <b:Person>
            <b:Last>Carbonell</b:Last>
            <b:First>P.</b:First>
          </b:Person>
          <b:Person>
            <b:Last>Jiang</b:Last>
            <b:First>Z.P.</b:First>
          </b:Person>
          <b:Person>
            <b:Last>Repperger.</b:Last>
            <b:First>D.W.</b:First>
          </b:Person>
        </b:NameList>
      </b:Author>
    </b:Author>
    <b:ConferenceName> IEEE International Conference on Control Applications, 2001. (CCA '01), pp. 167-172.</b:ConferenceName>
    <b:RefOrder>132</b:RefOrder>
  </b:Source>
  <b:Source>
    <b:Tag>PCa011</b:Tag>
    <b:SourceType>ConferenceProceedings</b:SourceType>
    <b:Guid>{E9B9931E-58B3-44CA-9CA1-8643F91580EF}</b:Guid>
    <b:Author>
      <b:Author>
        <b:NameList>
          <b:Person>
            <b:Last>Carbonell</b:Last>
            <b:First>P.</b:First>
          </b:Person>
          <b:Person>
            <b:Last>Jiang</b:Last>
            <b:First>Z.P.</b:First>
          </b:Person>
          <b:Person>
            <b:Last>Repperger.</b:Last>
            <b:First>D.</b:First>
            <b:Middle>W.</b:Middle>
          </b:Person>
        </b:NameList>
      </b:Author>
    </b:Author>
    <b:Title>A fuzzy backstepping controller for a pneumatic muscle actuator system</b:Title>
    <b:Year>2001</b:Year>
    <b:ConferenceName>IEEE International Symposium on Intelligent Control, 2001. (ISIC '01), pp. 353-358</b:ConferenceName>
    <b:RefOrder>133</b:RefOrder>
  </b:Source>
  <b:Source>
    <b:Tag>MRS09</b:Tag>
    <b:SourceType>JournalArticle</b:SourceType>
    <b:Guid>{8B47A45E-3659-47AE-A984-892589B1594C}</b:Guid>
    <b:Title>Sliding Mode Robust Control of Robot Manipulator in the Task Space by Support of Feedback Linearization and BackStepping Control</b:Title>
    <b:Year>2009</b:Year>
    <b:Author>
      <b:Author>
        <b:NameList>
          <b:Person>
            <b:Last>Soltanpour</b:Last>
            <b:First>M.R.</b:First>
          </b:Person>
          <b:Person>
            <b:Last>Fateh.</b:Last>
            <b:First>M.M.</b:First>
          </b:Person>
        </b:NameList>
      </b:Author>
    </b:Author>
    <b:JournalName>World Applied Sciences Journal, vol. 6, no. 1, pp. 70-76.</b:JournalName>
    <b:RefOrder>134</b:RefOrder>
  </b:Source>
  <b:Source>
    <b:Tag>FNa09</b:Tag>
    <b:SourceType>JournalArticle</b:SourceType>
    <b:Guid>{724C3AA4-00E4-43DA-A2CF-8F3EDFDA8C04}</b:Guid>
    <b:Author>
      <b:Author>
        <b:NameList>
          <b:Person>
            <b:Last>Nagi</b:Last>
            <b:First>F.</b:First>
          </b:Person>
          <b:Person>
            <b:Last>Perumal</b:Last>
            <b:First>L.</b:First>
          </b:Person>
          <b:Person>
            <b:Last>Nagi</b:Last>
            <b:First>J.</b:First>
          </b:Person>
        </b:NameList>
      </b:Author>
    </b:Author>
    <b:Title>A new integrated fuzzy bang–bang relay control system</b:Title>
    <b:JournalName>Mechatronics</b:JournalName>
    <b:Year>2009</b:Year>
    <b:Pages>748-760</b:Pages>
    <b:Volume>19</b:Volume>
    <b:Issue>5</b:Issue>
    <b:RefOrder>135</b:RefOrder>
  </b:Source>
  <b:Source>
    <b:Tag>Nag13</b:Tag>
    <b:SourceType>JournalArticle</b:SourceType>
    <b:Guid>{87C25370-8A16-4217-AC9D-265C6DC1D786}</b:Guid>
    <b:Title>Tuning fuzzy Bang–bang relay controller for satellite attitude control system</b:Title>
    <b:Year>2013</b:Year>
    <b:Author>
      <b:Author>
        <b:NameList>
          <b:Person>
            <b:Last>Nagi</b:Last>
            <b:First>Farrukh</b:First>
          </b:Person>
          <b:Person>
            <b:Last>Zulkarnain</b:Last>
            <b:First>A.</b:First>
            <b:Middle>T.</b:Middle>
          </b:Person>
          <b:Person>
            <b:Last>Nagi.</b:Last>
            <b:First>J.</b:First>
          </b:Person>
        </b:NameList>
      </b:Author>
    </b:Author>
    <b:JournalName>Aerospace Science and Technology </b:JournalName>
    <b:Pages>76-86</b:Pages>
    <b:Volume>26</b:Volume>
    <b:Issue>1</b:Issue>
    <b:RefOrder>136</b:RefOrder>
  </b:Source>
  <b:Source>
    <b:Tag>MRC</b:Tag>
    <b:SourceType>JournalArticle</b:SourceType>
    <b:Guid>{7E735DA2-F119-4141-AB1B-E20CB8D25013}</b:Guid>
    <b:Author>
      <b:Author>
        <b:NameList>
          <b:Person>
            <b:Last>M.R.Cutkosky</b:Last>
          </b:Person>
        </b:NameList>
      </b:Author>
    </b:Author>
    <b:Title>“On grasp choice, grasp models, and the design of hands for manufacturing turing tasks”, IEEE Transactions on Robotics and Automation, 5(3):269-279.</b:Title>
    <b:RefOrder>137</b:RefOrder>
  </b:Source>
  <b:Source>
    <b:Tag>Fei</b:Tag>
    <b:SourceType>ConferenceProceedings</b:SourceType>
    <b:Guid>{D3E2F4FF-6F16-4683-9712-A9BE9EF8AA8B}</b:Guid>
    <b:Author>
      <b:Author>
        <b:NameList>
          <b:Person>
            <b:Last>Feix</b:Last>
            <b:First>T.</b:First>
          </b:Person>
          <b:Person>
            <b:Last>Pawlik</b:Last>
            <b:First>R.</b:First>
          </b:Person>
          <b:Person>
            <b:Last>Schmiedmayer</b:Last>
            <b:First>H.</b:First>
          </b:Person>
          <b:Person>
            <b:Last>Romero</b:Last>
            <b:First>J.</b:First>
          </b:Person>
          <b:Person>
            <b:Last>Kragic</b:Last>
            <b:First>D.</b:First>
          </b:Person>
        </b:NameList>
      </b:Author>
    </b:Author>
    <b:Title>A comprehensive grasp taxonomy</b:Title>
    <b:ConferenceName>Robotics, Science and Systems Conference:Work shop on Understanding the Human Hand for Advancing Robotic Manipulation, 2009</b:ConferenceName>
    <b:RefOrder>138</b:RefOrder>
  </b:Source>
  <b:Source>
    <b:Tag>Kam</b:Tag>
    <b:SourceType>JournalArticle</b:SourceType>
    <b:Guid>{13854B85-DE69-464C-AC9B-BEB216397278}</b:Guid>
    <b:Author>
      <b:Author>
        <b:NameList>
          <b:Person>
            <b:Last>Kamakura</b:Last>
            <b:First>N.</b:First>
          </b:Person>
          <b:Person>
            <b:Last>Matsuo</b:Last>
            <b:First>M.</b:First>
          </b:Person>
          <b:Person>
            <b:Last>Ishii</b:Last>
            <b:First>H.</b:First>
          </b:Person>
          <b:Person>
            <b:Last>Mitsuoboshi</b:Last>
            <b:First>F.</b:First>
          </b:Person>
          <b:Person>
            <b:Last>Miura</b:Last>
            <b:First>Y.</b:First>
          </b:Person>
        </b:NameList>
      </b:Author>
    </b:Author>
    <b:Title>Patterns of static prehension in normal hands</b:Title>
    <b:JournalName>American Journal of Occupational Therapy, vol. 4, no. 7, pp. 437-445, 1980</b:JournalName>
    <b:RefOrder>139</b:RefOrder>
  </b:Source>
  <b:Source>
    <b:Tag>Bul</b:Tag>
    <b:SourceType>ConferenceProceedings</b:SourceType>
    <b:Guid>{162DFDD2-B72B-4FBB-AABF-09B3FE917DE0}</b:Guid>
    <b:Author>
      <b:Author>
        <b:NameList>
          <b:Person>
            <b:Last>Bullock</b:Last>
            <b:First>I.</b:First>
            <b:Middle>M.</b:Middle>
          </b:Person>
          <b:Person>
            <b:Last>Dollar</b:Last>
            <b:First>A.</b:First>
          </b:Person>
        </b:NameList>
      </b:Author>
    </b:Author>
    <b:Title>Classifying human manipulation behavior</b:Title>
    <b:ConferenceName>IEEE International Conference on Rehabilitation Robotics, 2011</b:ConferenceName>
    <b:RefOrder>140</b:RefOrder>
  </b:Source>
  <b:Source>
    <b:Tag>DML</b:Tag>
    <b:SourceType>ConferenceProceedings</b:SourceType>
    <b:Guid>{928F90F4-0346-49DD-91BE-004E6AB62AEB}</b:Guid>
    <b:Author>
      <b:Author>
        <b:NameList>
          <b:Person>
            <b:Last>Lyons</b:Last>
            <b:First>D.</b:First>
            <b:Middle>M.</b:Middle>
          </b:Person>
        </b:NameList>
      </b:Author>
    </b:Author>
    <b:Title>A simple set of grasps for a dextrous hand</b:Title>
    <b:ConferenceName>IEEE International Conference on Robotics and Automation, 1985</b:ConferenceName>
    <b:RefOrder>141</b:RefOrder>
  </b:Source>
  <b:Source>
    <b:Tag>Oka00</b:Tag>
    <b:SourceType>ConferenceProceedings</b:SourceType>
    <b:Guid>{400E6E71-B2F2-46E5-9ACB-72A7CC2C076B}</b:Guid>
    <b:Title>An overview of dexterous manipulation</b:Title>
    <b:Year>2000</b:Year>
    <b:Author>
      <b:Author>
        <b:NameList>
          <b:Person>
            <b:Last>Okamura</b:Last>
            <b:First>A.M.</b:First>
          </b:Person>
          <b:Person>
            <b:Last>Smaby</b:Last>
            <b:First>N.</b:First>
          </b:Person>
          <b:Person>
            <b:Last>Cutkosky</b:Last>
            <b:First>M.R.</b:First>
          </b:Person>
        </b:NameList>
      </b:Author>
    </b:Author>
    <b:ConferenceName>Proc. of the 2000 IEEE International Conference on Robotics and Automation</b:ConferenceName>
    <b:RefOrder>142</b:RefOrder>
  </b:Source>
  <b:Source>
    <b:Tag>Bor04</b:Tag>
    <b:SourceType>ConferenceProceedings</b:SourceType>
    <b:Guid>{D75FC3CD-BC6E-4E91-9510-E16990716BA4}</b:Guid>
    <b:Author>
      <b:Author>
        <b:NameList>
          <b:Person>
            <b:Last>Borst</b:Last>
            <b:First>Ch.</b:First>
          </b:Person>
          <b:Person>
            <b:Last>Fischer</b:Last>
            <b:First>M.,</b:First>
          </b:Person>
          <b:Person>
            <b:Last>Hirzinger</b:Last>
            <b:First>G.</b:First>
          </b:Person>
        </b:NameList>
      </b:Author>
    </b:Author>
    <b:Title>Grasp Planning: How to Choose a Suitable Task Wrench Space</b:Title>
    <b:Year>2004</b:Year>
    <b:ConferenceName>Proc. of the 2004 IEEE Intl. Conf. on Robotics and Automation New Orleans, LA, USA</b:ConferenceName>
    <b:RefOrder>143</b:RefOrder>
  </b:Source>
  <b:Source>
    <b:Tag>Bic</b:Tag>
    <b:SourceType>JournalArticle</b:SourceType>
    <b:Guid>{ECE93659-FBED-491A-A121-85C52D028BA2}</b:Guid>
    <b:Title>Robotic Grasping and Contact. A review </b:Title>
    <b:Author>
      <b:Author>
        <b:NameList>
          <b:Person>
            <b:Last>Bicchi</b:Last>
            <b:First>A.</b:First>
          </b:Person>
          <b:Person>
            <b:Last>Kumar</b:Last>
            <b:First>V.</b:First>
          </b:Person>
        </b:NameList>
      </b:Author>
    </b:Author>
    <b:Pages>2005</b:Pages>
    <b:Volume>348</b:Volume>
    <b:RefOrder>144</b:RefOrder>
  </b:Source>
  <b:Source>
    <b:Tag>LiJ99</b:Tag>
    <b:SourceType>ConferenceProceedings</b:SourceType>
    <b:Guid>{C90D6B51-3848-49B1-A0CF-1AD4BF236D74}</b:Guid>
    <b:Author>
      <b:Author>
        <b:NameList>
          <b:Person>
            <b:Last>Li</b:Last>
            <b:First>J.,</b:First>
            <b:Middle>Zhang</b:Middle>
          </b:Person>
          <b:Person>
            <b:Last>Y.</b:Last>
            <b:First>Zhang,</b:First>
            <b:Middle>Q.</b:Middle>
          </b:Person>
          <b:Person>
            <b:Last>Gruver</b:Last>
            <b:First>W.A</b:First>
          </b:Person>
        </b:NameList>
      </b:Author>
    </b:Author>
    <b:Title>An algorithm for the kinematics of dexterous manipulation</b:Title>
    <b:Year>1999</b:Year>
    <b:ConferenceName>Proc. of the IEEE SMC ’99 Conference: Systems, Man, and Cybernetics</b:ConferenceName>
    <b:RefOrder>145</b:RefOrder>
  </b:Source>
  <b:Source>
    <b:Tag>Fur06</b:Tag>
    <b:SourceType>ConferenceProceedings</b:SourceType>
    <b:Guid>{DF76366E-F001-4A33-9327-E759E9A709A5}</b:Guid>
    <b:Author>
      <b:Author>
        <b:NameList>
          <b:Person>
            <b:Last>Furukawa</b:Last>
            <b:First>N.</b:First>
          </b:Person>
          <b:Person>
            <b:Last>Namiki</b:Last>
            <b:First>A.</b:First>
          </b:Person>
          <b:Person>
            <b:Last>Taku</b:Last>
            <b:First>S.</b:First>
          </b:Person>
          <b:Person>
            <b:Last>Ishikawa</b:Last>
            <b:First>M.</b:First>
          </b:Person>
        </b:NameList>
      </b:Author>
    </b:Author>
    <b:Title>Dynamic Regrasping Using a High-speed Multifingered Hand and a High-speed Vision</b:Title>
    <b:Year>2006</b:Year>
    <b:ConferenceName>Proc. of the 2006 IEEE Int. Confon Robotics and Automation, Orlando, FL, USA</b:ConferenceName>
    <b:RefOrder>146</b:RefOrder>
  </b:Source>
  <b:Source>
    <b:Tag>Tsu123</b:Tag>
    <b:SourceType>JournalArticle</b:SourceType>
    <b:Guid>{C4C32BCE-A243-4B36-971F-B547EFF52B6A}</b:Guid>
    <b:Author>
      <b:Author>
        <b:NameList>
          <b:Person>
            <b:Last>TsuneoYoshikawa</b:Last>
          </b:Person>
        </b:NameList>
      </b:Author>
    </b:Author>
    <b:Title>Multifingered robot hands: Control for grasping and manipulation</b:Title>
    <b:JournalName>Annual Reviews in Control,34(2), pp. 199-208, (2010)</b:JournalName>
    <b:RefOrder>147</b:RefOrder>
  </b:Source>
  <b:Source>
    <b:Tag>Ryu</b:Tag>
    <b:SourceType>JournalArticle</b:SourceType>
    <b:Guid>{8C49D032-EAA5-417D-946D-98165A3CD9EB}</b:Guid>
    <b:Author>
      <b:Author>
        <b:NameList>
          <b:Person>
            <b:Last>Ozawa</b:Last>
            <b:First>Ryuta</b:First>
          </b:Person>
          <b:Person>
            <b:Last>Tahara</b:Last>
            <b:First>Kenji</b:First>
          </b:Person>
        </b:NameList>
      </b:Author>
    </b:Author>
    <b:Title>Grasp and dexterous manipulation of multi-fingered robotic hands: a review from</b:Title>
    <b:JournalName>ADVANCED ROBOTICS, 2017</b:JournalName>
    <b:RefOrder>148</b:RefOrder>
  </b:Source>
  <b:Source>
    <b:Tag>Bou</b:Tag>
    <b:SourceType>ConferenceProceedings</b:SourceType>
    <b:Guid>{779291B5-954A-49D0-9A04-E756B699F108}</b:Guid>
    <b:Author>
      <b:Author>
        <b:NameList>
          <b:Person>
            <b:Last>Bounab</b:Last>
            <b:First>B.</b:First>
          </b:Person>
          <b:Person>
            <b:Last>Sidbore</b:Last>
            <b:First>D.</b:First>
          </b:Person>
          <b:Person>
            <b:Last>Zaatri</b:Last>
            <b:First>A.</b:First>
          </b:Person>
        </b:NameList>
      </b:Author>
    </b:Author>
    <b:Title>Central Axis Approach for Computing n-Finger Force-closure Grasps</b:Title>
    <b:ConferenceName>IEEE International Conference on Robotics and Automation (ICRA),pp. 1169 – 1174, Pasadena, CA,USA, May 19-23, 2008</b:ConferenceName>
    <b:RefOrder>149</b:RefOrder>
  </b:Source>
  <b:Source>
    <b:Tag>ATM</b:Tag>
    <b:SourceType>ConferenceProceedings</b:SourceType>
    <b:Guid>{4F8FEB53-9301-4212-934D-11DD66C4AF9B}</b:Guid>
    <b:Author>
      <b:Author>
        <b:NameList>
          <b:Person>
            <b:Last>Miller</b:Last>
            <b:First>A.</b:First>
            <b:Middle>T.</b:Middle>
          </b:Person>
          <b:Person>
            <b:Last>Allen</b:Last>
            <b:First>P.</b:First>
            <b:Middle>K.</b:Middle>
          </b:Person>
        </b:NameList>
      </b:Author>
    </b:Author>
    <b:Title>Examples of 3D Grasp Quality Computations </b:Title>
    <b:ConferenceName>Proceedings of IEEE International Conference Robotics and Automation, Vol. 2, pp. 1240 – 1246, 1999</b:ConferenceName>
    <b:RefOrder>150</b:RefOrder>
  </b:Source>
  <b:Source>
    <b:Tag>Roa</b:Tag>
    <b:SourceType>ConferenceProceedings</b:SourceType>
    <b:Guid>{91CD06E4-1554-408A-9556-B9FD8EC2D2E0}</b:Guid>
    <b:Author>
      <b:Author>
        <b:NameList>
          <b:Person>
            <b:Last>Roa</b:Last>
            <b:First>M.</b:First>
            <b:Middle>A.</b:Middle>
          </b:Person>
          <b:Person>
            <b:Last>Suarez</b:Last>
            <b:First>R.</b:First>
          </b:Person>
        </b:NameList>
      </b:Author>
    </b:Author>
    <b:Title>Geometrical Approach for Grasp Synthesis on Discretized 3D Objects</b:Title>
    <b:ConferenceName>Proceedings of IEEE/RSJ International Conference on Intelligent Robots and Systems, pp. 3283 - 3288, 2007</b:ConferenceName>
    <b:RefOrder>151</b:RefOrder>
  </b:Source>
  <b:Source>
    <b:Tag>RKr</b:Tag>
    <b:SourceType>ConferenceProceedings</b:SourceType>
    <b:Guid>{D8878344-501D-494A-B0A2-15E4077BEC20}</b:Guid>
    <b:Author>
      <b:Author>
        <b:NameList>
          <b:Person>
            <b:Last>Krug</b:Last>
            <b:First>R.</b:First>
          </b:Person>
          <b:Person>
            <b:Last>Dimitrov</b:Last>
            <b:First>D.</b:First>
          </b:Person>
          <b:Person>
            <b:Last>Charusta</b:Last>
            <b:First>K.</b:First>
          </b:Person>
          <b:Person>
            <b:Last>Iliev</b:Last>
            <b:First>B.</b:First>
          </b:Person>
        </b:NameList>
      </b:Author>
    </b:Author>
    <b:Title>On the Efficient Computation of Independent Contact Regions for Force Closure Grasps</b:Title>
    <b:ConferenceName>Proceedings of IEEE/RSJ International Conference on Intelligent Robots and Systems (IROS), pp. 586 – 591, 2010</b:ConferenceName>
    <b:RefOrder>152</b:RefOrder>
  </b:Source>
  <b:Source>
    <b:Tag>CFe</b:Tag>
    <b:SourceType>ConferenceProceedings</b:SourceType>
    <b:Guid>{2ABC6DF7-F4AA-417B-AF73-6844C876657B}</b:Guid>
    <b:Author>
      <b:Author>
        <b:NameList>
          <b:Person>
            <b:Last>Ferrari</b:Last>
            <b:First>C.</b:First>
          </b:Person>
          <b:Person>
            <b:Last>Canny</b:Last>
            <b:First>J.</b:First>
          </b:Person>
        </b:NameList>
      </b:Author>
    </b:Author>
    <b:Title>Planning Optimal Grasps”,</b:Title>
    <b:ConferenceName>Proceedings of IEEE International Conference on Robotics and Automation, vol.3, pp. 2290-2295,1992</b:ConferenceName>
    <b:RefOrder>153</b:RefOrder>
  </b:Source>
  <b:Source>
    <b:Tag>SSO</b:Tag>
    <b:SourceType>ConferenceProceedings</b:SourceType>
    <b:Guid>{2FD15039-585E-4C9C-8C37-B7E9B628594F}</b:Guid>
    <b:Author>
      <b:Author>
        <b:NameList>
          <b:Person>
            <b:Last>Ohol</b:Last>
            <b:First>S.</b:First>
            <b:Middle>S.</b:Middle>
          </b:Person>
          <b:Person>
            <b:Last>Kajale</b:Last>
            <b:First>S.</b:First>
            <b:Middle>R.</b:Middle>
          </b:Person>
        </b:NameList>
      </b:Author>
    </b:Author>
    <b:Title>Simulation of Multi-finger Robotic Gripper for Dynamic Analysis of Dexterous Grasping</b:Title>
    <b:ConferenceName>Proceedings of the World Congress on Engineering and Computer Science, 2008</b:ConferenceName>
    <b:RefOrder>154</b:RefOrder>
  </b:Source>
  <b:Source>
    <b:Tag>WSH</b:Tag>
    <b:SourceType>ConferenceProceedings</b:SourceType>
    <b:Guid>{E09775B4-7079-4B28-B21A-78509DF81320}</b:Guid>
    <b:Author>
      <b:Author>
        <b:NameList>
          <b:Person>
            <b:Last>Howard</b:Last>
            <b:First>W.</b:First>
            <b:Middle>S.</b:Middle>
          </b:Person>
          <b:Person>
            <b:Last>V. Kumar</b:Last>
          </b:Person>
        </b:NameList>
      </b:Author>
    </b:Author>
    <b:Title>On the Stability of Grasped Objects</b:Title>
    <b:ConferenceName>IEEE Transactions, Robotics and Automation Vol. 12, No. 6, pp. 904 - 917,1996</b:ConferenceName>
    <b:RefOrder>155</b:RefOrder>
  </b:Source>
  <b:Source>
    <b:Tag>ASc</b:Tag>
    <b:SourceType>JournalArticle</b:SourceType>
    <b:Guid>{6788AF0C-1DE6-4142-A8CD-63F86DDFD8F9}</b:Guid>
    <b:Author>
      <b:Author>
        <b:NameList>
          <b:Person>
            <b:Last>Schmitz</b:Last>
            <b:First>A.</b:First>
          </b:Person>
          <b:Person>
            <b:Last>Maiolino</b:Last>
            <b:First>P.</b:First>
          </b:Person>
          <b:Person>
            <b:Last>Maggiali</b:Last>
            <b:First>M.</b:First>
          </b:Person>
          <b:Person>
            <b:Last>Natale</b:Last>
            <b:First>L.</b:First>
          </b:Person>
          <b:Person>
            <b:Last>Cannata</b:Last>
            <b:First>G.</b:First>
          </b:Person>
          <b:Person>
            <b:Last>Metta</b:Last>
            <b:First>G.</b:First>
          </b:Person>
        </b:NameList>
      </b:Author>
    </b:Author>
    <b:Title>Methods and technologies for the implementation of large scale robot tactile sensors</b:Title>
    <b:JournalName>EEE Trans. Robot., vol. 27, no. 3,pp. 389–400, Jun. 2011</b:JournalName>
    <b:RefOrder>156</b:RefOrder>
  </b:Source>
  <b:Source>
    <b:Tag>CHo</b:Tag>
    <b:SourceType>JournalArticle</b:SourceType>
    <b:Guid>{BF313DAE-0E5D-440D-B484-E893FD66C490}</b:Guid>
    <b:Author>
      <b:Author>
        <b:NameList>
          <b:Person>
            <b:Last>Hong</b:Last>
            <b:First>C.</b:First>
          </b:Person>
          <b:Person>
            <b:Last>Chu</b:Last>
            <b:First>L.</b:First>
          </b:Person>
          <b:Person>
            <b:Last>Lai</b:Last>
            <b:First>W.</b:First>
          </b:Person>
          <b:Person>
            <b:Last>Chiang</b:Last>
            <b:First>A.-S.</b:First>
          </b:Person>
          <b:Person>
            <b:Last>Fang</b:Last>
            <b:First>W.</b:First>
          </b:Person>
        </b:NameList>
      </b:Author>
    </b:Author>
    <b:Title>Implementation of a new capacitive touch sensor using the nanoporous anodicaluminum oxide (np-AAO) structure</b:Title>
    <b:JournalName>IEEE Sensors J., vol. 11, no. 12,pp. 3409–3416, Dec. 2011</b:JournalName>
    <b:RefOrder>157</b:RefOrder>
  </b:Source>
  <b:Source>
    <b:Tag>YCL</b:Tag>
    <b:SourceType>JournalArticle</b:SourceType>
    <b:Guid>{E7A9A357-FD86-4D9B-B02F-D5938F9A87D2}</b:Guid>
    <b:Author>
      <b:Author>
        <b:NameList>
          <b:Person>
            <b:Last>Liu</b:Last>
            <b:First>Y.-C.</b:First>
          </b:Person>
          <b:Person>
            <b:Last>Sun</b:Last>
            <b:First>C.-M.</b:First>
          </b:Person>
          <b:Person>
            <b:Last>Lin</b:Last>
            <b:First>L.-Y.</b:First>
          </b:Person>
          <b:Person>
            <b:Last>Tsai</b:Last>
            <b:First>M.-H.</b:First>
          </b:Person>
          <b:Person>
            <b:Last>Fang</b:Last>
            <b:First>W.</b:First>
          </b:Person>
        </b:NameList>
      </b:Author>
    </b:Author>
    <b:Title>Development of a CMOS-based capacitive tactile sensor with adjustable sensing range and sensitivity using polymer fill-in</b:Title>
    <b:JournalName>J. Microelectromech. Syst., vol. 20,no. 1, pp. 119–127, Feb. 2011</b:JournalName>
    <b:RefOrder>158</b:RefOrder>
  </b:Source>
  <b:Source>
    <b:Tag>HBM</b:Tag>
    <b:SourceType>JournalArticle</b:SourceType>
    <b:Guid>{B5BD230A-A847-429E-90B4-E5BC602D71B2}</b:Guid>
    <b:Author>
      <b:Author>
        <b:NameList>
          <b:Person>
            <b:Last>Muhammad</b:Last>
            <b:First>H.</b:First>
            <b:Middle>B.</b:Middle>
          </b:Person>
        </b:NameList>
      </b:Author>
    </b:Author>
    <b:Title>A capacitive tactile sensor array for surface texture discrimination</b:Title>
    <b:JournalName>Microelectron. Eng., vol. 88, no. 8,pp. 1811–1813, Aug. 2011</b:JournalName>
    <b:RefOrder>159</b:RefOrder>
  </b:Source>
  <b:Source>
    <b:Tag>KKi</b:Tag>
    <b:SourceType>JournalArticle</b:SourceType>
    <b:Guid>{ED277DF4-F158-4D7F-83BF-D9F9C6F0A1C4}</b:Guid>
    <b:Author>
      <b:Author>
        <b:NameList>
          <b:Person>
            <b:Last>Kim</b:Last>
            <b:First>K.</b:First>
          </b:Person>
          <b:Person>
            <b:Last>Zhang</b:Last>
            <b:First>S.</b:First>
          </b:Person>
          <b:Person>
            <b:Last>Tian</b:Last>
            <b:First>J.</b:First>
          </b:Person>
          <b:Person>
            <b:Last>Han</b:Last>
            <b:First>P.</b:First>
          </b:Person>
          <b:Person>
            <b:Last>Jiang</b:Last>
            <b:First>X.</b:First>
          </b:Person>
        </b:NameList>
      </b:Author>
    </b:Author>
    <b:Title>Face-shear mode ultrasonic tactile sensor array</b:Title>
    <b:JournalName>Proc. IEEE IUS,pp. 1059–1062, Oct. 2012</b:JournalName>
    <b:RefOrder>160</b:RefOrder>
  </b:Source>
  <b:Source>
    <b:Tag>CFH</b:Tag>
    <b:SourceType>JournalArticle</b:SourceType>
    <b:Guid>{940BC58D-9F0D-4684-B138-E2AC51E37938}</b:Guid>
    <b:Author>
      <b:Author>
        <b:NameList>
          <b:Person>
            <b:Last>Hu</b:Last>
            <b:First>C.-F.</b:First>
          </b:Person>
          <b:Person>
            <b:Last>Su</b:Last>
            <b:First>W.-S.</b:First>
          </b:Person>
          <b:Person>
            <b:Last>Fang</b:Last>
            <b:First>W.</b:First>
          </b:Person>
        </b:NameList>
      </b:Author>
    </b:Author>
    <b:Title>Development of patterned carbon nanotubes on a 3D polymer substrate for the flexible tactile sensor application</b:Title>
    <b:JournalName>J. Micromech. Microeng., vol. 21, no. 11,pp. 115012-1–115012-12, 2011</b:JournalName>
    <b:RefOrder>161</b:RefOrder>
  </b:Source>
  <b:Source>
    <b:Tag>OYi</b:Tag>
    <b:SourceType>JournalArticle</b:SourceType>
    <b:Guid>{FE7EFC01-D5C4-4618-B8B5-48DD0CAD3C47}</b:Guid>
    <b:Author>
      <b:Author>
        <b:NameList>
          <b:Person>
            <b:Last>Yilmazoglu</b:Last>
            <b:First>O.</b:First>
          </b:Person>
        </b:NameList>
      </b:Author>
    </b:Author>
    <b:Title>Vertically aligned multiwalled carbon nanotubes for pressure, tactile and vibration sensing</b:Title>
    <b:JournalName>Nanotechnology, vol. 23, no. 8, pp. 85501–85508, 2012</b:JournalName>
    <b:RefOrder>162</b:RefOrder>
  </b:Source>
  <b:Source>
    <b:Tag>AMa</b:Tag>
    <b:SourceType>JournalArticle</b:SourceType>
    <b:Guid>{8949E54E-8C6F-498A-BE1D-A5FFAF80FB55}</b:Guid>
    <b:Author>
      <b:Author>
        <b:NameList>
          <b:Person>
            <b:Last>Massaro</b:Last>
            <b:First>A.</b:First>
          </b:Person>
          <b:Person>
            <b:Last>Spano</b:Last>
            <b:First>F.</b:First>
          </b:Person>
          <b:Person>
            <b:Last>Lay-Ekuakille</b:Last>
            <b:First>A.</b:First>
          </b:Person>
          <b:Person>
            <b:Last>Cazzato</b:Last>
            <b:First>P.</b:First>
          </b:Person>
          <b:Person>
            <b:Last>Cingolani</b:Last>
            <b:First>R.</b:First>
          </b:Person>
          <b:Person>
            <b:Last>Athanassiou</b:Last>
            <b:First>A.</b:First>
          </b:Person>
        </b:NameList>
      </b:Author>
    </b:Author>
    <b:Title>Design and characterization of a nanocomposite pressure sensor implemented in a tactile robotic system</b:Title>
    <b:JournalName>IEEE Trans Instrum. Meas., vol. 60, no. 8, pp. 2967–2975, Aug. 2011</b:JournalName>
    <b:RefOrder>163</b:RefOrder>
  </b:Source>
  <b:Source>
    <b:Tag>BAl</b:Tag>
    <b:SourceType>JournalArticle</b:SourceType>
    <b:Guid>{59FE47A6-1D9F-4C17-964B-01B685B3DF57}</b:Guid>
    <b:Author>
      <b:Author>
        <b:NameList>
          <b:Person>
            <b:Last>Ali</b:Last>
            <b:First>B.</b:First>
          </b:Person>
          <b:Person>
            <b:Last>Ayub</b:Last>
            <b:First>M.</b:First>
            <b:Middle>A.</b:Middle>
          </b:Person>
          <b:Person>
            <b:Last>Yussof</b:Last>
            <b:First>H.</b:First>
          </b:Person>
        </b:NameList>
      </b:Author>
    </b:Author>
    <b:Title>Characteristics of a new optical tactile sensor for interactive robot fingers</b:Title>
    <b:JournalName>Int. J. Social Robot., vol. 4, no. 1, pp. 85–91, Nov. 2012</b:JournalName>
    <b:RefOrder>164</b:RefOrder>
  </b:Source>
  <b:Source>
    <b:Tag>YHu</b:Tag>
    <b:SourceType>JournalArticle</b:SourceType>
    <b:Guid>{CA56281D-CB94-4CCF-9458-A211B615C845}</b:Guid>
    <b:Author>
      <b:Author>
        <b:NameList>
          <b:Person>
            <b:Last>Hu</b:Last>
            <b:First>Y.</b:First>
          </b:Person>
          <b:Person>
            <b:Last>Katragadda</b:Last>
            <b:First>R.</b:First>
            <b:Middle>B.</b:Middle>
          </b:Person>
          <b:Person>
            <b:Last>H. Tu</b:Last>
            <b:First>Q.</b:First>
            <b:Middle>Zheng</b:Middle>
          </b:Person>
          <b:Person>
            <b:Last>Li</b:Last>
            <b:First>Y.</b:First>
          </b:Person>
          <b:Person>
            <b:Last>Xu</b:Last>
            <b:First>Y.</b:First>
          </b:Person>
        </b:NameList>
      </b:Author>
    </b:Author>
    <b:Title>Bioinspired 3-D tactile sensor for minimally invasive surgery</b:Title>
    <b:JournalName>J. Microelectromech Syst., vol. 19, no. 6, pp. 1400–1408, Dec. 2010</b:JournalName>
    <b:RefOrder>165</b:RefOrder>
  </b:Source>
  <b:Source>
    <b:Tag>AKi</b:Tag>
    <b:SourceType>JournalArticle</b:SourceType>
    <b:Guid>{090915DA-FFC8-42DE-A497-CEE0D1AAAFB4}</b:Guid>
    <b:Author>
      <b:Author>
        <b:NameList>
          <b:Person>
            <b:Last>Kimoto</b:Last>
            <b:First>A.</b:First>
          </b:Person>
          <b:Person>
            <b:Last>Matsue</b:Last>
            <b:First>Y.</b:First>
          </b:Person>
        </b:NameList>
      </b:Author>
    </b:Author>
    <b:Title>A new multifunctional tactile sensor for detection of material hardness</b:Title>
    <b:JournalName>IEEE Trans. Instrum. Meas., vol. 60 no. 4, pp. 1334–1339, Apr. 2011</b:JournalName>
    <b:RefOrder>166</b:RefOrder>
  </b:Source>
  <b:Source>
    <b:Tag>KYa</b:Tag>
    <b:SourceType>JournalArticle</b:SourceType>
    <b:Guid>{1B1AE408-1BA7-45C8-808F-67995A07C3D7}</b:Guid>
    <b:Author>
      <b:Author>
        <b:NameList>
          <b:Person>
            <b:Last>Yamashita</b:Last>
            <b:First>K.</b:First>
          </b:Person>
          <b:Person>
            <b:Last>Yang</b:Last>
            <b:First>Y.</b:First>
          </b:Person>
          <b:Person>
            <b:Last>Nishimoto</b:Last>
            <b:First>T.</b:First>
          </b:Person>
          <b:Person>
            <b:Last>Furukawa</b:Last>
            <b:First>K.</b:First>
          </b:Person>
          <b:Person>
            <b:Last>Noda</b:Last>
            <b:First>M.</b:First>
          </b:Person>
        </b:NameList>
      </b:Author>
    </b:Author>
    <b:Title>Piezoelectric vibratory-cantilever force sensors and axial sensitivity analysis for individual triaxial tactile sensing</b:Title>
    <b:JournalName>IEEE Sensors J., vol. 13,no. 3, pp. 1074–1080, Mar. 2013</b:JournalName>
    <b:RefOrder>167</b:RefOrder>
  </b:Source>
  <b:Source>
    <b:Tag>MGo</b:Tag>
    <b:SourceType>JournalArticle</b:SourceType>
    <b:Guid>{8AF14B37-EC38-486A-9287-9519DA6DE79D}</b:Guid>
    <b:Author>
      <b:Author>
        <b:NameList>
          <b:Person>
            <b:Last>Goka</b:Last>
            <b:First>M.</b:First>
          </b:Person>
          <b:Person>
            <b:Last>Nakamoto</b:Last>
            <b:First>H.</b:First>
          </b:Person>
          <b:Person>
            <b:Last>Takenawa</b:Last>
            <b:First>S.</b:First>
          </b:Person>
        </b:NameList>
      </b:Author>
    </b:Author>
    <b:Title>A magnetic type tactile sensor by GMR elements and inductors</b:Title>
    <b:JournalName>Proc. IEEE IROS, pp. 885–890,2010</b:JournalName>
    <b:RefOrder>168</b:RefOrder>
  </b:Source>
  <b:Source>
    <b:Tag>CLe</b:Tag>
    <b:SourceType>JournalArticle</b:SourceType>
    <b:Guid>{D721219D-AD3D-4D9F-932F-D28976A4AB4D}</b:Guid>
    <b:Author>
      <b:Author>
        <b:NameList>
          <b:Person>
            <b:Last>Ledermann</b:Last>
            <b:First>C.</b:First>
          </b:Person>
          <b:Person>
            <b:Last>Wirges</b:Last>
            <b:First>S.</b:First>
          </b:Person>
          <b:Person>
            <b:Last>Oertel</b:Last>
            <b:First>D.</b:First>
          </b:Person>
          <b:Person>
            <b:Last>Mende</b:Last>
            <b:First>M.</b:First>
          </b:Person>
          <b:Person>
            <b:Last>Woern</b:Last>
            <b:First>H.</b:First>
          </b:Person>
        </b:NameList>
      </b:Author>
    </b:Author>
    <b:Title>Tactile sensor on a magnetic basis using novel 3D Hall sensor First prototypes and results</b:Title>
    <b:JournalName>Proc. IEEE INES, pp. 55–60,2013</b:JournalName>
    <b:RefOrder>169</b:RefOrder>
  </b:Source>
  <b:Source>
    <b:Tag>SYo</b:Tag>
    <b:SourceType>JournalArticle</b:SourceType>
    <b:Guid>{838679BE-ECB8-4E00-81C9-A54B5E58FDA0}</b:Guid>
    <b:Author>
      <b:Author>
        <b:NameList>
          <b:Person>
            <b:Last>Youssefian</b:Last>
            <b:First>S.</b:First>
          </b:Person>
          <b:Person>
            <b:Last>Rahbar</b:Last>
            <b:First>N.</b:First>
          </b:Person>
          <b:Person>
            <b:Last>Torres-Jara</b:Last>
            <b:First>E.</b:First>
          </b:Person>
        </b:NameList>
      </b:Author>
    </b:Author>
    <b:Title>Contact behavior of soft spherical tactile sensors</b:Title>
    <b:JournalName>IEEE Sensors J., vol. 14, no. 5, pp. 1435–1442,2014</b:JournalName>
    <b:RefOrder>170</b:RefOrder>
  </b:Source>
  <b:Source>
    <b:Tag>DAl</b:Tag>
    <b:SourceType>JournalArticle</b:SourceType>
    <b:Guid>{A42DB42F-23CB-4F62-9B10-B828538AD44C}</b:Guid>
    <b:Author>
      <b:Author>
        <b:NameList>
          <b:Person>
            <b:Last>Alvares</b:Last>
            <b:First>D.</b:First>
          </b:Person>
          <b:Person>
            <b:Last>Wieczorek</b:Last>
            <b:First>L.</b:First>
          </b:Person>
          <b:Person>
            <b:Last>Raguse</b:Last>
            <b:First>B.</b:First>
          </b:Person>
          <b:Person>
            <b:Last>Ladouceur</b:Last>
            <b:First>F.</b:First>
          </b:Person>
          <b:Person>
            <b:Last>Lovell</b:Last>
            <b:First>N.</b:First>
            <b:Middle>H.</b:Middle>
          </b:Person>
        </b:NameList>
      </b:Author>
    </b:Author>
    <b:Title>An evaluation study of nanoparticle films as biomimetic tactile sensors</b:Title>
    <b:JournalName>Sens. Actuators A, Phys., vol. 186, pp. 148–153, Oct. 2012.</b:JournalName>
    <b:RefOrder>171</b:RefOrder>
  </b:Source>
  <b:Source>
    <b:Tag>YLP</b:Tag>
    <b:SourceType>JournalArticle</b:SourceType>
    <b:Guid>{609F48A3-CB6E-41A9-9000-3D57A9E0B066}</b:Guid>
    <b:Author>
      <b:Author>
        <b:NameList>
          <b:Person>
            <b:Last>Park</b:Last>
            <b:First>Y.-L.</b:First>
          </b:Person>
          <b:Person>
            <b:Last>Chen</b:Last>
            <b:First>B.-R.</b:First>
          </b:Person>
          <b:Person>
            <b:Last>Wood</b:Last>
            <b:First>R.</b:First>
            <b:Middle>J.</b:Middle>
          </b:Person>
        </b:NameList>
      </b:Author>
    </b:Author>
    <b:Title>Design and fabrication of soft artificial skin using embedded microchannels and liquid conductors</b:Title>
    <b:JournalName>IEEE Sensors J., vol. 12, no. 8, pp. 2711–2718, Aug. 2012</b:JournalName>
    <b:RefOrder>172</b:RefOrder>
  </b:Source>
  <b:Source>
    <b:Tag>DMV</b:Tag>
    <b:SourceType>JournalArticle</b:SourceType>
    <b:Guid>{6A123AEC-D5B5-434E-AB7A-89EF65DB8D83}</b:Guid>
    <b:Author>
      <b:Author>
        <b:NameList>
          <b:Person>
            <b:Last>Vogt</b:Last>
            <b:First>D.</b:First>
            <b:Middle>M.</b:Middle>
          </b:Person>
          <b:Person>
            <b:Last>Park</b:Last>
            <b:First>Y.L.</b:First>
          </b:Person>
          <b:Person>
            <b:Last>Wood</b:Last>
            <b:First>R.</b:First>
            <b:Middle>J.</b:Middle>
          </b:Person>
        </b:NameList>
      </b:Author>
    </b:Author>
    <b:Title>Design and characterization of a soft multi-axis force sensor using embedded microfluidic channels</b:Title>
    <b:JournalName>IEEE Sensors J., vol. 13, no. 10, pp. 4056–4064, Oct. 2012</b:JournalName>
    <b:RefOrder>173</b:RefOrder>
  </b:Source>
  <b:Source>
    <b:Tag>FLH</b:Tag>
    <b:SourceType>JournalArticle</b:SourceType>
    <b:Guid>{777C2062-439A-49FB-BCAB-B75B7D1AE278}</b:Guid>
    <b:Author>
      <b:Author>
        <b:NameList>
          <b:Person>
            <b:Last>Hammond</b:Last>
            <b:First>F.</b:First>
            <b:Middle>L.</b:Middle>
          </b:Person>
          <b:Person>
            <b:Last>Kramer</b:Last>
            <b:First>R.</b:First>
            <b:Middle>K.</b:Middle>
          </b:Person>
          <b:Person>
            <b:Last>Wan</b:Last>
            <b:First>Q.</b:First>
          </b:Person>
          <b:Person>
            <b:Last>Howe</b:Last>
            <b:First>R.</b:First>
            <b:Middle>D.</b:Middle>
          </b:Person>
          <b:Person>
            <b:Last>Wood</b:Last>
            <b:First>R.</b:First>
            <b:Middle>J.</b:Middle>
          </b:Person>
        </b:NameList>
      </b:Author>
    </b:Author>
    <b:Title>Soft tactile sensor arrays for force feedback in micromanipulation</b:Title>
    <b:JournalName>IEEE Sensors J., vol. 14, no. 5, pp. 1443–1452, May 2014</b:JournalName>
    <b:RefOrder>174</b:RefOrder>
  </b:Source>
  <b:Source>
    <b:Tag>TZh</b:Tag>
    <b:SourceType>JournalArticle</b:SourceType>
    <b:Guid>{D89EE082-963A-401D-80F8-B1C1B49E526E}</b:Guid>
    <b:Author>
      <b:Author>
        <b:NameList>
          <b:Person>
            <b:Last>Zhang</b:Last>
            <b:First>T.</b:First>
          </b:Person>
          <b:Person>
            <b:Last>Liu</b:Last>
            <b:First>H.</b:First>
          </b:Person>
          <b:Person>
            <b:Last>Jiang</b:Last>
            <b:First>L.</b:First>
          </b:Person>
          <b:Person>
            <b:Last>Fan</b:Last>
            <b:First>S.</b:First>
          </b:Person>
          <b:Person>
            <b:Last>Yang</b:Last>
            <b:First>J.</b:First>
          </b:Person>
        </b:NameList>
      </b:Author>
    </b:Author>
    <b:Title>Development of a flexible 3-D tactile sensor system for anthropomorphic artificial hand</b:Title>
    <b:JournalName>IEEE Sensors J., vol. 13, no. 2, pp. 510–518, Feb. 2013</b:JournalName>
    <b:RefOrder>175</b:RefOrder>
  </b:Source>
  <b:Source>
    <b:Tag>YWR</b:Tag>
    <b:SourceType>JournalArticle</b:SourceType>
    <b:Guid>{A8763779-1B72-4B4C-A8C2-2C4124A90DE5}</b:Guid>
    <b:Author>
      <b:Author>
        <b:NameList>
          <b:Person>
            <b:Last>Amarasinghe</b:Last>
            <b:First>Y.</b:First>
            <b:Middle>W. R.</b:Middle>
          </b:Person>
          <b:Person>
            <b:Last>Kulasekera</b:Last>
            <b:First>A.</b:First>
            <b:Middle>L.</b:Middle>
          </b:Person>
          <b:Person>
            <b:Last>Priyadarshana</b:Last>
            <b:First>T.</b:First>
            <b:Middle>G. P.</b:Middle>
          </b:Person>
        </b:NameList>
      </b:Author>
    </b:Author>
    <b:Title>Quantum tunneling composite (QTC) based tactile sensor array for dynamic pressure distribution measurement</b:Title>
    <b:JournalName>Proc. IEEE ICST, pp. 1–4, 2013</b:JournalName>
    <b:RefOrder>176</b:RefOrder>
  </b:Source>
  <b:Source>
    <b:Tag>SKH</b:Tag>
    <b:SourceType>JournalArticle</b:SourceType>
    <b:Guid>{70336035-97D2-4A38-BB92-DC6E63F686B7}</b:Guid>
    <b:Author>
      <b:Author>
        <b:NameList>
          <b:Person>
            <b:Last>Hwang</b:Last>
            <b:First>S.</b:First>
            <b:Middle>K.</b:Middle>
          </b:Person>
          <b:Person>
            <b:Last>Hwang</b:Last>
            <b:First>H.</b:First>
            <b:Middle>Y.</b:Middle>
          </b:Person>
        </b:NameList>
      </b:Author>
    </b:Author>
    <b:Title>Development of a tactile sensing system using piezoelectric robot skin materials</b:Title>
    <b:JournalName>Smart Mater. Struct., vol. 22,no. 5, pp. 055004–055012, 2013</b:JournalName>
    <b:RefOrder>177</b:RefOrder>
  </b:Source>
  <b:Source>
    <b:Tag>LSe</b:Tag>
    <b:SourceType>JournalArticle</b:SourceType>
    <b:Guid>{C0C53E4B-7197-47DC-A140-0B5053DE2083}</b:Guid>
    <b:Author>
      <b:Author>
        <b:NameList>
          <b:Person>
            <b:Last>Seminara</b:Last>
            <b:First>L.</b:First>
          </b:Person>
        </b:NameList>
      </b:Author>
    </b:Author>
    <b:Title>Piezoelectric polymer transducer arrays for flexible tactile sensors</b:Title>
    <b:JournalName>IEEE Sensors J., vol. 13, no. 10, pp. 4022–4029,Oct. 2013</b:JournalName>
    <b:RefOrder>178</b:RefOrder>
  </b:Source>
  <b:Source>
    <b:Tag>HJT</b:Tag>
    <b:SourceType>JournalArticle</b:SourceType>
    <b:Guid>{1EA7259B-36A6-4BC9-8E34-CAED8085178D}</b:Guid>
    <b:Author>
      <b:Author>
        <b:NameList>
          <b:Person>
            <b:Last>Tseng</b:Last>
            <b:First>H.-J.</b:First>
          </b:Person>
          <b:Person>
            <b:Last>Tian</b:Last>
            <b:First>W.-C.</b:First>
          </b:Person>
          <b:Person>
            <b:Last>Wu</b:Last>
            <b:First>W.-J.</b:First>
          </b:Person>
        </b:NameList>
      </b:Author>
    </b:Author>
    <b:Title>Flexible PZT thin film tactile sensor for biomedical monitoring</b:Title>
    <b:JournalName>Sensors, vol. 13, no. 5,pp. 5478–5492, 2013</b:JournalName>
    <b:RefOrder>179</b:RefOrder>
  </b:Source>
  <b:Source>
    <b:Tag>Jam</b:Tag>
    <b:SourceType>JournalArticle</b:SourceType>
    <b:Guid>{52DFBF60-0258-4C7B-AC3F-3550B8934208}</b:Guid>
    <b:Author>
      <b:Author>
        <b:NameList>
          <b:Person>
            <b:Last>Jamone</b:Last>
            <b:First>L</b:First>
          </b:Person>
          <b:Person>
            <b:Last>Natale</b:Last>
            <b:First>L</b:First>
          </b:Person>
          <b:Person>
            <b:Last>Metta</b:Last>
            <b:First>G</b:First>
          </b:Person>
          <b:Person>
            <b:Last>Sandini</b:Last>
            <b:First>G</b:First>
          </b:Person>
        </b:NameList>
      </b:Author>
    </b:Author>
    <b:Title>Highly sensitive soft tactile sensors for an anthropomorphic robotic hand</b:Title>
    <b:JournalName>IEEE SENSORS JOURNAL,2015</b:JournalName>
    <b:RefOrder>180</b:RefOrder>
  </b:Source>
  <b:Source>
    <b:Tag>BSi</b:Tag>
    <b:SourceType>BookSection</b:SourceType>
    <b:Guid>{FE8364C0-167A-4BB2-8D19-5FA2CD7C3CD7}</b:Guid>
    <b:Title>Sensing and Perception</b:Title>
    <b:Author>
      <b:Author>
        <b:NameList>
          <b:Person>
            <b:Last>Siciliano</b:Last>
            <b:First>B.</b:First>
          </b:Person>
        </b:NameList>
      </b:Author>
    </b:Author>
    <b:BookTitle>Springer Handbook of robotics. Berlin: Springer, 2008, pp. 455-471</b:BookTitle>
    <b:RefOrder>181</b:RefOrder>
  </b:Source>
  <b:Source>
    <b:Tag>Zec03</b:Tag>
    <b:SourceType>JournalArticle</b:SourceType>
    <b:Guid>{BF4AB193-B4CC-45B5-8157-02EAB15BD2F5}</b:Guid>
    <b:Title>Experimental analysis of the proprioceptive and exteroceptive sensors of an underactuated prosthetic hand</b:Title>
    <b:Year>2003</b:Year>
    <b:Author>
      <b:Author>
        <b:NameList>
          <b:Person>
            <b:Last>Zecca</b:Last>
            <b:First>M.</b:First>
          </b:Person>
          <b:Person>
            <b:Last>Cappiello</b:Last>
            <b:First>G.</b:First>
          </b:Person>
          <b:Person>
            <b:Last>Sebastiani</b:Last>
            <b:First>F.</b:First>
          </b:Person>
          <b:Person>
            <b:Last>Roccella</b:Last>
            <b:First>S.</b:First>
          </b:Person>
          <b:Person>
            <b:Last>Vecchi</b:Last>
            <b:First>F.</b:First>
          </b:Person>
          <b:Person>
            <b:Last>Carrozza</b:Last>
            <b:First>M.C.</b:First>
          </b:Person>
          <b:Person>
            <b:Last>Dario</b:Last>
            <b:First>P</b:First>
          </b:Person>
        </b:NameList>
      </b:Author>
    </b:Author>
    <b:JournalName>International Journal of Human-friendly Welfare Robotic Systems, 494)</b:JournalName>
    <b:RefOrder>182</b:RefOrder>
  </b:Source>
  <b:Source>
    <b:Tag>ART</b:Tag>
    <b:SourceType>JournalArticle</b:SourceType>
    <b:Guid>{F179F8CF-7B81-481A-A4D4-CF08FA8BD399}</b:Guid>
    <b:Author>
      <b:Author>
        <b:NameList>
          <b:Person>
            <b:Last>SAUDABAYEV</b:Last>
            <b:First>ARTUR</b:First>
          </b:Person>
          <b:Person>
            <b:Last>VARO</b:Last>
            <b:First>HUSEYIN</b:First>
            <b:Middle>ATAKAN</b:Middle>
          </b:Person>
        </b:NameList>
      </b:Author>
    </b:Author>
    <b:Title>Sensors for Robotic Hands: A Survey of State of the Art</b:Title>
    <b:JournalName>IEEE Access, vol 3, 2015</b:JournalName>
    <b:RefOrder>183</b:RefOrder>
  </b:Source>
  <b:Source>
    <b:Tag>Bia</b:Tag>
    <b:SourceType>Report</b:SourceType>
    <b:Guid>{43568E1F-F667-49D7-BBA2-99EBC324BA2A}</b:Guid>
    <b:Author>
      <b:Author>
        <b:NameList>
          <b:Person>
            <b:Last>Biagiotti</b:Last>
            <b:First>L.</b:First>
          </b:Person>
          <b:Person>
            <b:Last>Lotti</b:Last>
            <b:First>F.</b:First>
          </b:Person>
          <b:Person>
            <b:Last>Melchiorri</b:Last>
            <b:First>C.</b:First>
          </b:Person>
          <b:Person>
            <b:Last>Vassura</b:Last>
            <b:First>G.</b:First>
          </b:Person>
        </b:NameList>
      </b:Author>
    </b:Author>
    <b:Title>How far is the human hand? A review on anthropomorphic robotic end-effectors</b:Title>
    <b:Publisher>Ph.D. dissertation, DEIS-DIEM, Univ. Bologna, Bologna, Italy, 2004.</b:Publisher>
    <b:RefOrder>184</b:RefOrder>
  </b:Source>
  <b:Source>
    <b:Tag>JTe</b:Tag>
    <b:SourceType>JournalArticle</b:SourceType>
    <b:Guid>{DFAFC4CA-4692-461C-BD95-DFFD57E85B0A}</b:Guid>
    <b:Author>
      <b:Author>
        <b:NameList>
          <b:Person>
            <b:Last>Tegin</b:Last>
            <b:First>J.</b:First>
          </b:Person>
          <b:Person>
            <b:Last>Wikander</b:Last>
            <b:First>J.</b:First>
          </b:Person>
        </b:NameList>
      </b:Author>
    </b:Author>
    <b:JournalName>Ind. Robot, Int. J., vol. 32, no. 1, pp. 64-70,2005</b:JournalName>
    <b:RefOrder>185</b:RefOrder>
  </b:Source>
  <b:Source>
    <b:Tag>Alb</b:Tag>
    <b:SourceType>JournalArticle</b:SourceType>
    <b:Guid>{718FC288-34A7-461B-ADC7-E5E9D2692ABA}</b:Guid>
    <b:Author>
      <b:Author>
        <b:NameList>
          <b:Person>
            <b:Last>Alba</b:Last>
            <b:First>D.</b:First>
          </b:Person>
          <b:Person>
            <b:Last>Armada</b:Last>
            <b:First>M.</b:First>
          </b:Person>
          <b:Person>
            <b:Last>Ponticelli</b:Last>
            <b:First>R.</b:First>
          </b:Person>
        </b:NameList>
      </b:Author>
    </b:Author>
    <b:Title>An introductory revision to humanoid robot hands</b:Title>
    <b:Publisher>Climbing and Walking Robots. Berlin</b:Publisher>
    <b:JournalName>Climbing and Walking Robots, pp. 701-712, Berlin Germany: Springer-Verlag,2005</b:JournalName>
    <b:RefOrder>186</b:RefOrder>
  </b:Source>
  <b:Source>
    <b:Tag>SSt</b:Tag>
    <b:SourceType>JournalArticle</b:SourceType>
    <b:Guid>{3B660ED9-33CA-4CE9-9945-09BC5010B1A8}</b:Guid>
    <b:Author>
      <b:Author>
        <b:NameList>
          <b:Person>
            <b:Last>Stassi</b:Last>
            <b:First>S.</b:First>
          </b:Person>
          <b:Person>
            <b:Last>Cauda</b:Last>
            <b:First>V.</b:First>
          </b:Person>
          <b:Person>
            <b:Last>Canavese</b:Last>
            <b:First>G.</b:First>
          </b:Person>
          <b:Person>
            <b:Last>Pirri</b:Last>
            <b:First>C.</b:First>
            <b:Middle>F.</b:Middle>
          </b:Person>
        </b:NameList>
      </b:Author>
    </b:Author>
    <b:Title>Flexible tactile sensing based on piezoresistive composites: A review</b:Title>
    <b:JournalName>Sensors, vol. 14, no. 3, pp. 5296–5332, 2014</b:JournalName>
    <b:RefOrder>187</b:RefOrder>
  </b:Source>
  <b:Source>
    <b:Tag>RSD</b:Tag>
    <b:SourceType>JournalArticle</b:SourceType>
    <b:Guid>{11C0E59C-F5C1-40F6-B665-3E57FB092FD4}</b:Guid>
    <b:Title>Tactile sensing From humans to humanoids</b:Title>
    <b:Author>
      <b:Author>
        <b:NameList>
          <b:Person>
            <b:Last>Dahiya</b:Last>
            <b:First>R.</b:First>
            <b:Middle>S.</b:Middle>
          </b:Person>
          <b:Person>
            <b:Last>Metta</b:Last>
            <b:First>G.</b:First>
          </b:Person>
          <b:Person>
            <b:Last>Valle</b:Last>
            <b:First>M.</b:First>
          </b:Person>
          <b:Person>
            <b:Last>Sandini</b:Last>
            <b:First>G.</b:First>
          </b:Person>
        </b:NameList>
      </b:Author>
    </b:Author>
    <b:JournalName>IEEE Trans. Robot., vol. 26,no. 1, pp. 1–20, Feb. 2010</b:JournalName>
    <b:RefOrder>188</b:RefOrder>
  </b:Source>
  <b:Source>
    <b:Tag>Pre10</b:Tag>
    <b:SourceType>InternetSite</b:SourceType>
    <b:Guid>{FAA243DE-21A7-48D6-9F79-05EE8165A56C}</b:Guid>
    <b:Author>
      <b:Author>
        <b:NameList>
          <b:Person>
            <b:Last>Srl</b:Last>
            <b:First>Prensilia</b:First>
          </b:Person>
        </b:NameList>
      </b:Author>
    </b:Author>
    <b:Title>The EH1 Milano Hand</b:Title>
    <b:Year>2010</b:Year>
    <b:URL>http://www.prensilia.com/index.php?q=en/node/41. </b:URL>
    <b:RefOrder>189</b:RefOrder>
  </b:Source>
  <b:Source>
    <b:Tag>Ish09</b:Tag>
    <b:SourceType>DocumentFromInternetSite</b:SourceType>
    <b:Guid>{929A0D7D-69A6-4C3B-9569-F54EB5912D04}</b:Guid>
    <b:Author>
      <b:Author>
        <b:NameList>
          <b:Person>
            <b:Last>Laboratory</b:Last>
            <b:First>Ishikawa</b:First>
            <b:Middle>Watanabe</b:Middle>
          </b:Person>
        </b:NameList>
      </b:Author>
    </b:Author>
    <b:Title>High-speed robot hand</b:Title>
    <b:Year>2009</b:Year>
    <b:URL>http://www.k2.t.u-tokyo.ac.jp/fusion/HighspeedHand/. </b:URL>
    <b:RefOrder>190</b:RefOrder>
  </b:Source>
  <b:Source>
    <b:Tag>Dai</b:Tag>
    <b:SourceType>ConferenceProceedings</b:SourceType>
    <b:Guid>{87B57E6B-AC5D-407F-B137-C91F4214E292}</b:Guid>
    <b:Title>Grasping Force Control of Multi-Fingered Robot Hand based on Slip Detection Using Tactile Sensor</b:Title>
    <b:Author>
      <b:Author>
        <b:NameList>
          <b:Person>
            <b:Last>Gunji</b:Last>
            <b:First>Daisuke</b:First>
          </b:Person>
          <b:Person>
            <b:Last>Mizoguchi</b:Last>
            <b:First>Yoshitomo</b:First>
          </b:Person>
          <b:Person>
            <b:Last>Teshigawara</b:Last>
            <b:First>Seiichi</b:First>
          </b:Person>
          <b:Person>
            <b:Last>Ming</b:Last>
            <b:First>Aiguo</b:First>
          </b:Person>
          <b:Person>
            <b:Last>Namiki</b:Last>
            <b:First>Akio</b:First>
          </b:Person>
          <b:Person>
            <b:Last>Ishikawaand</b:Last>
            <b:First>Masatoshi</b:First>
          </b:Person>
          <b:Person>
            <b:Last>Shimojo</b:Last>
            <b:First>Makoto</b:First>
          </b:Person>
        </b:NameList>
      </b:Author>
    </b:Author>
    <b:Year>2008</b:Year>
    <b:ConferenceName>IEEE International Conference on Robotics and Automation (ICRA), , pp. 2605-2610.</b:ConferenceName>
    <b:RefOrder>191</b:RefOrder>
  </b:Source>
  <b:Source>
    <b:Tag>Lor07</b:Tag>
    <b:SourceType>JournalArticle</b:SourceType>
    <b:Guid>{94CFAADA-2429-4071-A2BD-3DE3097DB523}</b:Guid>
    <b:Title>Biomechatronic Design and Control of an Anthropomorphic Artificial Hand for Prosthetic and Robotic Applications</b:Title>
    <b:Year>2007</b:Year>
    <b:Author>
      <b:Author>
        <b:NameList>
          <b:Person>
            <b:Last>Zollo</b:Last>
            <b:First>Loredana</b:First>
          </b:Person>
          <b:Person>
            <b:Last>Roccella</b:Last>
            <b:First>Stefano</b:First>
          </b:Person>
          <b:Person>
            <b:Last>Guglielmelli</b:Last>
            <b:First>Eugenio</b:First>
          </b:Person>
          <b:Person>
            <b:Last>Carrozza</b:Last>
            <b:First>M.</b:First>
            <b:Middle>Chiara</b:Middle>
          </b:Person>
          <b:Person>
            <b:Last>Dario</b:Last>
            <b:First>Paolo</b:First>
          </b:Person>
        </b:NameList>
      </b:Author>
    </b:Author>
    <b:JournalName>IEEE/ASME Transactions on Mechatronics, vol. 12, no. 4, pp. 418-429. </b:JournalName>
    <b:RefOrder>192</b:RefOrder>
  </b:Source>
  <b:Source>
    <b:Tag>RSD1</b:Tag>
    <b:SourceType>JournalArticle</b:SourceType>
    <b:Guid>{7459D2EE-C5C0-4BB0-967C-3473B6F39AE5}</b:Guid>
    <b:Author>
      <b:Author>
        <b:NameList>
          <b:Person>
            <b:Last>Dahiya</b:Last>
            <b:First>R.</b:First>
            <b:Middle>S.</b:Middle>
          </b:Person>
          <b:Person>
            <b:Last>Metta</b:Last>
            <b:First>G.</b:First>
          </b:Person>
          <b:Person>
            <b:Last>M.Valle</b:Last>
          </b:Person>
          <b:Person>
            <b:Last>Sandini</b:Last>
            <b:First>G.</b:First>
          </b:Person>
        </b:NameList>
      </b:Author>
    </b:Author>
    <b:Title>Tactile sensing From humans to humanoids</b:Title>
    <b:JournalName>IEEE Trans. Robot., vol. 26, no. 1, pp. 1-20,2010</b:JournalName>
    <b:RefOrder>193</b:RefOrder>
  </b:Source>
  <b:Source>
    <b:Tag>BDA</b:Tag>
    <b:SourceType>JournalArticle</b:SourceType>
    <b:Guid>{A30A3BBB-1577-41FD-B828-2666EA2E914D}</b:Guid>
    <b:Author>
      <b:Author>
        <b:NameList>
          <b:Person>
            <b:Last>Argall</b:Last>
            <b:First>B.</b:First>
            <b:Middle>D.</b:Middle>
          </b:Person>
          <b:Person>
            <b:Last>Billard</b:Last>
            <b:First>A.</b:First>
            <b:Middle>G.</b:Middle>
          </b:Person>
        </b:NameList>
      </b:Author>
    </b:Author>
    <b:Title>A survey of tactile human-robot interactions</b:Title>
    <b:JournalName>Robot. Auto. Syst., vol. 58, no. 10, pp. 1159-1176, 2010</b:JournalName>
    <b:RefOrder>194</b:RefOrder>
  </b:Source>
  <b:Source>
    <b:Tag>Zha</b:Tag>
    <b:SourceType>JournalArticle</b:SourceType>
    <b:Guid>{E99FBF7E-6A1C-4E5B-BE62-DEAE153306B8}</b:Guid>
    <b:Author>
      <b:Author>
        <b:NameList>
          <b:Person>
            <b:Last>a</b:Last>
            <b:First>Zhanat</b:First>
            <b:Middle>Kappassov</b:Middle>
          </b:Person>
          <b:Person>
            <b:Last>Corrales</b:Last>
            <b:First>Juan-Antonio</b:First>
          </b:Person>
          <b:Person>
            <b:Last>Perdereau</b:Last>
            <b:First>Véronique</b:First>
          </b:Person>
        </b:NameList>
      </b:Author>
    </b:Author>
    <b:Title>Tactile sensing in dexterous robot hands — Review</b:Title>
    <b:JournalName>Robotics and Autonomous Systems,74:pp.195-220, 2015</b:JournalName>
    <b:RefOrder>195</b:RefOrder>
  </b:Source>
  <b:Source>
    <b:Tag>Ahm</b:Tag>
    <b:SourceType>JournalArticle</b:SourceType>
    <b:Guid>{55B5A63E-B669-40FC-BA51-1459CAEE49FA}</b:Guid>
    <b:Author>
      <b:Author>
        <b:NameList>
          <b:Person>
            <b:Last>Almassri</b:Last>
            <b:First>Ahmed</b:First>
            <b:Middle>M.</b:Middle>
          </b:Person>
          <b:Person>
            <b:Last>Hasan</b:Last>
            <b:First>W.</b:First>
            <b:Middle>Z. Wan</b:Middle>
          </b:Person>
          <b:Person>
            <b:Last>Ahmad</b:Last>
            <b:First>S.</b:First>
            <b:Middle>A.</b:Middle>
          </b:Person>
          <b:Person>
            <b:Last>Ishak</b:Last>
            <b:First>A.</b:First>
            <b:Middle>J.</b:Middle>
          </b:Person>
          <b:Person>
            <b:Last>Ghazali</b:Last>
            <b:First>A.</b:First>
            <b:Middle>M.</b:Middle>
          </b:Person>
          <b:Person>
            <b:Last>Talib</b:Last>
            <b:First>D.</b:First>
            <b:Middle>N.</b:Middle>
          </b:Person>
          <b:Person>
            <b:Last>Wada</b:Last>
            <b:First>Chikamune</b:First>
          </b:Person>
        </b:NameList>
      </b:Author>
    </b:Author>
    <b:Title>Pressure Sensor: State of the Art, Design, and Application for Robotic Hand</b:Title>
    <b:JournalName>Journal of Sensors.2015</b:JournalName>
    <b:RefOrder>196</b:RefOrder>
  </b:Source>
  <b:Source>
    <b:Tag>CMe</b:Tag>
    <b:SourceType>ConferenceProceedings</b:SourceType>
    <b:Guid>{C177B1C8-2576-4A42-9D7C-382B586CAFB0}</b:Guid>
    <b:Author>
      <b:Author>
        <b:NameList>
          <b:Person>
            <b:Last>Melchiorri</b:Last>
            <b:First>C.</b:First>
          </b:Person>
        </b:NameList>
      </b:Author>
    </b:Author>
    <b:Title>Tactile sensing for robotic manipulation</b:Title>
    <b:ConferenceName>Ramsete vol. 270, S. Nicosia, B. Siciliano, A. Bicchi, and P. Valigi, Eds. Berlin Germany: Springer-Verlag, pp. 75-102,2001</b:ConferenceName>
    <b:RefOrder>197</b:RefOrder>
  </b:Source>
  <b:Source>
    <b:Tag>Tsu09</b:Tag>
    <b:SourceType>JournalArticle</b:SourceType>
    <b:Guid>{8DB5D589-30C8-40DE-9D18-C94A0EB6EDE7}</b:Guid>
    <b:Author>
      <b:Author>
        <b:NameList>
          <b:Person>
            <b:Last>Yoshikawa</b:Last>
            <b:First>Tsuneo</b:First>
          </b:Person>
          <b:Person>
            <b:Last>Koeda</b:Last>
            <b:First>Masanao</b:First>
          </b:Person>
          <b:Person>
            <b:Last>Fujimoto</b:Last>
            <b:First>Hiroshi</b:First>
          </b:Person>
        </b:NameList>
      </b:Author>
    </b:Author>
    <b:Title>Shape Recognition and Optimal Grasping of Unknown Objects by Soft-Fingered Robotic Hands with Camera</b:Title>
    <b:JournalName>Experimental Robotics Springer Tracts in Advanced Robotics, vol. 54, pp. 537-546 </b:JournalName>
    <b:Year>2009</b:Year>
    <b:RefOrder>198</b:RefOrder>
  </b:Source>
  <b:Source>
    <b:Tag>MFr</b:Tag>
    <b:SourceType>JournalArticle</b:SourceType>
    <b:Guid>{D33D5E16-6C8E-4039-BF59-5034B5032C05}</b:Guid>
    <b:Author>
      <b:Author>
        <b:NameList>
          <b:Person>
            <b:Last>Francomano</b:Last>
            <b:First>M.</b:First>
          </b:Person>
          <b:Person>
            <b:Last>Accoto</b:Last>
            <b:First>D.</b:First>
          </b:Person>
          <b:Person>
            <b:Last>Guglielmelli</b:Last>
            <b:First>E.</b:First>
          </b:Person>
        </b:NameList>
      </b:Author>
    </b:Author>
    <b:Title>Artificial sense of slip—a review</b:Title>
    <b:JournalName>IEEE Senssors,13 (7), pp.2489–2498,2013</b:JournalName>
    <b:RefOrder>199</b:RefOrder>
  </b:Source>
  <b:Source>
    <b:Tag>Dub05</b:Tag>
    <b:SourceType>ConferenceProceedings</b:SourceType>
    <b:Guid>{A5932574-3C2C-4ECF-8568-9DD3F6A06F9A}</b:Guid>
    <b:Title>Photoelasticity Based Dynamic Tactile Sensor</b:Title>
    <b:Year>2005</b:Year>
    <b:Author>
      <b:Author>
        <b:NameList>
          <b:Person>
            <b:Last>Dubey</b:Last>
            <b:First>V.N.</b:First>
          </b:Person>
          <b:Person>
            <b:Last>Crowder</b:Last>
            <b:First>R.M.</b:First>
          </b:Person>
        </b:NameList>
      </b:Author>
    </b:Author>
    <b:ConferenceName>Proc. of ASME IDETC/CIE 2005 International Design Engineering Technical Conferences and Computers and Information in Engineering Conference, Long Beach, CA, USA,</b:ConferenceName>
    <b:RefOrder>200</b:RefOrder>
  </b:Source>
  <b:Source>
    <b:Tag>RDa</b:Tag>
    <b:SourceType>JournalArticle</b:SourceType>
    <b:Guid>{4AFBDBBB-DB09-4837-B403-6B9E5021B4D6}</b:Guid>
    <b:Author>
      <b:Author>
        <b:NameList>
          <b:Person>
            <b:Last>Dahiya</b:Last>
            <b:First>R.</b:First>
          </b:Person>
          <b:Person>
            <b:Last>Metta</b:Last>
            <b:First>G.</b:First>
          </b:Person>
          <b:Person>
            <b:Last>Valle</b:Last>
            <b:First>M.</b:First>
          </b:Person>
          <b:Person>
            <b:Last>Sandini</b:Last>
            <b:First>G.</b:First>
          </b:Person>
        </b:NameList>
      </b:Author>
    </b:Author>
    <b:Title>Tactile sensing from humans to humanoids</b:Title>
    <b:JournalName>IEEE Trans. Robot. 26 (1), pp.1-20, 2010</b:JournalName>
    <b:RefOrder>201</b:RefOrder>
  </b:Source>
  <b:Source>
    <b:Tag>RDa1</b:Tag>
    <b:SourceType>JournalArticle</b:SourceType>
    <b:Guid>{43EF2B3E-9161-4D0C-8036-7BF7B8C89C64}</b:Guid>
    <b:Author>
      <b:Author>
        <b:NameList>
          <b:Person>
            <b:Last>Dahiya</b:Last>
            <b:First>R.</b:First>
          </b:Person>
          <b:Person>
            <b:Last>Mittendorfer</b:Last>
            <b:First>P.</b:First>
          </b:Person>
          <b:Person>
            <b:Last>Valle</b:Last>
            <b:First>M.</b:First>
          </b:Person>
          <b:Person>
            <b:Last>Cheng</b:Last>
            <b:First>G.</b:First>
          </b:Person>
          <b:Person>
            <b:Last>Lumelsky</b:Last>
            <b:First>V.</b:First>
          </b:Person>
        </b:NameList>
      </b:Author>
    </b:Author>
    <b:Title>Directions toward effective utilization of tactile skin: A review</b:Title>
    <b:JournalName>IEEE Sensors,13 (11),pp.v,2013</b:JournalName>
    <b:RefOrder>202</b:RefOrder>
  </b:Source>
  <b:Source>
    <b:Tag>Dol06</b:Tag>
    <b:SourceType>ConferenceProceedings</b:SourceType>
    <b:Guid>{6348C29C-2C22-4F85-99CB-8BCE6804F586}</b:Guid>
    <b:Author>
      <b:Author>
        <b:NameList>
          <b:Person>
            <b:Last>Dollar</b:Last>
            <b:First>A.M.</b:First>
          </b:Person>
          <b:Person>
            <b:Last>Wagner</b:Last>
            <b:First>C.R.</b:First>
          </b:Person>
          <b:Person>
            <b:Last>Howe</b:Last>
            <b:First>R.D.</b:First>
          </b:Person>
        </b:NameList>
      </b:Author>
    </b:Author>
    <b:Title>Embedded Sensors for Biomimetic Robotics via Shape Deposition Manufacturing</b:Title>
    <b:Year>2006</b:Year>
    <b:ConferenceName>Proc. of the 1st IEEE/RAS Int. Conf. on Biomedical Robotics and Biomechatronics, BioRob 06, Pisa, Italy</b:ConferenceName>
    <b:RefOrder>203</b:RefOrder>
  </b:Source>
  <b:Source>
    <b:Tag>BBE</b:Tag>
    <b:SourceType>ConferenceProceedings</b:SourceType>
    <b:Guid>{C81D11B6-7D9C-4081-8699-9D8D7FBE324F}</b:Guid>
    <b:Author>
      <b:Author>
        <b:NameList>
          <b:Person>
            <b:Last>Edin</b:Last>
            <b:First>B.</b:First>
            <b:Middle>B.</b:Middle>
          </b:Person>
          <b:Person>
            <b:Last>Ascari</b:Last>
            <b:First>L.</b:First>
          </b:Person>
          <b:Person>
            <b:Last>Beccai</b:Last>
            <b:First>L.</b:First>
          </b:Person>
          <b:Person>
            <b:Last>Roccella</b:Last>
            <b:First>S.</b:First>
          </b:Person>
          <b:Person>
            <b:Last>Cabibihan</b:Last>
            <b:First>J.-J.</b:First>
          </b:Person>
          <b:Person>
            <b:Last>Carrozza</b:Last>
            <b:First>M.</b:First>
            <b:Middle>C.</b:Middle>
          </b:Person>
        </b:NameList>
      </b:Author>
    </b:Author>
    <b:Title>Bio-inspired sensorization of a biomechatronic robot hand for the grasp-and-lift task</b:Title>
    <b:ConferenceName>Brain Res. Bull., vol. 75, no. 6,pp. 785-795, 2008.</b:ConferenceName>
    <b:RefOrder>204</b:RefOrder>
  </b:Source>
  <b:Source>
    <b:Tag>Mic00</b:Tag>
    <b:SourceType>ConferenceProceedings</b:SourceType>
    <b:Guid>{2CDC6A54-4B5F-4265-8932-673A2102A86B}</b:Guid>
    <b:Author>
      <b:Author>
        <b:NameList>
          <b:Person>
            <b:Last>Folgheraiter</b:Last>
            <b:First>Michele</b:First>
          </b:Person>
          <b:Person>
            <b:Last>Gini</b:Last>
            <b:First>Giuseppina</b:First>
          </b:Person>
        </b:NameList>
      </b:Author>
    </b:Author>
    <b:Title>Blackfingers: an Artificial Hand that Copies Human Hand in Structure,</b:Title>
    <b:Year>2000</b:Year>
    <b:ConferenceName>Humanoids</b:ConferenceName>
    <b:RefOrder>205</b:RefOrder>
  </b:Source>
  <b:Source>
    <b:Tag>Nam</b:Tag>
    <b:SourceType>ConferenceProceedings</b:SourceType>
    <b:Guid>{B43F9970-F6A4-4416-A40A-DCB76F383ADA}</b:Guid>
    <b:Author>
      <b:Author>
        <b:NameList>
          <b:Person>
            <b:Last>Namiki</b:Last>
            <b:First>A.</b:First>
          </b:Person>
          <b:Person>
            <b:Last>Ishikawa</b:Last>
            <b:First>M.,</b:First>
          </b:Person>
        </b:NameList>
      </b:Author>
    </b:Author>
    <b:Title>The Analysis of High-speed Catching with a Multifingered Robot Hand</b:Title>
    <b:ConferenceName>Proc. of the 2005 IEEE International Conference on Robotics and Automation, Barcelona, Spain, April 18-22, 2005.</b:ConferenceName>
    <b:RefOrder>206</b:RefOrder>
  </b:Source>
  <b:Source>
    <b:Tag>Ued</b:Tag>
    <b:SourceType>ConferenceProceedings</b:SourceType>
    <b:Guid>{DA2BBBBB-8C0C-47F2-9AB2-F777199552FE}</b:Guid>
    <b:Author>
      <b:Author>
        <b:NameList>
          <b:Person>
            <b:Last>Ueda</b:Last>
            <b:First>j.</b:First>
          </b:Person>
          <b:Person>
            <b:Last>Ishida</b:Last>
            <b:First>Y.</b:First>
          </b:Person>
          <b:Person>
            <b:Last>Kondo</b:Last>
            <b:First>M.</b:First>
          </b:Person>
          <b:Person>
            <b:Last>Ogasawara</b:Last>
            <b:First>T.</b:First>
          </b:Person>
        </b:NameList>
      </b:Author>
    </b:Author>
    <b:Title>Development of the NAIST-Hand with Vision-based Tactile Fingertip Sensor</b:Title>
    <b:JournalName>Proc. of the 2005 IEEE International Conference</b:JournalName>
    <b:ConferenceName>Proc. of the 2005 IEEE International Conference on Robotics and Automation, Barcelona, Spain, 2005.</b:ConferenceName>
    <b:RefOrder>207</b:RefOrder>
  </b:Source>
  <b:Source>
    <b:Tag>Can05</b:Tag>
    <b:SourceType>ConferenceProceedings</b:SourceType>
    <b:Guid>{F8AD0840-AA3B-4FA3-A53A-0734F5152F0F}</b:Guid>
    <b:Title>An Embedded Tactile and Force Sensor for Robotic Manipulation and Grasping</b:Title>
    <b:Year>2005</b:Year>
    <b:Author>
      <b:Author>
        <b:NameList>
          <b:Person>
            <b:Last>Cannata</b:Last>
            <b:First>G.</b:First>
          </b:Person>
          <b:Person>
            <b:Last>Maggiali</b:Last>
            <b:First>M.</b:First>
          </b:Person>
        </b:NameList>
      </b:Author>
    </b:Author>
    <b:ConferenceName>Proc. of the IEEE-RAS Int. Conf. on Humanoids, Humanoids,Tsukuba, Japan</b:ConferenceName>
    <b:RefOrder>208</b:RefOrder>
  </b:Source>
  <b:Source>
    <b:Tag>Kaw</b:Tag>
    <b:SourceType>JournalArticle</b:SourceType>
    <b:Guid>{EFA7A6EB-EBD3-4DF0-A9E4-EF6201BD713F}</b:Guid>
    <b:Title>Dexterous anthropomorphic robot hand with distributed tactile sensor: Gifu hand II</b:Title>
    <b:Author>
      <b:Author>
        <b:NameList>
          <b:Person>
            <b:Last>Kawasaki</b:Last>
            <b:First>H.</b:First>
          </b:Person>
          <b:Person>
            <b:Last>Komatsu</b:Last>
            <b:First>T.</b:First>
          </b:Person>
          <b:Person>
            <b:Last>Uchiyama</b:Last>
            <b:First>K.</b:First>
          </b:Person>
        </b:NameList>
      </b:Author>
    </b:Author>
    <b:JournalName>IEEE/ASME Transactions on Mechatronics 7(3): 296-303, 2002</b:JournalName>
    <b:RefOrder>209</b:RefOrder>
  </b:Source>
  <b:Source>
    <b:Tag>IYa</b:Tag>
    <b:SourceType>JournalArticle</b:SourceType>
    <b:Guid>{CD21B03E-125A-4300-B749-FE843835C6DF}</b:Guid>
    <b:Author>
      <b:Author>
        <b:NameList>
          <b:Person>
            <b:Last>Yamano</b:Last>
            <b:First>I.</b:First>
          </b:Person>
          <b:Person>
            <b:Last>Maeno</b:Last>
            <b:First>T.</b:First>
          </b:Person>
        </b:NameList>
      </b:Author>
    </b:Author>
    <b:JournalName>Proceeding of the 2005 International Conference on Robotics and Automation, pp. 2673-2678, 2005</b:JournalName>
    <b:Title>Five-fingered Robot Hand using Ultrasonic Motors and Elastic Elements</b:Title>
    <b:RefOrder>210</b:RefOrder>
  </b:Source>
  <b:Source>
    <b:Tag>Ine14</b:Tag>
    <b:SourceType>InternetSite</b:SourceType>
    <b:Guid>{1A6872BE-9A71-4AA8-A8B7-6EAEB84F7FFE}</b:Guid>
    <b:Title>Inexpensive, Durable Plastic Hands Let Robots Get a Grip By Robert Howe, Aaron Dollar &amp; Mark Claffee</b:Title>
    <b:Year>2014</b:Year>
    <b:Month>11</b:Month>
    <b:Day>21</b:Day>
    <b:YearAccessed>2017</b:YearAccessed>
    <b:MonthAccessed>11</b:MonthAccessed>
    <b:DayAccessed>08</b:DayAccessed>
    <b:URL>https://spectrum.ieee.org/robotics/humanoids/inexpensive-durable-plastic-hands-let-robots-get-a-grip/?utm_source=techalert&amp;utm_medium=email&amp;utm_</b:URL>
    <b:RefOrder>211</b:RefOrder>
  </b:Source>
  <b:Source>
    <b:Tag>iLi17</b:Tag>
    <b:SourceType>InternetSite</b:SourceType>
    <b:Guid>{F57C8E56-3B40-49F6-8B6C-1ED9AE3A8A1F}</b:Guid>
    <b:Title>i-Limb ultra 2014 Touch Bionics Inc. and Touch Bionics Limited  </b:Title>
    <b:YearAccessed>2017</b:YearAccessed>
    <b:MonthAccessed>11</b:MonthAccessed>
    <b:DayAccessed>08</b:DayAccessed>
    <b:URL>http://www.touchbionics.com/products/active-prostheses/i-limb-ultra</b:URL>
    <b:RefOrder>212</b:RefOrder>
  </b:Source>
  <b:Source>
    <b:Tag>Kar</b:Tag>
    <b:SourceType>ConferenceProceedings</b:SourceType>
    <b:Guid>{F955F95F-D8EC-491D-830D-8019581EDA56}</b:Guid>
    <b:Author>
      <b:Author>
        <b:NameList>
          <b:Person>
            <b:Last>Kargov</b:Last>
            <b:First>A.</b:First>
          </b:Person>
          <b:Person>
            <b:Last>Asfour</b:Last>
            <b:First>T.</b:First>
          </b:Person>
          <b:Person>
            <b:Last>Pylatiuk</b:Last>
            <b:First>C.</b:First>
          </b:Person>
          <b:Person>
            <b:Last>Oberle</b:Last>
            <b:First>R.</b:First>
          </b:Person>
          <b:Person>
            <b:Last>Klosek</b:Last>
            <b:First>H.</b:First>
          </b:Person>
          <b:Person>
            <b:Last>Schulz</b:Last>
            <b:First>S.</b:First>
          </b:Person>
          <b:Person>
            <b:Last>Regenstein</b:Last>
            <b:First>K.</b:First>
          </b:Person>
          <b:Person>
            <b:Last>Bretthauer</b:Last>
            <b:First>G.</b:First>
          </b:Person>
          <b:Person>
            <b:Last>Dillmann</b:Last>
            <b:First>R</b:First>
          </b:Person>
        </b:NameList>
      </b:Author>
    </b:Author>
    <b:Title>Development of an anthropomorphic hand for a mobile assistive robot</b:Title>
    <b:ConferenceName>9th International Conference on Rehabilitation Robotics, ICORR 2005</b:ConferenceName>
    <b:RefOrder>213</b:RefOrder>
  </b:Source>
  <b:Source>
    <b:Tag>Pra13</b:Tag>
    <b:SourceType>Report</b:SourceType>
    <b:Guid>{0A57DF87-97C4-4597-B488-4DA44B179EBC}</b:Guid>
    <b:Title>Kinematic Analysis of Multi-Fingered, Anthropomorphic Robotic Hands</b:Title>
    <b:Year>PhD Thesis, 2013</b:Year>
    <b:Author>
      <b:Author>
        <b:NameList>
          <b:Person>
            <b:Last>Parida</b:Last>
            <b:First>Pramod</b:First>
            <b:Middle>Kumar</b:Middle>
          </b:Person>
        </b:NameList>
      </b:Author>
    </b:Author>
    <b:RefOrder>214</b:RefOrder>
  </b:Source>
  <b:Source>
    <b:Tag>Mel</b:Tag>
    <b:SourceType>JournalArticle</b:SourceType>
    <b:Guid>{BE141C43-93D3-4023-ADC2-050C3455F3BE}</b:Guid>
    <b:Author>
      <b:Author>
        <b:NameList>
          <b:Person>
            <b:Last>Melo</b:Last>
            <b:First>Erika</b:First>
            <b:Middle>Nathalia Gama</b:Middle>
          </b:Person>
          <b:Person>
            <b:Last>Sánchez</b:Last>
            <b:First>Oscar</b:First>
            <b:Middle>Fernando Avilés</b:Middle>
          </b:Person>
          <b:Person>
            <b:Last>Hurtado</b:Last>
            <b:First>Darío</b:First>
            <b:Middle>Amaya</b:Middle>
          </b:Person>
        </b:NameList>
      </b:Author>
    </b:Author>
    <b:Title>Anthropomorphic robotic hands:a review</b:Title>
    <b:JournalName>Ingeniería y Desarrollo. Universidad del Norte,32(2), 2014</b:JournalName>
    <b:RefOrder>215</b:RefOrder>
  </b:Source>
  <b:Source>
    <b:Tag>Bul12</b:Tag>
    <b:SourceType>ConferenceProceedings</b:SourceType>
    <b:Guid>{5C3880F7-FFCF-4867-98E0-A1B8BD3DA3E1}</b:Guid>
    <b:Author>
      <b:Author>
        <b:NameList>
          <b:Person>
            <b:Last>Bullock</b:Last>
            <b:First>Ian</b:First>
            <b:Middle>M.</b:Middle>
          </b:Person>
          <b:Person>
            <b:Last>Dollar</b:Last>
            <b:First>Júlia</b:First>
            <b:Middle>BorràslAaron M.</b:Middle>
          </b:Person>
        </b:NameList>
      </b:Author>
    </b:Author>
    <b:Title>Assessing Assumptions in Kinematic Hand Models: A Review</b:Title>
    <b:ConferenceName>The Fourth IEEE RAS/EMBS International Conference on Biomedical Robotics and Biomechatronics Roma, Italy. June 24-27, 2012</b:ConferenceName>
    <b:RefOrder>216</b:RefOrder>
  </b:Source>
  <b:Source>
    <b:Tag>Cle</b:Tag>
    <b:SourceType>ConferenceProceedings</b:SourceType>
    <b:Guid>{79C270CE-2AD5-4B19-ACF0-69B7A86866A7}</b:Guid>
    <b:Author>
      <b:Author>
        <b:NameList>
          <b:Person>
            <b:Last>Cleary</b:Last>
            <b:First>K.</b:First>
          </b:Person>
          <b:Person>
            <b:Last>Brooks</b:Last>
            <b:First>T.</b:First>
          </b:Person>
        </b:NameList>
      </b:Author>
    </b:Author>
    <b:Title>Kinematic Analysis of a novel 6-DOF Parallel Manipulator</b:Title>
    <b:ConferenceName>Proc. IEEE International Conference on Robotic and Automation, pp.708-713, 1993</b:ConferenceName>
    <b:RefOrder>217</b:RefOrder>
  </b:Source>
  <b:Source>
    <b:Tag>Ben</b:Tag>
    <b:SourceType>JournalArticle</b:SourceType>
    <b:Guid>{AF3BBAFB-A74D-4FB8-8AB0-ACBCF7771FE6}</b:Guid>
    <b:Author>
      <b:Author>
        <b:NameList>
          <b:Person>
            <b:Last>Ben-Horen</b:Last>
            <b:First>R.</b:First>
          </b:Person>
          <b:Person>
            <b:Last>Shoham</b:Last>
            <b:First>M.</b:First>
          </b:Person>
          <b:Person>
            <b:Last>Djerassi</b:Last>
            <b:First>S.</b:First>
          </b:Person>
        </b:NameList>
      </b:Author>
    </b:Author>
    <b:Title>Kinematic, Dynamic and construction of a Planarly Actuated Parallel Robot</b:Title>
    <b:JournalName>International Journal of Robotics and Computer Integrated Manufacturing, vol.14, issue 2, pp. 163-172, 1996</b:JournalName>
    <b:RefOrder>218</b:RefOrder>
  </b:Source>
  <b:Source>
    <b:Tag>Jim</b:Tag>
    <b:SourceType>JournalArticle</b:SourceType>
    <b:Guid>{C1602F89-01A2-409D-A4BC-8C3F383363D0}</b:Guid>
    <b:Author>
      <b:Author>
        <b:NameList>
          <b:Person>
            <b:Last>Martell</b:Last>
            <b:First>Jimmy</b:First>
            <b:Middle>W. Soto</b:Middle>
          </b:Person>
          <b:Person>
            <b:Last>Gini</b:Last>
            <b:First>Giuseppina</b:First>
          </b:Person>
        </b:NameList>
      </b:Author>
    </b:Author>
    <b:Title>Robotic Hands: Design Review and Proposal of New Design Process </b:Title>
    <b:JournalName>International Journal of Mechanical and Mechatronics Engineering vol1(2), World Academy of Science, Engineering and Technology,2007</b:JournalName>
    <b:RefOrder>219</b:RefOrder>
  </b:Source>
  <b:Source>
    <b:Tag>Nis</b:Tag>
    <b:SourceType>ConferenceProceedings</b:SourceType>
    <b:Guid>{D2C10E01-D708-41F9-8264-0B0CF7745F5C}</b:Guid>
    <b:Author>
      <b:Author>
        <b:NameList>
          <b:Person>
            <b:Last>Nishino</b:Last>
            <b:First>Shinya</b:First>
          </b:Person>
          <b:Person>
            <b:Last>Tsujiuchi</b:Last>
            <b:First>Nobutaka</b:First>
          </b:Person>
          <b:Person>
            <b:Last>Koizumi</b:Last>
            <b:First>Takayuki</b:First>
          </b:Person>
          <b:Person>
            <b:Last>Komatsubara</b:Last>
            <b:First>Hiroyuki</b:First>
          </b:Person>
          <b:Person>
            <b:Last>Kudawara</b:Last>
            <b:First>Tatuwo</b:First>
          </b:Person>
          <b:Person>
            <b:Last>Shimizu</b:Last>
            <b:First>Mikio</b:First>
          </b:Person>
        </b:NameList>
      </b:Author>
    </b:Author>
    <b:Title>Development of Robot Hand with Pneumatic Actuator and  Construct of Master-Slave System</b:Title>
    <b:JournalName>Proceedings of the 29th Annual International</b:JournalName>
    <b:ConferenceName>Proceedings of the 29th Annual International Conference of the IEEE EMBS Cité Internationale, Lyon, France, 2007</b:ConferenceName>
    <b:RefOrder>220</b:RefOrder>
  </b:Source>
  <b:Source>
    <b:Tag>FDa</b:Tag>
    <b:SourceType>JournalArticle</b:SourceType>
    <b:Guid>{916BDBF4-05C2-4AC9-B948-C1F2D47B481C}</b:Guid>
    <b:Title>Pneumatic Artificial Muscles: actuators forrobots and automation</b:Title>
    <b:Author>
      <b:Author>
        <b:NameList>
          <b:Person>
            <b:Last>F.Daerden</b:Last>
          </b:Person>
          <b:Person>
            <b:Last>D.Lefeber</b:Last>
          </b:Person>
        </b:NameList>
      </b:Author>
    </b:Author>
    <b:JournalName>European Journal of Mechanical and Environment Engineering, 47(1), Vol.10, No.21, 2002</b:JournalName>
    <b:RefOrder>221</b:RefOrder>
  </b:Source>
  <b:Source>
    <b:Tag>DSa</b:Tag>
    <b:SourceType>JournalArticle</b:SourceType>
    <b:Guid>{689248E0-41DD-45D5-B673-40D1BE1DED85}</b:Guid>
    <b:Author>
      <b:Author>
        <b:NameList>
          <b:Person>
            <b:Last>D.Sasaki</b:Last>
          </b:Person>
          <b:Person>
            <b:Last>T.Noritsugu</b:Last>
          </b:Person>
          <b:Person>
            <b:Last>M.Takaiwa</b:Last>
          </b:Person>
        </b:NameList>
      </b:Author>
    </b:Author>
    <b:Title>Development of Pneumatic Soft Robot Hand for Human Friendly Robot</b:Title>
    <b:JournalName>Journal of Robotics and Mechatronics, Vol.15, No.2, pp.164-171, 2003 </b:JournalName>
    <b:RefOrder>222</b:RefOrder>
  </b:Source>
  <b:Source>
    <b:Tag>Cho05</b:Tag>
    <b:SourceType>ConferenceProceedings</b:SourceType>
    <b:Guid>{15C508D4-A62D-4047-B97E-67B06DCDDCF5}</b:Guid>
    <b:Author>
      <b:Author>
        <b:NameList>
          <b:Person>
            <b:Last>Cho</b:Last>
            <b:First>K-J.</b:First>
          </b:Person>
          <b:Person>
            <b:Last>Asada</b:Last>
            <b:First>H.</b:First>
          </b:Person>
        </b:NameList>
      </b:Author>
    </b:Author>
    <b:Title>Multi-Axis SMA Actuator Array for Driving Anthropomorphic Robot Hnad</b:Title>
    <b:Year>2005</b:Year>
    <b:ConferenceName>Proc. of the 2005 IEEE International Conference on Robotics and Automation, Barcelona, Spain</b:ConferenceName>
    <b:RefOrder>223</b:RefOrder>
  </b:Source>
  <b:Source>
    <b:Tag>Tia</b:Tag>
    <b:SourceType>ConferenceProceedings</b:SourceType>
    <b:Guid>{0F7B236A-0EEE-42A3-9FCE-4C1135FB326E}</b:Guid>
    <b:Title>A robot hand driven by hydraulic cluster actuators</b:Title>
    <b:Author>
      <b:Author>
        <b:NameList>
          <b:Person>
            <b:Last>Kang</b:Last>
            <b:First>Tianyi</b:First>
          </b:Person>
          <b:Person>
            <b:Last>Kaminaga</b:Last>
            <b:First>Hiroshi</b:First>
          </b:Person>
          <b:Person>
            <b:Last>Nakamura</b:Last>
            <b:First>Yoshihiko</b:First>
          </b:Person>
        </b:NameList>
      </b:Author>
    </b:Author>
    <b:ConferenceName>14th IEEE-RAS International Conference on Humanoid Robots (Humanoids), 2014</b:ConferenceName>
    <b:RefOrder>224</b:RefOrder>
  </b:Source>
  <b:Source>
    <b:Tag>Car</b:Tag>
    <b:SourceType>ConferenceProceedings</b:SourceType>
    <b:Guid>{D29D0437-5805-4344-AD0A-8F3F9DD97213}</b:Guid>
    <b:Author>
      <b:Author>
        <b:NameList>
          <b:Person>
            <b:Last>Carrozza</b:Last>
            <b:First>M.C.</b:First>
          </b:Person>
          <b:Person>
            <b:Last>Suppo</b:Last>
            <b:First>C.</b:First>
          </b:Person>
          <b:Person>
            <b:Last>Sebastiani</b:Last>
            <b:First>F.</b:First>
          </b:Person>
          <b:Person>
            <b:Last>Massa</b:Last>
            <b:First>B.</b:First>
          </b:Person>
          <b:Person>
            <b:Last>Vecchi</b:Last>
            <b:First>F.</b:First>
          </b:Person>
          <b:Person>
            <b:Last>Lazzarini</b:Last>
            <b:First>R.</b:First>
          </b:Person>
          <b:Person>
            <b:Last>Cutkosky</b:Last>
          </b:Person>
          <b:Person>
            <b:Last>M.R.</b:Last>
          </b:Person>
          <b:Person>
            <b:Last>Dario</b:Last>
            <b:First>P.</b:First>
          </b:Person>
        </b:NameList>
      </b:Author>
    </b:Author>
    <b:Title>The SPRING hand: Development of a self-adaptive prosthesis for restoring natural grasping</b:Title>
    <b:ConferenceName>Autonomous Robots, 16(2):125-141, 2004</b:ConferenceName>
    <b:RefOrder>225</b:RefOrder>
  </b:Source>
  <b:Source>
    <b:Tag>Mav</b:Tag>
    <b:SourceType>JournalArticle</b:SourceType>
    <b:Guid>{3EA980D1-848D-4FFB-8D3B-005B2B62F082}</b:Guid>
    <b:Author>
      <b:Author>
        <b:NameList>
          <b:Person>
            <b:Last>Mavroidis</b:Last>
            <b:First>C.</b:First>
          </b:Person>
        </b:NameList>
      </b:Author>
    </b:Author>
    <b:Title>Actuators, Conventional actuators, shape memory alloys, and electro-rheological fluids</b:Title>
    <b:JournalName>Automation, Miniature Robotics and Sensors for Nondestructive Testing and Evaluation, American Society forNondestructive Testing, 2000</b:JournalName>
    <b:RefOrder>226</b:RefOrder>
  </b:Source>
  <b:Source>
    <b:Tag>SKr</b:Tag>
    <b:SourceType>JournalArticle</b:SourceType>
    <b:Guid>{347F6886-08E3-4B90-8F66-2B6B604DA3F6}</b:Guid>
    <b:Author>
      <b:Author>
        <b:NameList>
          <b:Person>
            <b:Last>S.Krishna</b:Last>
          </b:Person>
          <b:Person>
            <b:Last>Nagarajan</b:Last>
            <b:First>T.</b:First>
          </b:Person>
          <b:Person>
            <b:Last>Abdul-Rani</b:Last>
            <b:First>Ahmad-Majdi</b:First>
          </b:Person>
        </b:NameList>
      </b:Author>
    </b:Author>
    <b:Title>Review of Current Development of Pneumatic Pneumatic actuators </b:Title>
    <b:JournalName>Journal of Applied Sciences, 2011</b:JournalName>
    <b:RefOrder>227</b:RefOrder>
  </b:Source>
  <b:Source>
    <b:Tag>Lyn08</b:Tag>
    <b:SourceType>BookSection</b:SourceType>
    <b:Guid>{6E34A5B7-9AD4-4810-8308-17C2A04BF75F}</b:Guid>
    <b:Author>
      <b:Author>
        <b:NameList>
          <b:Person>
            <b:Last>Lynn</b:Last>
            <b:First>j</b:First>
          </b:Person>
        </b:NameList>
      </b:Author>
    </b:Author>
    <b:Title>Dynamc Characterization of a pneumatic muscle actuators and its applications to a resistive trainning device, PhD thesis, Wright state university </b:Title>
    <b:Year>2008</b:Year>
    <b:RefOrder>228</b:RefOrder>
  </b:Source>
  <b:Source>
    <b:Tag>Khe</b:Tag>
    <b:SourceType>JournalArticle</b:SourceType>
    <b:Guid>{93285B83-C7E5-4F0F-AD01-441645DEE093}</b:Guid>
    <b:Author>
      <b:Author>
        <b:NameList>
          <b:Person>
            <b:Last>Kheirikhah</b:Last>
            <b:First>Mohammad</b:First>
            <b:Middle>Mahdi</b:Middle>
          </b:Person>
          <b:Person>
            <b:Last>Rabiee</b:Last>
            <b:First>Samaneh</b:First>
          </b:Person>
          <b:Person>
            <b:Last>Edalat</b:Last>
            <b:First>Mohammad</b:First>
            <b:Middle>Ehsan</b:Middle>
          </b:Person>
        </b:NameList>
      </b:Author>
    </b:Author>
    <b:Title>A Review of Shape Memory Alloy Actuators in Robotics</b:Title>
    <b:JournalName>Lecture Notes in Computer Science,vol.6556,pp 206-217,2010</b:JournalName>
    <b:RefOrder>229</b:RefOrder>
  </b:Source>
  <b:Source>
    <b:Tag>Chu</b:Tag>
    <b:SourceType>JournalArticle</b:SourceType>
    <b:Guid>{71C61CF6-2510-428C-AFD7-8486C6827B27}</b:Guid>
    <b:Author>
      <b:Author>
        <b:NameList>
          <b:Person>
            <b:Last>Chung</b:Last>
            <b:First>C.Y</b:First>
          </b:Person>
        </b:NameList>
      </b:Author>
    </b:Author>
    <b:Title>Applications of Shape Memory Alloys. Department of Physics and Materials Science, City University of Hong Kong</b:Title>
    <b:RefOrder>230</b:RefOrder>
  </b:Source>
  <b:Source>
    <b:Tag>MSr</b:Tag>
    <b:SourceType>JournalArticle</b:SourceType>
    <b:Guid>{983937B4-30D9-4369-867A-E6C804EFE89A}</b:Guid>
    <b:Author>
      <b:Author>
        <b:NameList>
          <b:Person>
            <b:Last>Sreekumar</b:Last>
            <b:First>M.</b:First>
          </b:Person>
          <b:Person>
            <b:Last>Nagarajan</b:Last>
            <b:First>T.</b:First>
          </b:Person>
          <b:Person>
            <b:Last>Singaperumal</b:Last>
            <b:First>M.</b:First>
          </b:Person>
        </b:NameList>
      </b:Author>
    </b:Author>
    <b:Title>Critical review of current trends in shape memory alloy actuators for intelligent robots</b:Title>
    <b:JournalName>Industrial Robot: An International Journal, Vol. 34 Issue: 4, pp.285-294,2007</b:JournalName>
    <b:RefOrder>231</b:RefOrder>
  </b:Source>
  <b:Source>
    <b:Tag>Mac</b:Tag>
    <b:SourceType>JournalArticle</b:SourceType>
    <b:Guid>{13B6835A-E4DE-446A-9948-9A2B6B31D28A}</b:Guid>
    <b:Author>
      <b:Author>
        <b:NameList>
          <b:Person>
            <b:Last>Machado</b:Last>
            <b:First>L.G.</b:First>
          </b:Person>
          <b:Person>
            <b:Last>Savi</b:Last>
            <b:First>M.A</b:First>
          </b:Person>
        </b:NameList>
      </b:Author>
    </b:Author>
    <b:Title>Medical applications of shape memory alloys</b:Title>
    <b:JournalName>Brazilian Journal of Medical and Biological Research 36, 683–691,2003</b:JournalName>
    <b:RefOrder>232</b:RefOrder>
  </b:Source>
  <b:Source>
    <b:Tag>Loh</b:Tag>
    <b:SourceType>ConferenceProceedings</b:SourceType>
    <b:Guid>{42C5B2F9-9C63-4CB2-BAA7-86E6C393D6D3}</b:Guid>
    <b:Author>
      <b:Author>
        <b:NameList>
          <b:Person>
            <b:Last>Loh</b:Last>
            <b:First>C.S.</b:First>
          </b:Person>
          <b:Person>
            <b:Last>Yokoi</b:Last>
            <b:First>H.</b:First>
          </b:Person>
          <b:Person>
            <b:Last>Arai</b:Last>
            <b:First>T.</b:First>
          </b:Person>
        </b:NameList>
      </b:Author>
    </b:Author>
    <b:Title>New Shape Memory Alloy Actuator: Design and Application in the Prosthetic Hand</b:Title>
    <b:ConferenceName>27th Annual International Conference of the Engineering in Medicine and Biology Society, IEEE-EMBS 2005</b:ConferenceName>
    <b:RefOrder>233</b:RefOrder>
  </b:Source>
  <b:Source>
    <b:Tag>Bun</b:Tag>
    <b:SourceType>JournalArticle</b:SourceType>
    <b:Guid>{AF92187C-015D-4BF2-B6FE-D0FFDB8DC840}</b:Guid>
    <b:Title>A shape memory alloy-based tendon-driven actuation system for biomimetic artificial fingers, part I: design and evaluation</b:Title>
    <b:JournalName>Cambridge University Press, Cambridge,2008</b:JournalName>
    <b:Author>
      <b:Author>
        <b:NameList>
          <b:Person>
            <b:Last>Bundhoo</b:Last>
            <b:First>V.</b:First>
          </b:Person>
          <b:Person>
            <b:Last>Haslam</b:Last>
            <b:First>E.</b:First>
          </b:Person>
          <b:Person>
            <b:Last>Birch</b:Last>
            <b:First>B.</b:First>
          </b:Person>
          <b:Person>
            <b:Last>Park</b:Last>
            <b:First>E.J.</b:First>
          </b:Person>
        </b:NameList>
      </b:Author>
    </b:Author>
    <b:RefOrder>234</b:RefOrder>
  </b:Source>
  <b:Source>
    <b:Tag>FCu</b:Tag>
    <b:SourceType>JournalArticle</b:SourceType>
    <b:Guid>{FD837387-EC09-4204-9DCF-1E912A04B78E}</b:Guid>
    <b:Author>
      <b:Author>
        <b:NameList>
          <b:Person>
            <b:Last>Cunha</b:Last>
            <b:First>F.</b:First>
          </b:Person>
        </b:NameList>
      </b:Author>
    </b:Author>
    <b:Title>Uma revisão crítica das transmissões e atuadores para próteses antropomórficas para membros superiores</b:Title>
    <b:JournalName>Congreso Argentino de Bioingenieria - II Jornada de Ingenieria Clínica, Tucumán, pp.1-4, 2001</b:JournalName>
    <b:RefOrder>235</b:RefOrder>
  </b:Source>
  <b:Source>
    <b:Tag>Joh17</b:Tag>
    <b:SourceType>DocumentFromInternetSite</b:SourceType>
    <b:Guid>{D9F70807-909C-442F-BD38-EE355624FCFC}</b:Guid>
    <b:Author>
      <b:Author>
        <b:NameList>
          <b:Person>
            <b:Last>John M</b:Last>
            <b:First>Hollerbac</b:First>
          </b:Person>
        </b:NameList>
      </b:Author>
    </b:Author>
    <b:Title>A comparitive analysis of actuators technologies for robotics</b:Title>
    <b:YearAccessed>2017</b:YearAccessed>
    <b:MonthAccessed>11</b:MonthAccessed>
    <b:DayAccessed>13</b:DayAccessed>
    <b:URL>https://groups.csail.mit.edu/drl/journal_club/papers/Hollerbach_Hunter_Ballantyne__1992__A_Comparative_Analysis_of_Actuator_Technologies_for_Robotics.pdf</b:URL>
    <b:RefOrder>236</b:RefOrder>
  </b:Source>
  <b:Source>
    <b:Tag>CSL</b:Tag>
    <b:SourceType>ConferenceProceedings</b:SourceType>
    <b:Guid>{390630F4-5975-434B-90B4-D01E7B0FC453}</b:Guid>
    <b:Author>
      <b:Author>
        <b:NameList>
          <b:Person>
            <b:Last>Lovchik</b:Last>
            <b:First>C.S.</b:First>
          </b:Person>
          <b:Person>
            <b:Last>Diftler</b:Last>
            <b:First>M.A.</b:First>
          </b:Person>
        </b:NameList>
      </b:Author>
    </b:Author>
    <b:Title>The robonaut hand: a dexterous robot hand for space</b:Title>
    <b:ConferenceName>Proc. IEEE International Conference on Robotics and Automation, ICRA99,1999.</b:ConferenceName>
    <b:RefOrder>237</b:RefOrder>
  </b:Source>
  <b:Source>
    <b:Tag>KLe</b:Tag>
    <b:SourceType>ConferenceProceedings</b:SourceType>
    <b:Guid>{B2892D75-ABCA-4D89-ABEB-E5D12704A846}</b:Guid>
    <b:Author>
      <b:Author>
        <b:NameList>
          <b:Person>
            <b:Last>Lee</b:Last>
            <b:First>K.</b:First>
          </b:Person>
          <b:Person>
            <b:Last>Shimoyama.</b:Last>
            <b:First>I.</b:First>
          </b:Person>
        </b:NameList>
      </b:Author>
    </b:Author>
    <b:Title>A skeletal framework arti¯cial hand actuated by pneumatic arti¯cial muscles.</b:Title>
    <b:ConferenceName>Proc. IEEE International Conference on Robotics and Automation,ICRA99, Detroit, Michigan, 1999.</b:ConferenceName>
    <b:RefOrder>238</b:RefOrder>
  </b:Source>
  <b:Source>
    <b:Tag>Hea17</b:Tag>
    <b:SourceType>InternetSite</b:SourceType>
    <b:Guid>{E62DC74D-5D58-4887-A3D5-8B246BC89566}</b:Guid>
    <b:Title>Health Technologies in Assistive, Adaptive and Rehabilitation Technologies</b:Title>
    <b:YearAccessed>2017</b:YearAccessed>
    <b:MonthAccessed>11</b:MonthAccessed>
    <b:DayAccessed>06</b:DayAccessed>
    <b:URL>https://www.southampton.ac.uk/ifls/research/ifls/assistive_adaptive_rehabilitation_technologies.page</b:URL>
    <b:RefOrder>239</b:RefOrder>
  </b:Source>
  <b:Source>
    <b:Tag>SKa</b:Tag>
    <b:SourceType>JournalArticle</b:SourceType>
    <b:Guid>{63320028-E4EC-414F-96B8-98045CBBC65D}</b:Guid>
    <b:Title>High-speed manipulation by using parallel wire-driven robots</b:Title>
    <b:Author>
      <b:Author>
        <b:NameList>
          <b:Person>
            <b:Last>Kawamura</b:Last>
            <b:First>S.</b:First>
          </b:Person>
          <b:Person>
            <b:Last>Kino</b:Last>
            <b:First>H.</b:First>
          </b:Person>
          <b:Person>
            <b:Last>C. Won</b:Last>
          </b:Person>
        </b:NameList>
      </b:Author>
    </b:Author>
    <b:JournalName>" in Robotica, ed. Cambridge University Press,United Kingdom, vol.18, pp. 13-21, 2000</b:JournalName>
    <b:RefOrder>240</b:RefOrder>
  </b:Source>
  <b:Source>
    <b:Tag>NFu</b:Tag>
    <b:SourceType>ConferenceProceedings</b:SourceType>
    <b:Guid>{28EC6555-FF15-4692-883D-D3CA967EAE01}</b:Guid>
    <b:Author>
      <b:Author>
        <b:NameList>
          <b:Person>
            <b:Last>N.Fukaya</b:Last>
          </b:Person>
          <b:Person>
            <b:Last>Toyama</b:Last>
            <b:First>S.</b:First>
          </b:Person>
          <b:Person>
            <b:Last>Asfour</b:Last>
            <b:First>T.</b:First>
          </b:Person>
          <b:Person>
            <b:Last>Dillmann</b:Last>
            <b:First>R.</b:First>
          </b:Person>
        </b:NameList>
      </b:Author>
    </b:Author>
    <b:Title>Design of the tuat/karlsruhe humanoid hand</b:Title>
    <b:ConferenceName>In Proc. IEEE/RSJ Int.Conf.on Intelligent Robots and Systems, IROS'00, 2000</b:ConferenceName>
    <b:RefOrder>241</b:RefOrder>
  </b:Source>
  <b:Source>
    <b:Tag>SSC</b:Tag>
    <b:SourceType>ConferenceProceedings</b:SourceType>
    <b:Guid>{2BE965FA-B411-4EB6-8042-38BE13ED74A6}</b:Guid>
    <b:Author>
      <b:Author>
        <b:NameList>
          <b:Person>
            <b:Last>SCHULZ</b:Last>
            <b:First>S.</b:First>
          </b:Person>
          <b:Person>
            <b:Last>PYLATIUK</b:Last>
            <b:First>C.</b:First>
          </b:Person>
          <b:Person>
            <b:Last>BRETTHAUER</b:Last>
            <b:First>G.</b:First>
          </b:Person>
        </b:NameList>
      </b:Author>
    </b:Author>
    <b:Title>A New Ultralight Anthropomorphic Hand </b:Title>
    <b:ConferenceName>Proceedings of the 2001 IEEE International Conference on Robotics 8 Automation Seoul, Korea . May 21-26, 2001</b:ConferenceName>
    <b:RefOrder>242</b:RefOrder>
  </b:Source>
  <b:Source>
    <b:Tag>JBu</b:Tag>
    <b:SourceType>ConferenceProceedings</b:SourceType>
    <b:Guid>{BDFEC788-499A-4633-84F5-981E9586FA45}</b:Guid>
    <b:Author>
      <b:Author>
        <b:NameList>
          <b:Person>
            <b:Last>Butterfass</b:Last>
            <b:First>J.</b:First>
          </b:Person>
          <b:Person>
            <b:Last>Grebenstein</b:Last>
            <b:First>M.</b:First>
          </b:Person>
          <b:Person>
            <b:Last>Liu</b:Last>
            <b:First>H.</b:First>
          </b:Person>
          <b:Person>
            <b:Last>Hirzinger.</b:Last>
            <b:First>G.</b:First>
          </b:Person>
        </b:NameList>
      </b:Author>
    </b:Author>
    <b:Title>Dlr-hand ii: Next generation of a dextrous robot hand</b:Title>
    <b:ConferenceName>Proc. IEEE International Conference on Robotics and Automation, ICRA01, Seoul, Korea, 2001</b:ConferenceName>
    <b:RefOrder>243</b:RefOrder>
  </b:Source>
  <b:Source>
    <b:Tag>JLS</b:Tag>
    <b:SourceType>JournalArticle</b:SourceType>
    <b:Guid>{26D80E9A-09EF-472B-BED2-F94599080101}</b:Guid>
    <b:Author>
      <b:Author>
        <b:NameList>
          <b:Person>
            <b:Last>Sancho-Bru</b:Last>
            <b:First>J.L.</b:First>
          </b:Person>
          <b:Person>
            <b:Last>Pérez-González</b:Last>
            <b:First>A.</b:First>
          </b:Person>
          <b:Person>
            <b:Last>Vergara</b:Last>
            <b:First>M.</b:First>
          </b:Person>
          <b:Person>
            <b:Last>Giurintano</b:Last>
            <b:First>D.J.</b:First>
          </b:Person>
        </b:NameList>
      </b:Author>
    </b:Author>
    <b:JournalName> "A 3D Biomechanical Model of the Hand for Power Grip", Journal of Biomechanical engineering, vol. 125, pp. 78-83, 2001</b:JournalName>
    <b:RefOrder>244</b:RefOrder>
  </b:Source>
  <b:Source>
    <b:Tag>TMo</b:Tag>
    <b:SourceType>JournalArticle</b:SourceType>
    <b:Guid>{0224EFAA-076C-43B5-9364-59C5F58376E3}</b:Guid>
    <b:Author>
      <b:Author>
        <b:NameList>
          <b:Person>
            <b:Last>Mouri</b:Last>
            <b:First>T.</b:First>
          </b:Person>
          <b:Person>
            <b:Last>Kawasaki</b:Last>
            <b:First>H.</b:First>
          </b:Person>
          <b:Person>
            <b:Last>Yoshikawa</b:Last>
            <b:First>K.</b:First>
          </b:Person>
          <b:Person>
            <b:Last>Takai</b:Last>
            <b:First>J.</b:First>
          </b:Person>
          <b:Person>
            <b:Last>Ito</b:Last>
            <b:First>S.</b:First>
          </b:Person>
        </b:NameList>
      </b:Author>
    </b:Author>
    <b:JournalName>"Anthropomorphic Robot Hand: Gifu Hand III", Proc. of Int. Conf. ICCAS, pp. 1288-1293, 2002</b:JournalName>
    <b:RefOrder>245</b:RefOrder>
  </b:Source>
  <b:Source>
    <b:Tag>Placeholder5</b:Tag>
    <b:SourceType>JournalArticle</b:SourceType>
    <b:Guid>{6040959E-5046-4115-9C89-04004E2D0F2E}</b:Guid>
    <b:Author>
      <b:Author>
        <b:NameList>
          <b:Person>
            <b:Last>Wilkinson</b:Last>
            <b:First>D.D.</b:First>
          </b:Person>
          <b:Person>
            <b:Last>Weghe</b:Last>
            <b:First>M.</b:First>
            <b:Middle>Vande</b:Middle>
          </b:Person>
          <b:Person>
            <b:Last>Matsuoka</b:Last>
            <b:First>Y.</b:First>
          </b:Person>
        </b:NameList>
      </b:Author>
    </b:Author>
    <b:JournalName>"An Extensor Mechanism for an Anatomical Robotic Hand", Proc. IEEE International Conference on Robotics and Automation, vol. 1,  pp. 238-243,2003</b:JournalName>
    <b:RefOrder>246</b:RefOrder>
  </b:Source>
  <b:Source>
    <b:Tag>SDi</b:Tag>
    <b:SourceType>JournalArticle</b:SourceType>
    <b:Guid>{5B7DFDCE-242C-443A-A82D-F47596164441}</b:Guid>
    <b:Author>
      <b:Author>
        <b:NameList>
          <b:Person>
            <b:Last>Dilibal</b:Last>
            <b:First>S.</b:First>
          </b:Person>
          <b:Person>
            <b:Last>Tabanli</b:Last>
            <b:First>R.</b:First>
            <b:Middle>M.</b:Middle>
          </b:Person>
          <b:Person>
            <b:Last>Dikicioglu</b:Last>
            <b:First>A.</b:First>
          </b:Person>
        </b:NameList>
      </b:Author>
    </b:Author>
    <b:JournalName>"Development of shape memory actuated ITU Robot Hand and its mine clearance compatibility”, Journal of Materials Processing Technologies, vol. 155-156, pp. 1390-1394," 2004</b:JournalName>
    <b:RefOrder>247</b:RefOrder>
  </b:Source>
  <b:Source>
    <b:Tag>HHu</b:Tag>
    <b:SourceType>JournalArticle</b:SourceType>
    <b:Guid>{7A8357B6-E20C-4262-A867-64019E7655EA}</b:Guid>
    <b:Author>
      <b:Author>
        <b:NameList>
          <b:Person>
            <b:Last>Hu</b:Last>
            <b:First>H.</b:First>
          </b:Person>
          <b:Person>
            <b:Last>Li</b:Last>
            <b:First>J.</b:First>
          </b:Person>
          <b:Person>
            <b:Last>Xie</b:Last>
            <b:First>Z.</b:First>
          </b:Person>
          <b:Person>
            <b:Last>Wang</b:Last>
            <b:First>B.</b:First>
          </b:Person>
          <b:Person>
            <b:Last>Liu</b:Last>
            <b:First>H.</b:First>
          </b:Person>
          <b:Person>
            <b:Last>Hirzinger</b:Last>
            <b:First>G.</b:First>
          </b:Person>
        </b:NameList>
      </b:Author>
    </b:Author>
    <b:JournalName> "A robot arm/hand teleoperation system with telepresence and shared control", Proceeding of the 2005 IEEE/ASME International Conference on Advanced Intelligent Mechatronics, pp. 1312-1317, 2005</b:JournalName>
    <b:RefOrder>248</b:RefOrder>
  </b:Source>
  <b:Source>
    <b:Tag>GSt</b:Tag>
    <b:SourceType>JournalArticle</b:SourceType>
    <b:Guid>{25C5867E-38C6-443C-8650-374624119FC4}</b:Guid>
    <b:Author>
      <b:Author>
        <b:NameList>
          <b:Person>
            <b:Last>Stellin</b:Last>
            <b:First>G.</b:First>
          </b:Person>
          <b:Person>
            <b:Last>Cipriani</b:Last>
            <b:First>C.</b:First>
          </b:Person>
          <b:Person>
            <b:Last>Zaccone</b:Last>
            <b:First>F.</b:First>
          </b:Person>
          <b:Person>
            <b:Last>Carrozza</b:Last>
            <b:First>M.C.</b:First>
          </b:Person>
          <b:Person>
            <b:Last>Laschi</b:Last>
            <b:First>C.</b:First>
          </b:Person>
          <b:Person>
            <b:Last>Dario</b:Last>
            <b:First>P.</b:First>
          </b:Person>
        </b:NameList>
      </b:Author>
    </b:Author>
    <b:JournalName>"Design of an anthropomorphic dexterous hand for a 2-years-old humanoid : ongoing work", Proc. RoManSy, Tokyo, Japan, 2008.</b:JournalName>
    <b:RefOrder>249</b:RefOrder>
  </b:Source>
  <b:Source>
    <b:Tag>LZo</b:Tag>
    <b:SourceType>JournalArticle</b:SourceType>
    <b:Guid>{901157F2-CDFE-4FC7-AD66-C240EEEBAE1B}</b:Guid>
    <b:Author>
      <b:Author>
        <b:NameList>
          <b:Person>
            <b:Last>Zollo</b:Last>
            <b:First>L.</b:First>
          </b:Person>
          <b:Person>
            <b:Last>Roccella</b:Last>
            <b:First>S.</b:First>
          </b:Person>
          <b:Person>
            <b:Last>Guglielmelli</b:Last>
            <b:First>E.</b:First>
          </b:Person>
          <b:Person>
            <b:Last>Carrozza</b:Last>
            <b:First>M.</b:First>
            <b:Middle>C.</b:Middle>
          </b:Person>
          <b:Person>
            <b:Last>P. Dario</b:Last>
          </b:Person>
        </b:NameList>
      </b:Author>
    </b:Author>
    <b:JournalName>"Biomechatronic Design and Control of an Anthropomorphic Artificial Hand for Prosthetic and Robotic Applications" IEEE/ASME Transactions on Mechatronics, vol. 12, no. 4, pp. 418-429,2007</b:JournalName>
    <b:RefOrder>250</b:RefOrder>
  </b:Source>
  <b:Source>
    <b:Tag>AMD</b:Tag>
    <b:SourceType>ConferenceProceedings</b:SourceType>
    <b:Guid>{51AF46E6-584A-49CA-BF9F-5B3AB2E78182}</b:Guid>
    <b:Author>
      <b:Author>
        <b:NameList>
          <b:Person>
            <b:Last>Dollar</b:Last>
            <b:First>A.M.</b:First>
          </b:Person>
          <b:Person>
            <b:Last>Howe</b:Last>
            <b:First>R.D.</b:First>
          </b:Person>
        </b:NameList>
      </b:Author>
    </b:Author>
    <b:ConferenceName>"The SDM Hand as a Prosthetic Terminal Device: A Feasibility Study", Proc. IEEE International Conference on Rehabilitation Robotics, pp. 978-983,2007</b:ConferenceName>
    <b:RefOrder>251</b:RefOrder>
  </b:Source>
  <b:Source>
    <b:Tag>Mek</b:Tag>
    <b:SourceType>InternetSite</b:SourceType>
    <b:Guid>{EAEC19E2-782B-4B02-ADB6-33E5CEBA361F}</b:Guid>
    <b:Title>Meka, H2 Compliant Hand, 2009</b:Title>
    <b:URL>http://mindtrans.narod.ru/pdfs/meka_H2_hand_product_sheet_10_2009.pdf</b:URL>
    <b:RefOrder>252</b:RefOrder>
  </b:Source>
  <b:Source>
    <b:Tag>Ish</b:Tag>
    <b:SourceType>InternetSite</b:SourceType>
    <b:Guid>{D9C07AD3-33D3-448D-8833-F97104CD6763}</b:Guid>
    <b:Title>High speed Robot Hand</b:Title>
    <b:JournalName>Ishikawa Oku Laboratory, “High-speed robot hand”, 2009</b:JournalName>
    <b:Issue> http://www.k2.t.u-tokyo.ac.jp/fusion/HighspeedHand/</b:Issue>
    <b:Author>
      <b:Author>
        <b:NameList>
          <b:Person>
            <b:Last>Laboratory</b:Last>
            <b:First>Ishikawa</b:First>
            <b:Middle>Oku</b:Middle>
          </b:Person>
        </b:NameList>
      </b:Author>
    </b:Author>
    <b:URL> http://www.k2.t.u-tokyo.ac.jp/fusion/HighspeedHand/</b:URL>
    <b:RefOrder>253</b:RefOrder>
  </b:Source>
  <b:Source>
    <b:Tag>CHK</b:Tag>
    <b:SourceType>JournalArticle</b:SourceType>
    <b:Guid>{F0C7C4C9-9BC1-4FD3-B6D9-3887E05E663B}</b:Guid>
    <b:Author>
      <b:Author>
        <b:NameList>
          <b:Person>
            <b:Last>Kuo</b:Last>
            <b:First>C.H.</b:First>
          </b:Person>
          <b:Person>
            <b:Last>Chen</b:Last>
            <b:First>C.T.</b:First>
          </b:Person>
        </b:NameList>
      </b:Author>
    </b:Author>
    <b:JournalName>"Development of Tendon Based Dexterous Robot Hand" in Advances in Robot Manipulators, ed. Ernest Hall, 2010, pp. 255-266. </b:JournalName>
    <b:RefOrder>254</b:RefOrder>
  </b:Source>
  <b:Source>
    <b:Tag>Elu10</b:Tag>
    <b:SourceType>InternetSite</b:SourceType>
    <b:Guid>{DC476F0A-FF83-4401-8EA2-EA1C2B5A499B}</b:Guid>
    <b:Title>Elumotion Ltd, Elu2 hand</b:Title>
    <b:Year>2010</b:Year>
    <b:YearAccessed>2017</b:YearAccessed>
    <b:MonthAccessed>11</b:MonthAccessed>
    <b:DayAccessed>06</b:DayAccessed>
    <b:URL>http://www.elumotion.com/Elu2-hand.htm.</b:URL>
    <b:RefOrder>255</b:RefOrder>
  </b:Source>
  <b:Source>
    <b:Tag>YHo</b:Tag>
    <b:SourceType>JournalArticle</b:SourceType>
    <b:Guid>{87BE57D1-3BAD-45A8-9D18-965CF2AAC1B7}</b:Guid>
    <b:JournalName>"Control of pneumatic five-fingered robot hand using antagonistic muscle ratio and antagonistic muscle activity", Proc. 3rd IEEE RAS &amp; EMBS International Conference on Biomedical Robotics and Biomechatronics</b:JournalName>
    <b:Author>
      <b:Author>
        <b:NameList>
          <b:Person>
            <b:Last>Honda</b:Last>
            <b:First>Y.</b:First>
          </b:Person>
          <b:Person>
            <b:Last>Miyazaki</b:Last>
            <b:First>F.</b:First>
          </b:Person>
          <b:Person>
            <b:Last>Nishikawa</b:Last>
            <b:First>A.</b:First>
          </b:Person>
        </b:NameList>
      </b:Author>
    </b:Author>
    <b:Year>2010</b:Year>
    <b:RefOrder>256</b:RefOrder>
  </b:Source>
  <b:Source>
    <b:Tag>Placeholder6</b:Tag>
    <b:SourceType>InternetSite</b:SourceType>
    <b:Guid>{B4391C51-A13D-4472-911B-D0F619E43E00}</b:Guid>
    <b:Title>Festo Exo-hand</b:Title>
    <b:Year>2012</b:Year>
    <b:URL>http://www.festo.com/cms/en_corp/12713.htm.</b:URL>
    <b:RefOrder>257</b:RefOrder>
  </b:Source>
  <b:Source>
    <b:Tag>GPa</b:Tag>
    <b:SourceType>JournalArticle</b:SourceType>
    <b:Guid>{782593AC-014D-4E92-8B06-493CE139CAB4}</b:Guid>
    <b:Title>The DEXMART hand: Mechatronic design and experimental evaluation of synergy-based controlfor human-like grasping</b:Title>
    <b:Author>
      <b:Author>
        <b:NameList>
          <b:Person>
            <b:Last>G.Palli</b:Last>
          </b:Person>
        </b:NameList>
      </b:Author>
    </b:Author>
    <b:JournalName>The International Journal of Robotics Research , vol. 33, no. 5, pp. 799-824, 2014</b:JournalName>
    <b:RefOrder>258</b:RefOrder>
  </b:Source>
  <b:Source>
    <b:Tag>Moc16</b:Tag>
    <b:SourceType>ConferenceProceedings</b:SourceType>
    <b:Guid>{7771B6BB-2979-4F3B-AE8C-7DB03D03828D}</b:Guid>
    <b:Title>Development of a Low Cost Anthropomorphic Robotic Hand Driven by Modified Glove Sensorand Integrated with 3D Animation</b:Title>
    <b:Year>2016</b:Year>
    <b:Author>
      <b:Author>
        <b:NameList>
          <b:Person>
            <b:Last>Ariyanto</b:Last>
            <b:First>Mochamad</b:First>
          </b:Person>
          <b:Person>
            <b:Last>Ismail</b:Last>
            <b:First>Rifky</b:First>
          </b:Person>
          <b:Person>
            <b:Last>Nurmiranto</b:Last>
            <b:First>Ahmad</b:First>
          </b:Person>
          <b:Person>
            <b:Last>Caesarendra</b:Last>
            <b:First>Wahyu</b:First>
          </b:Person>
          <b:Person>
            <b:Last>Paryanto</b:Last>
            <b:First>Jörg</b:First>
            <b:Middle>Franke</b:Middle>
          </b:Person>
        </b:NameList>
      </b:Author>
    </b:Author>
    <b:ConferenceName> IEEE EMBS Conference on Biomedical Engineering and Sciences (IECBES)</b:ConferenceName>
    <b:RefOrder>259</b:RefOrder>
  </b:Source>
  <b:Source>
    <b:Tag>Zhe16</b:Tag>
    <b:SourceType>ConferenceProceedings</b:SourceType>
    <b:Guid>{90ED0B36-15F0-47D1-B42A-A5337C9E847A}</b:Guid>
    <b:Author>
      <b:Author>
        <b:NameList>
          <b:Person>
            <b:Last>Xu</b:Last>
            <b:First>Zhe</b:First>
          </b:Person>
          <b:Person>
            <b:Last>Todorov</b:Last>
            <b:First>Emanuel</b:First>
          </b:Person>
        </b:NameList>
      </b:Author>
    </b:Author>
    <b:Title>Design of a Highly Biomimetic Anthropomorphic Robotic Hand towards Artificial Limb Regeneration</b:Title>
    <b:Year>2016</b:Year>
    <b:ConferenceName>2016 IEEE International Conference on Robotics and Automation (ICRA)</b:ConferenceName>
    <b:RefOrder>260</b:RefOrder>
  </b:Source>
  <b:Source>
    <b:Tag>Aky15</b:Tag>
    <b:SourceType>JournalArticle</b:SourceType>
    <b:Guid>{8D62FA45-47A3-4481-BF08-E122FEF1FFB1}</b:Guid>
    <b:Author>
      <b:Author>
        <b:NameList>
          <b:Person>
            <b:Last>Akyürek</b:Last>
            <b:First>E</b:First>
          </b:Person>
          <b:Person>
            <b:Last>Kalganova</b:Last>
            <b:First>T</b:First>
          </b:Person>
          <b:Person>
            <b:Last>Mukhtar</b:Last>
            <b:First>M</b:First>
          </b:Person>
          <b:Person>
            <b:Last>Paramonov</b:Last>
            <b:First>L</b:First>
          </b:Person>
          <b:Person>
            <b:Last>Steele</b:Last>
            <b:First>L</b:First>
          </b:Person>
          <b:Person>
            <b:Last>Simko</b:Last>
            <b:First>M</b:First>
          </b:Person>
          <b:Person>
            <b:Last>Kavanagh</b:Last>
            <b:First>L</b:First>
          </b:Person>
          <b:Person>
            <b:Last>Nimmo</b:Last>
            <b:First>A</b:First>
          </b:Person>
          <b:Person>
            <b:Last>Huynh</b:Last>
            <b:First>A</b:First>
          </b:Person>
        </b:NameList>
      </b:Author>
    </b:Author>
    <b:Title>A novel design process of low cost 3D printed ambidextrous finger designed for an ambidextrous robotic hand</b:Title>
    <b:Year>2015</b:Year>
    <b:JournalName>WSEAS Transactions on Circuits and Systems</b:JournalName>
    <b:Pages>1109-2734</b:Pages>
    <b:RefOrder>261</b:RefOrder>
  </b:Source>
  <b:Source>
    <b:Tag>Xio</b:Tag>
    <b:SourceType>JournalArticle</b:SourceType>
    <b:Guid>{FB45A36E-6ADA-4D27-BB8A-6AD0BA6AC6FB}</b:Guid>
    <b:Author>
      <b:Author>
        <b:NameList>
          <b:Person>
            <b:Last>Xiong</b:Last>
            <b:First>C.</b:First>
          </b:Person>
          <b:Person>
            <b:Last>Y. Li</b:Last>
            <b:First>Y.</b:First>
            <b:Middle>Xiong</b:Middle>
          </b:Person>
          <b:Person>
            <b:Last>Ding</b:Last>
            <b:First>H.</b:First>
          </b:Person>
          <b:Person>
            <b:Last>Huang</b:Last>
            <b:First>Q.</b:First>
          </b:Person>
        </b:NameList>
      </b:Author>
    </b:Author>
    <b:Title>Grasp Capability Analysis of Multi-fingered Robot Hands</b:Title>
    <b:JournalName>Robotics and Autonomous Systems, vol. 27, no. 4, pp. 211-224, 1999</b:JournalName>
    <b:RefOrder>262</b:RefOrder>
  </b:Source>
  <b:Source>
    <b:Tag>Uni17</b:Tag>
    <b:SourceType>DocumentFromInternetSite</b:SourceType>
    <b:Guid>{9E72EFA7-D120-49AB-A9B4-19954C8D3569}</b:Guid>
    <b:Year>2017</b:Year>
    <b:Author>
      <b:Author>
        <b:NameList>
          <b:Person>
            <b:Last>Houston</b:Last>
            <b:First>University</b:First>
            <b:Middle>of</b:Middle>
          </b:Person>
        </b:NameList>
      </b:Author>
    </b:Author>
    <b:InternetSiteTitle>Artificial 'skin' gives robotic hand a sense of touch</b:InternetSiteTitle>
    <b:URL>https://www.sciencedaily.com/releases/2017/09/170913193055.htm</b:URL>
    <b:RefOrder>263</b:RefOrder>
  </b:Source>
  <b:Source>
    <b:Tag>Mus17</b:Tag>
    <b:SourceType>InternetSite</b:SourceType>
    <b:Guid>{401A201A-BD2A-43DD-A933-ACAA19881E0E}</b:Guid>
    <b:Title>Muscles That Move the Arm</b:Title>
    <b:Year>23/02/2017</b:Year>
    <b:ProductionCompany>ACE</b:ProductionCompany>
    <b:URL>https://www.acefitness.org/fitness-certifications/resource-center/exam-preparation-blog/3535/muscles-that-move-the-arm</b:URL>
    <b:RefOrder>264</b:RefOrder>
  </b:Source>
  <b:Source>
    <b:Tag>elb</b:Tag>
    <b:SourceType>InternetSite</b:SourceType>
    <b:Guid>{9B16D752-046A-4B3A-837E-ECEB738964A0}</b:Guid>
    <b:Title>elbow-joint-movement</b:Title>
    <b:ProductionCompany>imagekb</b:ProductionCompany>
    <b:URL>http://www.imagekb.com/elbow-joint-movement</b:URL>
    <b:RefOrder>265</b:RefOrder>
  </b:Source>
  <b:Source>
    <b:Tag>101</b:Tag>
    <b:SourceType>BookSection</b:SourceType>
    <b:Guid>{BDC2CC58-942F-4095-BEC3-9027D557B51D}</b:Guid>
    <b:DOI>10.1007/978-1-4684-6608-9_1</b:DOI>
    <b:Title>Robots in Industry</b:Title>
    <b:Year>1989</b:Year>
    <b:Pages>1- 9</b:Pages>
    <b:Author>
      <b:Author>
        <b:NameList>
          <b:Person>
            <b:Last>Miller</b:Last>
            <b:First>Richard</b:First>
            <b:Middle>K</b:Middle>
          </b:Person>
        </b:NameList>
      </b:Author>
    </b:Author>
    <b:Publisher>Springer US</b:Publisher>
    <b:StandardNumber>978-1-4684-6610-2</b:StandardNumber>
    <b:YearAccessed>2014</b:YearAccessed>
    <b:URL>http://link.springer.com/chapter/10.1007/978-1-4684-6608-9_1</b:URL>
    <b:Edition>VNR Competitive Manufacturing Series </b:Edition>
    <b:BookTitle>Industrial Robot Handbook</b:BookTitle>
    <b:RefOrder>266</b:RefOrder>
  </b:Source>
  <b:Source>
    <b:Tag>Edw84</b:Tag>
    <b:SourceType>JournalArticle</b:SourceType>
    <b:Guid>{1C483EDB-A13D-4196-B57B-8CCAE83BDD78}</b:Guid>
    <b:Author>
      <b:Author>
        <b:NameList>
          <b:Person>
            <b:Last>Edwards</b:Last>
            <b:First>M.</b:First>
          </b:Person>
        </b:NameList>
      </b:Author>
    </b:Author>
    <b:Title>Robots in industry: An overview</b:Title>
    <b:Year>March 1984</b:Year>
    <b:Pages>45-53</b:Pages>
    <b:JournalName>Applied Ergonomics,Elsevier</b:JournalName>
    <b:Volume>15</b:Volume>
    <b:Issue>1</b:Issue>
    <b:YearAccessed>2014</b:YearAccessed>
    <b:URL>http://www.sciencedirect.com/science/article/pii/S0003687084901212</b:URL>
    <b:DOI>10.1016/S0003-6870(84)90121-2</b:DOI>
    <b:Publisher>Elsevier</b:Publisher>
    <b:RefOrder>267</b:RefOrder>
  </b:Source>
  <b:Source>
    <b:Tag>His14</b:Tag>
    <b:SourceType>InternetSite</b:SourceType>
    <b:Guid>{C7184407-A597-4914-9895-DF7C453BD6F8}</b:Guid>
    <b:Title>History of robots</b:Title>
    <b:Year>2014</b:Year>
    <b:ProductionCompany>The Wikipedia, the free encyclopedia</b:ProductionCompany>
    <b:Month>11</b:Month>
    <b:Day>13</b:Day>
    <b:YearAccessed>2014</b:YearAccessed>
    <b:MonthAccessed>11</b:MonthAccessed>
    <b:DayAccessed>28</b:DayAccessed>
    <b:URL>http://en.wikipedia.org/wiki/History_of_robots</b:URL>
    <b:RefOrder>268</b:RefOrder>
  </b:Source>
  <b:Source>
    <b:Tag>Kor85</b:Tag>
    <b:SourceType>Book</b:SourceType>
    <b:Guid>{B66DC1EB-A00B-4E2D-9CDF-7C191BEE5C7C}</b:Guid>
    <b:Title>Robotics for engineers</b:Title>
    <b:Year>1985</b:Year>
    <b:Publisher>McGraw- Hill Book Company</b:Publisher>
    <b:Author>
      <b:Author>
        <b:NameList>
          <b:Person>
            <b:Last>Koren</b:Last>
            <b:First>Yoram</b:First>
          </b:Person>
        </b:NameList>
      </b:Author>
    </b:Author>
    <b:RefOrder>269</b:RefOrder>
  </b:Source>
  <b:Source>
    <b:Tag>Kop05</b:Tag>
    <b:SourceType>JournalArticle</b:SourceType>
    <b:Guid>{5246C2D5-1401-40AF-8ED1-29E0B83092BF}</b:Guid>
    <b:Title>Advances in Robotics</b:Title>
    <b:Year>2005</b:Year>
    <b:Author>
      <b:Author>
        <b:NameList>
          <b:Person>
            <b:Last>Kopacek</b:Last>
            <b:First>Peter</b:First>
          </b:Person>
        </b:NameList>
      </b:Author>
    </b:Author>
    <b:JournalName>Springer-Verlag Berlin Heidelberg </b:JournalName>
    <b:Pages>549-558</b:Pages>
    <b:RefOrder>270</b:RefOrder>
  </b:Source>
  <b:Source>
    <b:Tag>Sar83</b:Tag>
    <b:SourceType>JournalArticle</b:SourceType>
    <b:Guid>{E4D1B6AA-80FA-4B98-AA42-448191217390}</b:Guid>
    <b:Author>
      <b:Author>
        <b:NameList>
          <b:Person>
            <b:Last>Saridis</b:Last>
            <b:First>G</b:First>
            <b:Middle>N</b:Middle>
          </b:Person>
        </b:NameList>
      </b:Author>
    </b:Author>
    <b:Title>Intelligent robotic control</b:Title>
    <b:JournalName>Automatic Control, IEEE Transactions</b:JournalName>
    <b:Year>1983</b:Year>
    <b:Pages>547-557</b:Pages>
    <b:Volume>28</b:Volume>
    <b:Issue>5</b:Issue>
    <b:YearAccessed>2014</b:YearAccessed>
    <b:URL>http://ieeexplore.ieee.org/xpls/abs_all.jsp?arnumber=1103278&amp;tag=1</b:URL>
    <b:DOI>10.1109/TAC.1983.1103278 </b:DOI>
    <b:RefOrder>271</b:RefOrder>
  </b:Source>
  <b:Source>
    <b:Tag>Placeholder7</b:Tag>
    <b:SourceType>JournalArticle</b:SourceType>
    <b:Guid>{58FAF6FC-5D21-4082-A0C1-F37BB2C2AB6E}</b:Guid>
    <b:Author>
      <b:Author>
        <b:NameList>
          <b:Person>
            <b:Last>Marchal-Crespo</b:Last>
            <b:First>Laura</b:First>
          </b:Person>
          <b:Person>
            <b:Last>Reinkensmeyer</b:Last>
            <b:First>David</b:First>
            <b:Middle>J</b:Middle>
          </b:Person>
        </b:NameList>
      </b:Author>
    </b:Author>
    <b:Title>Review of control strategies for robotic movement training after neurologic injury</b:Title>
    <b:JournalName>Journal of NeuroEngineering and Rehabilitation</b:JournalName>
    <b:Year>2009</b:Year>
    <b:URL>http://www.jneuroengrehab.com/content/6/1/20</b:URL>
    <b:DOI>10.1186/1743</b:DOI>
    <b:Volume>6</b:Volume>
    <b:Issue>1</b:Issue>
    <b:RefOrder>272</b:RefOrder>
  </b:Source>
  <b:Source>
    <b:Tag>JLS56</b:Tag>
    <b:SourceType>JournalArticle</b:SourceType>
    <b:Guid>{CBB957FF-E882-46D8-BFBE-D53CB6AF6B34}</b:Guid>
    <b:Title>Study of Pneumatic Process in the Continuous Control of Motion With Compressed Air</b:Title>
    <b:Year>1956</b:Year>
    <b:Author>
      <b:Author>
        <b:NameList>
          <b:Person>
            <b:Last>Shearer</b:Last>
            <b:First>J.</b:First>
            <b:Middle>L.</b:Middle>
          </b:Person>
        </b:NameList>
      </b:Author>
    </b:Author>
    <b:JournalName>Transactions of the ASME</b:JournalName>
    <b:Pages>233-249</b:Pages>
    <b:RefOrder>273</b:RefOrder>
  </b:Source>
  <b:Source>
    <b:Tag>ADD09</b:Tag>
    <b:SourceType>ConferenceProceedings</b:SourceType>
    <b:Guid>{751B75FC-9C72-4BDD-A50E-B1436CC23B22}</b:Guid>
    <b:Title>Anatomically Correct Testbed Hand Control: Muscle and Joint Control Strategies</b:Title>
    <b:Year>2009</b:Year>
    <b:Author>
      <b:Author>
        <b:NameList>
          <b:Person>
            <b:Last>Deshpande</b:Last>
            <b:First>A.D.</b:First>
          </b:Person>
          <b:Person>
            <b:Last>Ko</b:Last>
            <b:First>Jonathan</b:First>
          </b:Person>
          <b:Person>
            <b:Last>Fox</b:Last>
            <b:First>Dieter</b:First>
          </b:Person>
          <b:Person>
            <b:Last>Matsuoka.</b:Last>
            <b:First>Yoky</b:First>
          </b:Person>
        </b:NameList>
      </b:Author>
    </b:Author>
    <b:JournalName>IEEE International Conference on Robotics and Automation</b:JournalName>
    <b:Pages>4416-4422</b:Pages>
    <b:ConferenceName>IEEE International Conference on Robotics and Automation</b:ConferenceName>
    <b:RefOrder>274</b:RefOrder>
  </b:Source>
  <b:Source>
    <b:Tag>JWa99</b:Tag>
    <b:SourceType>JournalArticle</b:SourceType>
    <b:Guid>{304B6343-A69C-4618-9AFB-5F0AABA98C2E}</b:Guid>
    <b:Author>
      <b:Author>
        <b:NameList>
          <b:Person>
            <b:Last>Wang</b:Last>
            <b:First>J.</b:First>
          </b:Person>
        </b:NameList>
      </b:Author>
    </b:Author>
    <b:Title>Accurate position control of servo pneumatic actuator systems:an application to food packaging</b:Title>
    <b:JournalName>Control Engineering Practice</b:JournalName>
    <b:Year>1999</b:Year>
    <b:Pages>699-706</b:Pages>
    <b:Volume>7</b:Volume>
    <b:RefOrder>275</b:RefOrder>
  </b:Source>
  <b:Source>
    <b:Tag>HSC05</b:Tag>
    <b:SourceType>JournalArticle</b:SourceType>
    <b:Guid>{08A93596-CEFF-492D-A5BD-1530C4E9206D}</b:Guid>
    <b:Author>
      <b:Author>
        <b:NameList>
          <b:Person>
            <b:Last>Choi</b:Last>
            <b:First>H.-S.</b:First>
          </b:Person>
        </b:NameList>
      </b:Author>
    </b:Author>
    <b:Title>"Development of hybrid robot for construction works with pneumatic actuator</b:Title>
    <b:JournalName>Automation in Construction</b:JournalName>
    <b:Year>2005</b:Year>
    <b:Pages>452-459</b:Pages>
    <b:Volume>14</b:Volume>
    <b:RefOrder>276</b:RefOrder>
  </b:Source>
  <b:Source>
    <b:Tag>Bjö06</b:Tag>
    <b:SourceType>JournalArticle</b:SourceType>
    <b:Guid>{2503D6D3-CC36-4353-A23F-004DBE4FE0C9}</b:Guid>
    <b:Author>
      <b:Author>
        <b:NameList>
          <b:Person>
            <b:Last>Verrelst</b:Last>
            <b:First>Björn</b:First>
          </b:Person>
          <b:Person>
            <b:Last>Vanderborght</b:Last>
            <b:First>Bram</b:First>
          </b:Person>
          <b:Person>
            <b:Last>Ham</b:Last>
            <b:First>Ronald</b:First>
            <b:Middle>Van</b:Middle>
          </b:Person>
          <b:Person>
            <b:Last>Beyl</b:Last>
            <b:First>Pieter</b:First>
          </b:Person>
          <b:Person>
            <b:Last>Lefeber</b:Last>
            <b:First>Dirk</b:First>
          </b:Person>
        </b:NameList>
      </b:Author>
    </b:Author>
    <b:Title>Novel Robotic Applications using Adaptable Compliant Actuation. An Implementation Towards Reduction of Energy Consumption for Legged Robots</b:Title>
    <b:JournalName>Mobile Robots, Moving Intelligence</b:JournalName>
    <b:Year>2006</b:Year>
    <b:Pages>514-534</b:Pages>
    <b:Publisher>InTech Europe</b:Publisher>
    <b:StandardNumber>3-86611-284-X</b:StandardNumber>
    <b:URL>http://www.intechopen.com/books/mobile_robotics_moving_intelligence/novel_robotic_applications_using_ada</b:URL>
    <b:RefOrder>277</b:RefOrder>
  </b:Source>
  <b:Source>
    <b:Tag>Sha08</b:Tag>
    <b:SourceType>ConferenceProceedings</b:SourceType>
    <b:Guid>{9DBD8E61-0E59-4CF4-AAD5-18CD25EBC23B}</b:Guid>
    <b:Author>
      <b:Author>
        <b:NameList>
          <b:Person>
            <b:Last>Shaojuan</b:Last>
            <b:First>Y.</b:First>
          </b:Person>
        </b:NameList>
      </b:Author>
    </b:Author>
    <b:Title>A New Iterative Learning Controller for Electro-Pneumatic Servo System</b:Title>
    <b:JournalName>ISDA '08. Eighth International Conference on Intelligent Systems Design and Applications</b:JournalName>
    <b:Year>2008</b:Year>
    <b:Pages>101-105</b:Pages>
    <b:ConferenceName>ISDA '08. Eighth International Conference on Intelligent Systems Design and Applications</b:ConferenceName>
    <b:RefOrder>278</b:RefOrder>
  </b:Source>
  <b:Source>
    <b:Tag>KYo9</b:Tag>
    <b:SourceType>Book</b:SourceType>
    <b:Guid>{3162E077-3134-4EF1-BB02-421521823E93}</b:Guid>
    <b:Author>
      <b:Author>
        <b:NameList>
          <b:Person>
            <b:Last>al</b:Last>
            <b:First>K.</b:First>
            <b:Middle>Yong et</b:Middle>
          </b:Person>
        </b:NameList>
      </b:Author>
    </b:Author>
    <b:Title>A Multi-sensor System Applied to Control an Intelligent Robotic Hand for Underwater Environment”, in IEEE Int. Conf. on Mechatronics &amp; Automation, Changchun, 2009, pp. 513-518</b:Title>
    <b:RefOrder>279</b:RefOrder>
  </b:Source>
  <b:Source>
    <b:Tag>Eri</b:Tag>
    <b:SourceType>Book</b:SourceType>
    <b:Guid>{F17E30C0-021E-434F-9C4B-45C24826230B}</b:Guid>
    <b:Author>
      <b:Author>
        <b:NameList>
          <b:Person>
            <b:Last>Melo</b:Last>
            <b:First>Erika</b:First>
            <b:Middle>Nathalia Gama</b:Middle>
          </b:Person>
          <b:Person>
            <b:Last>Sánchez</b:Last>
            <b:First>Oscar</b:First>
            <b:Middle>Fernando Avilés</b:Middle>
          </b:Person>
          <b:Person>
            <b:Last>Hurtado</b:Last>
            <b:First>Darío</b:First>
            <b:Middle>Amaya</b:Middle>
          </b:Person>
        </b:NameList>
      </b:Author>
    </b:Author>
    <b:Title>Anthropomorphic robotic hands: a review ,Ingeniería y Desarrollo. Universidad del Norte. Vol. 32 n.° 2: 279-313, 2014</b:Title>
    <b:RefOrder>280</b:RefOrder>
  </b:Source>
  <b:Source>
    <b:Tag>MWS</b:Tag>
    <b:SourceType>Book</b:SourceType>
    <b:Guid>{6EF95A78-5CCD-435D-B826-3EB498CD00CB}</b:Guid>
    <b:Author>
      <b:Author>
        <b:NameList>
          <b:Person>
            <b:Last>Strohmayr</b:Last>
            <b:First>M.</b:First>
            <b:Middle>W.</b:Middle>
          </b:Person>
        </b:NameList>
      </b:Author>
    </b:Author>
    <b:Title>The DLR Touch Sensor I: A Flexible Tactile Sensor for Robotic Hands based on a Crossed-Wire Approach”, in IEEE Int. Conf. Intelligent Robots &amp; Systems, Taipei, 2010, pp. 897-903. </b:Title>
    <b:RefOrder>281</b:RefOrder>
  </b:Source>
  <b:Source>
    <b:Tag>GCa</b:Tag>
    <b:SourceType>Book</b:SourceType>
    <b:Guid>{A4542BFF-A28C-41C5-99CD-FF7DC6E30F71}</b:Guid>
    <b:Author>
      <b:Author>
        <b:NameList>
          <b:Person>
            <b:Last>Cannata</b:Last>
            <b:First>G.</b:First>
          </b:Person>
          <b:Person>
            <b:Last>Maggiali</b:Last>
            <b:First>M.</b:First>
          </b:Person>
        </b:NameList>
      </b:Author>
    </b:Author>
    <b:Title>An Embedded Tactile and Force Sensor for Robotic Manipulation and Grasping”, in IEEE Int. Conf. Humanoid Robots, Tsukuba, 2005, pp. 80-85. </b:Title>
    <b:RefOrder>282</b:RefOrder>
  </b:Source>
  <b:Source>
    <b:Tag>BSi1</b:Tag>
    <b:SourceType>Book</b:SourceType>
    <b:Guid>{6A19CEE8-5E18-441B-A0F8-AFFCA7962B8A}</b:Guid>
    <b:Author>
      <b:Author>
        <b:NameList>
          <b:Person>
            <b:Last>Siciliano</b:Last>
            <b:First>B.</b:First>
          </b:Person>
          <b:Person>
            <b:Last>O. Khatib</b:Last>
            <b:First>eds</b:First>
          </b:Person>
        </b:NameList>
      </b:Author>
    </b:Author>
    <b:Title>“Sensing and Perception”, in Springer Handbook of robotics. Berlin: Springer, 2008, pp. 455-471. </b:Title>
    <b:RefOrder>283</b:RefOrder>
  </b:Source>
  <b:Source>
    <b:Tag>OAv</b:Tag>
    <b:SourceType>Book</b:SourceType>
    <b:Guid>{46A48ECE-8DA6-4953-8DAB-FB3F4C9E9C03}</b:Guid>
    <b:Author>
      <b:Author>
        <b:NameList>
          <b:Person>
            <b:Last>Avilés</b:Last>
            <b:First>O.</b:First>
          </b:Person>
        </b:NameList>
      </b:Author>
    </b:Author>
    <b:Title>“Dedos para “Grippers” Robóticos – Revisión Bibliográfica. Scientia et Technica [online], vol. 27, n°1, pp. 97- 102, abril, 2005.</b:Title>
    <b:RefOrder>284</b:RefOrder>
  </b:Source>
  <b:Source>
    <b:Tag>HYu</b:Tag>
    <b:SourceType>Book</b:SourceType>
    <b:Guid>{DE2F4352-163E-4728-B561-57B624511CF5}</b:Guid>
    <b:Author>
      <b:Author>
        <b:NameList>
          <b:Person>
            <b:Last>Yussof</b:Last>
            <b:First>H.</b:First>
          </b:Person>
        </b:NameList>
      </b:Author>
    </b:Author>
    <b:Title>“A new control algorithm based on tactile and slippage sensation for robotic hand”, in IEEE World Automation Congress, Kobe, 2010.</b:Title>
    <b:RefOrder>285</b:RefOrder>
  </b:Source>
  <b:Source>
    <b:Tag>Uni</b:Tag>
    <b:SourceType>ConferenceProceedings</b:SourceType>
    <b:Guid>{13F575B9-A8D8-4184-BF0F-23C109C5127F}</b:Guid>
    <b:Title>United Narions Economic Commission for Europe and International Federation of Robotics. “World Robntics 2(H)I”. Geneva, 2L)oI </b:Title>
    <b:RefOrder>286</b:RefOrder>
  </b:Source>
  <b:Source>
    <b:Tag>131</b:Tag>
    <b:SourceType>ConferenceProceedings</b:SourceType>
    <b:Guid>{A12E1A0F-6FD6-41EB-B8D6-2DCEDC58CC03}</b:Guid>
    <b:Title>131 United Nations Economic Commission for Europe and International Federation of Robotics. “World Robotics 2003”. Geneva, 2W3 </b:Title>
    <b:RefOrder>287</b:RefOrder>
  </b:Source>
  <b:Source>
    <b:Tag>Rob</b:Tag>
    <b:SourceType>DocumentFromInternetSite</b:SourceType>
    <b:Guid>{E28932AF-7B75-4759-A3D9-0E2655022674}</b:Guid>
    <b:Title>Robotic Hand Powered By Brushless DC Servo Motors</b:Title>
    <b:URL>https://www.micromo.com/applications/robotics-factory-automation/sensitive-4-finger-hand</b:URL>
    <b:RefOrder>288</b:RefOrder>
  </b:Source>
  <b:Source>
    <b:Tag>Mat14</b:Tag>
    <b:SourceType>DocumentFromInternetSite</b:SourceType>
    <b:Guid>{919011B0-D784-4486-A044-B6A4402F301B}</b:Guid>
    <b:Author>
      <b:Author>
        <b:NameList>
          <b:Person>
            <b:Last>Bélanger-Barrette</b:Last>
            <b:First>Mathieu</b:First>
          </b:Person>
        </b:NameList>
      </b:Author>
    </b:Author>
    <b:Title>Top 5 Robotic Applications in the Automotive Industry</b:Title>
    <b:Year>2014</b:Year>
    <b:URL>https://blog.robotiq.com/bid/69722/Top-5-Robotic-Applications-in-the-Automotive-Industry</b:URL>
    <b:RefOrder>289</b:RefOrder>
  </b:Source>
  <b:Source>
    <b:Tag>San</b:Tag>
    <b:SourceType>ConferenceProceedings</b:SourceType>
    <b:Guid>{F649AC1F-3D02-45B7-984E-E91031DADE5B}</b:Guid>
    <b:Title>Applications and Requirements of Industrial Robots in Meat Processing </b:Title>
    <b:Author>
      <b:Author>
        <b:NameList>
          <b:Person>
            <b:Last>Choi</b:Last>
            <b:First>Sang</b:First>
          </b:Person>
          <b:Person>
            <b:Last>Zhang</b:Last>
            <b:First>George</b:First>
          </b:Person>
          <b:Person>
            <b:Last>Fuhlbrigge</b:Last>
            <b:First>Thomas</b:First>
          </b:Person>
          <b:Person>
            <b:Last>Watson</b:Last>
            <b:First>Thomas</b:First>
          </b:Person>
          <b:Person>
            <b:Last>Tallian</b:Last>
            <b:First>Richard</b:First>
          </b:Person>
        </b:NameList>
      </b:Author>
    </b:Author>
    <b:ConferenceName>2013 IEEE International Conference on Automation Science and Engineering (CASE), 2013</b:ConferenceName>
    <b:RefOrder>290</b:RefOrder>
  </b:Source>
  <b:Source>
    <b:Tag>Tai</b:Tag>
    <b:SourceType>ConferenceProceedings</b:SourceType>
    <b:Guid>{57D6F4C5-EC45-4AB7-9A9A-0BA68CF633EC}</b:Guid>
    <b:Author>
      <b:Author>
        <b:NameList>
          <b:Person>
            <b:Last>Ueno</b:Last>
            <b:First>Taihei</b:First>
          </b:Person>
          <b:Person>
            <b:Last>Oda</b:Last>
            <b:First>Mitsushige</b:First>
          </b:Person>
        </b:NameList>
      </b:Author>
    </b:Author>
    <b:Title>Robotic hand developed for both space missions on the International Space Station and commercial applications on the ground </b:Title>
    <b:ConferenceName>The 2009 IEEE/RSJ International Conference on Intelligent Robots and Systems October 11-15, 2009 St. Louis, USA</b:ConferenceName>
    <b:RefOrder>291</b:RefOrder>
  </b:Source>
  <b:Source>
    <b:Tag>Lor</b:Tag>
    <b:SourceType>ConferenceProceedings</b:SourceType>
    <b:Guid>{70D8686B-666B-42B6-A1B2-F28116C197F7}</b:Guid>
    <b:Author>
      <b:Author>
        <b:NameList>
          <b:Person>
            <b:Last>Zollo</b:Last>
            <b:First>Loredana</b:First>
          </b:Person>
          <b:Person>
            <b:Last>Roccella</b:Last>
            <b:First>Stefano</b:First>
          </b:Person>
          <b:Person>
            <b:Last>Guglielmelli</b:Last>
            <b:First>Eugenio</b:First>
          </b:Person>
          <b:Person>
            <b:Last>Carrozza</b:Last>
            <b:First>M.</b:First>
            <b:Middle>Chiara</b:Middle>
          </b:Person>
          <b:Person>
            <b:Last>Dario</b:Last>
            <b:First>Paolo</b:First>
          </b:Person>
        </b:NameList>
      </b:Author>
    </b:Author>
    <b:Title>Biomechatronic Design and Control of an Anthropomorphic Artiﬁcial Hand for Prosthetic and Robotic Applications </b:Title>
    <b:ConferenceName> IEEE/ASME TRANSACTIONS ON MECHATRONICS, VOL. 12, NO. 4, AUGUST 2007 </b:ConferenceName>
    <b:RefOrder>292</b:RefOrder>
  </b:Source>
  <b:Source>
    <b:Tag>LZo7</b:Tag>
    <b:SourceType>ConferenceProceedings</b:SourceType>
    <b:Guid>{B1C78F4C-1E7B-4751-BFFE-F28374F60672}</b:Guid>
    <b:Author>
      <b:Author>
        <b:NameList>
          <b:Person>
            <b:Last>L.Zollo</b:Last>
          </b:Person>
          <b:Person>
            <b:Last>Roccella</b:Last>
            <b:First>S.</b:First>
          </b:Person>
          <b:Person>
            <b:Last>Tucci</b:Last>
            <b:First>R.</b:First>
          </b:Person>
          <b:Person>
            <b:Last>Siciliano</b:Last>
            <b:First>B.</b:First>
          </b:Person>
          <b:Person>
            <b:Last>Guglielmelli</b:Last>
            <b:First>E.</b:First>
          </b:Person>
          <b:Person>
            <b:Last>Carrozza</b:Last>
            <b:First>M.C.</b:First>
          </b:Person>
          <b:Person>
            <b:Last>Dario</b:Last>
            <b:First>P.</b:First>
          </b:Person>
        </b:NameList>
      </b:Author>
    </b:Author>
    <b:Title>BioMechatronic Design and Control of an Anthropomorphic Artificial Hand for Prosthetics and Robotic Applications</b:Title>
    <b:ConferenceName>The First IEEE/RAS-EMBS International Conference on Biomedical Robotics and Biomechatronics, 2006. BioRob 2006. </b:ConferenceName>
    <b:RefOrder>293</b:RefOrder>
  </b:Source>
  <b:Source>
    <b:Tag>ATa</b:Tag>
    <b:SourceType>ConferenceProceedings</b:SourceType>
    <b:Guid>{CA8F0468-0EE3-4489-8F90-A6943991516B}</b:Guid>
    <b:Title>A. Takacs, D.A. Nagy, I.J. Rudas and T. Haidegger, Origins of Surgical Robotics: From Space to the Operating Room, Acta Polytechnica Hungarica  vol. 13, no. 1, pp. 13–30, 2016. </b:Title>
    <b:RefOrder>294</b:RefOrder>
  </b:Source>
  <b:Source>
    <b:Tag>Tam</b:Tag>
    <b:SourceType>ConferenceProceedings</b:SourceType>
    <b:Guid>{FC635813-E16C-420B-927B-E397875168B5}</b:Guid>
    <b:Author>
      <b:Author>
        <b:NameList>
          <b:Person>
            <b:Last>Haidegger</b:Last>
            <b:First>Tamás</b:First>
          </b:Person>
        </b:NameList>
      </b:Author>
    </b:Author>
    <b:Title>Surgical Robots of the Next Decade  New trends and paradigms in the 21th century </b:Title>
    <b:ConferenceName>2017 IEEE 30th Jubilee Neumann Colloquium •  November 24-25, 2017 • Budapest, Hungary</b:ConferenceName>
    <b:RefOrder>295</b:RefOrder>
  </b:Source>
  <b:Source>
    <b:Tag>MHo</b:Tag>
    <b:SourceType>ConferenceProceedings</b:SourceType>
    <b:Guid>{25FF7AD5-B3B4-45C2-A29C-92D15BEFF2F6}</b:Guid>
    <b:Title>M. Hockelmann, I.J. Rudas, P. Fiorini, F. Kirchner and T. Haidegger, Current Capabilities and Development Potential in Surgical Robotics, Intl. J. of Advanced Robotic Systems, vol. 12, no. 61, pp. 1–39, 201</b:Title>
    <b:RefOrder>296</b:RefOrder>
  </b:Source>
  <b:Source>
    <b:Tag>Des</b:Tag>
    <b:SourceType>ConferenceProceedings</b:SourceType>
    <b:Guid>{258AE1F1-A96E-40D6-A753-66050027A133}</b:Guid>
    <b:Title>Designa nd Manufacture of 3D printed Myoelectric Multi-fingered hand for prosthetic Applications</b:Title>
    <b:ConferenceName>2016 International Conference on Robotics and Automation for Humanitarian Applications (RAHA)</b:ConferenceName>
    <b:RefOrder>297</b:RefOrder>
  </b:Source>
  <b:Source>
    <b:Tag>Bra05</b:Tag>
    <b:SourceType>JournalArticle</b:SourceType>
    <b:Guid>{DD97C46A-DB57-444A-8FB9-564F15389CA3}</b:Guid>
    <b:Author>
      <b:Author>
        <b:NameList>
          <b:Person>
            <b:Last>Bram Vanderborght</b:Last>
            <b:First>Björn</b:First>
            <b:Middle>Verrelst</b:Middle>
          </b:Person>
          <b:Person>
            <b:Last>Ham</b:Last>
            <b:First>Ronald</b:First>
            <b:Middle>Van</b:Middle>
          </b:Person>
          <b:Person>
            <b:Last>Vermeulen</b:Last>
            <b:First>Jimmy</b:First>
          </b:Person>
          <b:Person>
            <b:Last>Lefebe</b:Last>
            <b:First>Dirk</b:First>
          </b:Person>
        </b:NameList>
      </b:Author>
    </b:Author>
    <b:Title>Dynamic Control of a Bipedal Walking Robot actuated with Pneumatic Artificial Muscles</b:Title>
    <b:JournalName>Robotics and Automation, 2005. ICRA 2005. Proceedings of the 2005 IEEE International conference</b:JournalName>
    <b:Year>2005</b:Year>
    <b:Pages>1-6</b:Pages>
    <b:RefOrder>298</b:RefOrder>
  </b:Source>
  <b:Source>
    <b:Tag>Bra061</b:Tag>
    <b:SourceType>JournalArticle</b:SourceType>
    <b:Guid>{3E426D30-3392-41BC-9423-AB5FC99F4409}</b:Guid>
    <b:Author>
      <b:Author>
        <b:NameList>
          <b:Person>
            <b:Last>Vanderborght</b:Last>
            <b:First>Bram</b:First>
          </b:Person>
          <b:Person>
            <b:Last>Verrelst</b:Last>
            <b:First>Björn</b:First>
          </b:Person>
          <b:Person>
            <b:Last>Ham</b:Last>
            <b:First>Ronald</b:First>
            <b:Middle>Van</b:Middle>
          </b:Person>
          <b:Person>
            <b:Last>Damme</b:Last>
            <b:First>Michaël</b:First>
            <b:Middle>Van</b:Middle>
          </b:Person>
          <b:Person>
            <b:Last>Beyl</b:Last>
            <b:First>Pieter</b:First>
          </b:Person>
          <b:Person>
            <b:Last>Lefeber</b:Last>
            <b:First>Dirk</b:First>
          </b:Person>
        </b:NameList>
      </b:Author>
    </b:Author>
    <b:Title>Torque and compliance control of the pneumatic artificial muscles in the biped "Lucy""</b:Title>
    <b:JournalName>Robotics and Automation, 2006. ICRA 2006. Proceedings 2006 International Conference</b:JournalName>
    <b:Year>2006</b:Year>
    <b:Pages>842-847</b:Pages>
    <b:RefOrder>299</b:RefOrder>
  </b:Source>
  <b:Source>
    <b:Tag>PCa012</b:Tag>
    <b:SourceType>JournalArticle</b:SourceType>
    <b:Guid>{7D947518-FC73-4DD6-8A02-3416B0B67DF7}</b:Guid>
    <b:Author>
      <b:Author>
        <b:NameList>
          <b:Person>
            <b:Last>Carbonell</b:Last>
            <b:First>P.</b:First>
          </b:Person>
          <b:Person>
            <b:Last>Jiang</b:Last>
            <b:First>Z.</b:First>
            <b:Middle>P.</b:Middle>
          </b:Person>
          <b:Person>
            <b:Last>Repperger</b:Last>
            <b:First>D.</b:First>
            <b:Middle>W.</b:Middle>
          </b:Person>
        </b:NameList>
      </b:Author>
    </b:Author>
    <b:Title>Nonlinear control of a pneumatic muscle actuator: backstepping vs. sliding-mode</b:Title>
    <b:JournalName>Control Applications, 2001. (CCA '01).Proceedings of the 2001 IEEE International Conference on, , pp. 167-172. </b:JournalName>
    <b:Year>2001</b:Year>
    <b:RefOrder>300</b:RefOrder>
  </b:Source>
  <b:Source>
    <b:Tag>Sel</b:Tag>
    <b:SourceType>JournalArticle</b:SourceType>
    <b:Guid>{0613E208-755F-4980-96B5-7D6BBF0C535F}</b:Guid>
    <b:Author>
      <b:Author>
        <b:NameList>
          <b:Person>
            <b:Last>Self-Reference</b:Last>
          </b:Person>
        </b:NameList>
      </b:Author>
    </b:Author>
    <b:RefOrder>301</b:RefOrder>
  </b:Source>
  <b:Source>
    <b:Tag>Con14</b:Tag>
    <b:SourceType>InternetSite</b:SourceType>
    <b:Guid>{15D8E20B-9166-482A-B878-65A34B830C4B}</b:Guid>
    <b:Title>Control theory,Main control strategies</b:Title>
    <b:Year>2014</b:Year>
    <b:ProductionCompany>The Wikipedia, the free encyclopedia</b:ProductionCompany>
    <b:Month>11</b:Month>
    <b:Day>09</b:Day>
    <b:YearAccessed>2014</b:YearAccessed>
    <b:MonthAccessed>11</b:MonthAccessed>
    <b:DayAccessed>28</b:DayAccessed>
    <b:URL>http://en.wikipedia.org/wiki/Control_theory</b:URL>
    <b:RefOrder>302</b:RefOrder>
  </b:Source>
  <b:Source>
    <b:Tag>Geo14</b:Tag>
    <b:SourceType>JournalArticle</b:SourceType>
    <b:Guid>{B1F37A87-1E8F-4222-9A2E-756AEB3552EE}</b:Guid>
    <b:Title>Piecewise Affine Modeling and Constrained Optimal Control for a Pneumatic Artificial Muscle</b:Title>
    <b:Year>2014</b:Year>
    <b:Author>
      <b:Author>
        <b:NameList>
          <b:Person>
            <b:Last>Andrikopoulos</b:Last>
            <b:First>George</b:First>
          </b:Person>
          <b:Person>
            <b:Last>Nikolakopoulos</b:Last>
            <b:First>George</b:First>
          </b:Person>
          <b:Person>
            <b:Last>Arvanitakis</b:Last>
            <b:First>Ioannis</b:First>
          </b:Person>
          <b:Person>
            <b:Last>Manesis</b:Last>
            <b:First>Stamatis</b:First>
          </b:Person>
        </b:NameList>
      </b:Author>
    </b:Author>
    <b:JournalName>IEEE Transactions on Industrial Electronics</b:JournalName>
    <b:Pages>904-916</b:Pages>
    <b:Volume>61</b:Volume>
    <b:Issue>2</b:Issue>
    <b:RefOrder>303</b:RefOrder>
  </b:Source>
  <b:Source>
    <b:Tag>Placeholder8</b:Tag>
    <b:SourceType>Report</b:SourceType>
    <b:Guid>{1E56A656-AAC3-4715-A3E4-9C8E95647E3A}</b:Guid>
    <b:Title>Self Reference</b:Title>
    <b:RefOrder>304</b:RefOrder>
  </b:Source>
  <b:Source>
    <b:Tag>Vis06</b:Tag>
    <b:SourceType>Book</b:SourceType>
    <b:Guid>{2B9DEA57-D620-4831-9CCE-B185CB4ADE88}</b:Guid>
    <b:Title>Practical PID control</b:Title>
    <b:Year>2006</b:Year>
    <b:Author>
      <b:Author>
        <b:NameList>
          <b:Person>
            <b:Last>Visioli</b:Last>
            <b:First>Antonio</b:First>
          </b:Person>
        </b:NameList>
      </b:Author>
    </b:Author>
    <b:Publisher>Springer</b:Publisher>
    <b:RefOrder>305</b:RefOrder>
  </b:Source>
  <b:Source>
    <b:Tag>Placeholder9</b:Tag>
    <b:SourceType>DocumentFromInternetSite</b:SourceType>
    <b:Guid>{52BCC7F9-B225-47A1-8684-71F07B35688C}</b:Guid>
    <b:Title>The EH1 Milano Hand </b:Title>
    <b:Year>2010</b:Year>
    <b:Author>
      <b:Author>
        <b:NameList>
          <b:Person>
            <b:Last>Srl</b:Last>
            <b:First>Prensilia</b:First>
          </b:Person>
        </b:NameList>
      </b:Author>
    </b:Author>
    <b:URL>http://www.prensilia.com/index.php?q=en/node/41.</b:URL>
    <b:RefOrder>306</b:RefOrder>
  </b:Source>
  <b:Source>
    <b:Tag>Sha134</b:Tag>
    <b:SourceType>DocumentFromInternetSite</b:SourceType>
    <b:Guid>{E2A60BA6-AA5B-4C0F-93CF-6F6068446769}</b:Guid>
    <b:Title> Shadow Dexterous Hand (2013b) E1P1R, E1P1L  </b:Title>
    <b:Year>2013</b:Year>
    <b:Author>
      <b:Author>
        <b:NameList>
          <b:Person>
            <b:Last>(2013b)</b:Last>
            <b:First>Shadow</b:First>
            <b:Middle>Robot Company Ltd</b:Middle>
          </b:Person>
        </b:NameList>
      </b:Author>
    </b:Author>
    <b:URL> http://www.shadowrobot.com/products/dexterous-hand/. </b:URL>
    <b:RefOrder>307</b:RefOrder>
  </b:Source>
  <b:Source>
    <b:Tag>PYC06</b:Tag>
    <b:SourceType>JournalArticle</b:SourceType>
    <b:Guid>{F26FFDB1-587C-4718-8CFF-4EA09147F950}</b:Guid>
    <b:Author>
      <b:Author>
        <b:NameList>
          <b:Person>
            <b:Last>Chua</b:Last>
            <b:First>P.Y.</b:First>
          </b:Person>
          <b:Person>
            <b:Last>Bezdicek</b:Last>
            <b:First>M.</b:First>
          </b:Person>
          <b:Person>
            <b:Last>Davis</b:Last>
            <b:First>S.</b:First>
          </b:Person>
          <b:Person>
            <b:Last>Caldwell</b:Last>
            <b:First>D.G.</b:First>
          </b:Person>
          <b:Person>
            <b:Last>Gray</b:Last>
            <b:First>J.</b:First>
            <b:Middle>0.</b:Middle>
          </b:Person>
        </b:NameList>
      </b:Author>
    </b:Author>
    <b:Title>Tele-Operated High Speed Anthropomorphic Dextrous Hands with Object Shape and Texture Identification</b:Title>
    <b:JournalName> Intelligent Robots and Systems, 2006 IEEE/RSJ International Conference on, , pp. 4018-4023. </b:JournalName>
    <b:RefOrder>308</b:RefOrder>
  </b:Source>
  <b:Source>
    <b:Tag>Nob08</b:Tag>
    <b:SourceType>JournalArticle</b:SourceType>
    <b:Guid>{B4D6AE1E-BBDF-4C77-8259-943A5C996901}</b:Guid>
    <b:Author>
      <b:Author>
        <b:NameList>
          <b:Person>
            <b:Last>Tsujiuchi</b:Last>
            <b:First>Nobutaka</b:First>
          </b:Person>
          <b:Person>
            <b:Last>Koizumi</b:Last>
            <b:First>Takayuki</b:First>
          </b:Person>
          <b:Person>
            <b:Last>Nishino</b:Last>
            <b:First>Shinya</b:First>
          </b:Person>
          <b:Person>
            <b:Last>Komatsubara</b:Last>
            <b:First>Hiroyuki</b:First>
          </b:Person>
          <b:Person>
            <b:Last>Kudawara</b:Last>
            <b:First>Tatsuwo</b:First>
          </b:Person>
          <b:Person>
            <b:Last>Hirano</b:Last>
            <b:First>Masanori</b:First>
          </b:Person>
        </b:NameList>
      </b:Author>
    </b:Author>
    <b:Year>2008</b:Year>
    <b:Title>Development of Pneumatic Robot Hand and Construction of Master-Slave System</b:Title>
    <b:JournalName>Journal of System Design and Dynamics, vol. 2, no. 6, pp. 1306-1315</b:JournalName>
    <b:RefOrder>309</b:RefOrder>
  </b:Source>
  <b:Source>
    <b:Tag>Chi96</b:Tag>
    <b:SourceType>JournalArticle</b:SourceType>
    <b:Guid>{9DEC3290-5CC4-495E-840F-40A6EE5F30FA}</b:Guid>
    <b:Author>
      <b:Author>
        <b:NameList>
          <b:Person>
            <b:Last>Chou</b:Last>
            <b:First>Ching-Ping</b:First>
          </b:Person>
          <b:Person>
            <b:Last>Hannaford</b:Last>
            <b:First>Blake</b:First>
          </b:Person>
        </b:NameList>
      </b:Author>
    </b:Author>
    <b:Title>Measurement and Modelling of McKibben Pneumatic Artificial Muscles</b:Title>
    <b:JournalName>IEEE Transactions on Robotics and Automation, vol. 12, no. 1, pp. 90-102</b:JournalName>
    <b:Year>1996</b:Year>
    <b:RefOrder>310</b:RefOrder>
  </b:Source>
  <b:Source>
    <b:Tag>Kel12</b:Tag>
    <b:SourceType>JournalArticle</b:SourceType>
    <b:Guid>{17AED1B2-EFCE-4849-8F84-2118CD57E702}</b:Guid>
    <b:Author>
      <b:Author>
        <b:NameList>
          <b:Person>
            <b:Last>Kelasidi</b:Last>
            <b:First>E.</b:First>
          </b:Person>
          <b:Person>
            <b:Last>Andrikopoulos</b:Last>
            <b:First>G.</b:First>
          </b:Person>
          <b:Person>
            <b:Last>Nikolakopoulos</b:Last>
            <b:First>G</b:First>
          </b:Person>
          <b:Person>
            <b:Last>Manesis</b:Last>
            <b:First>S.</b:First>
          </b:Person>
        </b:NameList>
      </b:Author>
    </b:Author>
    <b:Title>A Survey on Pneumatic Muscle Actuators Modeling</b:Title>
    <b:JournalName>Journal of Energy and Power Engineering, vol. 6, pp. 1442-1452. </b:JournalName>
    <b:Year>2012</b:Year>
    <b:RefOrder>311</b:RefOrder>
  </b:Source>
  <b:Source>
    <b:Tag>SNi07</b:Tag>
    <b:SourceType>ConferenceProceedings</b:SourceType>
    <b:Guid>{72FA32DF-6409-4405-820B-07F5B0466632}</b:Guid>
    <b:Author>
      <b:Author>
        <b:NameList>
          <b:Person>
            <b:Last>Nishino</b:Last>
            <b:First>S.</b:First>
          </b:Person>
          <b:Person>
            <b:Last>Tsujiuchi</b:Last>
            <b:First>N.</b:First>
          </b:Person>
          <b:Person>
            <b:Last>Koizumi</b:Last>
            <b:First>T.</b:First>
          </b:Person>
          <b:Person>
            <b:Last>Komatsubara</b:Last>
            <b:First>H.</b:First>
          </b:Person>
          <b:Person>
            <b:Last>Kudawara</b:Last>
            <b:First>T.</b:First>
          </b:Person>
          <b:Person>
            <b:Last>Shimizu</b:Last>
            <b:First>M.</b:First>
          </b:Person>
        </b:NameList>
      </b:Author>
    </b:Author>
    <b:Title>Development of Robot Hand with Pneumatic Actuator and Construct of Master Slave System</b:Title>
    <b:Year>2007</b:Year>
    <b:Pages>3027-3030</b:Pages>
    <b:ConferenceName>Proceedings of the 29th Annual International Conference of the IEEE EMBS</b:ConferenceName>
    <b:RefOrder>312</b:RefOrder>
  </b:Source>
  <b:Source>
    <b:Tag>NTs08</b:Tag>
    <b:SourceType>JournalArticle</b:SourceType>
    <b:Guid>{9B13431E-BB1F-46CF-B422-2E93731A7F49}</b:Guid>
    <b:Author>
      <b:Author>
        <b:NameList>
          <b:Person>
            <b:Last>Tsujiuchi</b:Last>
            <b:First>N.</b:First>
          </b:Person>
          <b:Person>
            <b:Last>Koizumi</b:Last>
            <b:First>T.</b:First>
          </b:Person>
          <b:Person>
            <b:Last>Nishino</b:Last>
            <b:First>S.</b:First>
          </b:Person>
          <b:Person>
            <b:Last>Komatsubara</b:Last>
            <b:First>H.</b:First>
          </b:Person>
          <b:Person>
            <b:Last>Kudawara</b:Last>
            <b:First>T.</b:First>
          </b:Person>
          <b:Person>
            <b:Last>Hirano</b:Last>
            <b:First>Masanori</b:First>
          </b:Person>
        </b:NameList>
      </b:Author>
    </b:Author>
    <b:Title>Development of Pneumatic Robot Hand and Construction of Master-Slave System</b:Title>
    <b:Year>2008</b:Year>
    <b:JournalName>Journal of System Design and Dynamics</b:JournalName>
    <b:Pages>1306-1315</b:Pages>
    <b:Volume>2</b:Volume>
    <b:Issue>6</b:Issue>
    <b:RefOrder>313</b:RefOrder>
  </b:Source>
  <b:Source>
    <b:Tag>Anh06</b:Tag>
    <b:SourceType>ConferenceProceedings</b:SourceType>
    <b:Guid>{5E4928B8-8C24-4E87-8112-0A31964A6CEB}</b:Guid>
    <b:Author>
      <b:Author>
        <b:NameList>
          <b:Person>
            <b:Last>Ahn</b:Last>
            <b:First>Kyoung</b:First>
            <b:Middle>Kwan</b:Middle>
          </b:Person>
          <b:Person>
            <b:Last>Anh.</b:Last>
            <b:First>Ho</b:First>
            <b:Middle>Pham Huy</b:Middle>
          </b:Person>
        </b:NameList>
      </b:Author>
    </b:Author>
    <b:Title>Design &amp; Implementation an Adaptive Takagi-Sugeno Fuzzy Neural Networks Controller for the 2-Links Pneumatic Artificial Muscle(PAM) Manipulator using in Elbow Rehabilitation</b:Title>
    <b:Year>2006</b:Year>
    <b:Pages>356-361</b:Pages>
    <b:ConferenceName>First International Conference on Communications and Electronics</b:ConferenceName>
    <b:RefOrder>314</b:RefOrder>
  </b:Source>
  <b:Source>
    <b:Tag>JWu10</b:Tag>
    <b:SourceType>ConferenceProceedings</b:SourceType>
    <b:Guid>{382A2B71-5C18-46FB-8CD2-46D87A5395E2}</b:Guid>
    <b:Author>
      <b:Author>
        <b:NameList>
          <b:Person>
            <b:Last>J. Wu</b:Last>
            <b:First>J.</b:First>
            <b:Middle>Huang</b:Middle>
          </b:Person>
          <b:Person>
            <b:Last>Wang</b:Last>
            <b:First>Y.</b:First>
          </b:Person>
          <b:Person>
            <b:Last>Xing.</b:Last>
            <b:First>K.</b:First>
          </b:Person>
        </b:NameList>
      </b:Author>
    </b:Author>
    <b:Title>RLS-ESN based PID control for rehabilitation robotic arms driven by PM-TS actuators</b:Title>
    <b:Year>2010</b:Year>
    <b:ConferenceName>The 2010 International Conference on Modelling, Identification and Control (ICMIC)</b:ConferenceName>
    <b:Pages>511-516</b:Pages>
    <b:RefOrder>315</b:RefOrder>
  </b:Source>
  <b:Source>
    <b:Tag>Ahn11</b:Tag>
    <b:SourceType>JournalArticle</b:SourceType>
    <b:Guid>{3D38B913-4D9B-46F0-B4E6-F709196666DB}</b:Guid>
    <b:Author>
      <b:Author>
        <b:NameList>
          <b:Person>
            <b:Last>Anh</b:Last>
            <b:First>Ho</b:First>
            <b:Middle>Pham Huy</b:Middle>
          </b:Person>
          <b:Person>
            <b:Last>Ahn</b:Last>
            <b:First>Kyoung</b:First>
            <b:Middle>Kwan</b:Middle>
          </b:Person>
        </b:NameList>
      </b:Author>
    </b:Author>
    <b:Title>Hybrid control of a pneumatic artificial muscle (PAM) robot arm using an inverse NARX fuzzy model</b:Title>
    <b:Year>2011</b:Year>
    <b:JournalName>Journal Engineering Applications of Artificial Intelligence</b:JournalName>
    <b:Pages>697-716</b:Pages>
    <b:Volume>24</b:Volume>
    <b:Issue>4</b:Issue>
    <b:RefOrder>316</b:RefOrder>
  </b:Source>
  <b:Source>
    <b:Tag>Xia05</b:Tag>
    <b:SourceType>JournalArticle</b:SourceType>
    <b:Guid>{66A2714F-C6CC-4811-A57E-09B0642D24EE}</b:Guid>
    <b:Author>
      <b:Author>
        <b:NameList>
          <b:Person>
            <b:Last>Xiang</b:Last>
            <b:First>G.</b:First>
          </b:Person>
          <b:Person>
            <b:Last>Zheng</b:Last>
            <b:First>J.F.</b:First>
          </b:Person>
        </b:NameList>
      </b:Author>
    </b:Author>
    <b:Title>Design study of an adaptive fuzzy-PD controller for pneumatic servo system</b:Title>
    <b:JournalName>Control Engineering Practice</b:JournalName>
    <b:Year>2005</b:Year>
    <b:Pages>55-65</b:Pages>
    <b:Volume>13</b:Volume>
    <b:RefOrder>317</b:RefOrder>
  </b:Source>
  <b:Source>
    <b:Tag>TuD06</b:Tag>
    <b:SourceType>JournalArticle</b:SourceType>
    <b:Guid>{1F0DECE4-BBFB-4FB8-ACCE-93673767262B}</b:Guid>
    <b:Author>
      <b:Author>
        <b:NameList>
          <b:Person>
            <b:Last>Tu</b:Last>
            <b:First>D.C.</b:First>
          </b:Person>
          <b:Person>
            <b:Last>Kyoung</b:Last>
            <b:First>K.A.</b:First>
          </b:Person>
        </b:NameList>
      </b:Author>
    </b:Author>
    <b:Title>Nonlinear PID control to improve the control performance of 2 axes pneumatic artificial muscle manipulator using neural network</b:Title>
    <b:JournalName>Mechatronics</b:JournalName>
    <b:Year>2006</b:Year>
    <b:Pages>577-587</b:Pages>
    <b:Volume>16</b:Volume>
    <b:RefOrder>318</b:RefOrder>
  </b:Source>
  <b:Source>
    <b:Tag>Xia10</b:Tag>
    <b:SourceType>ConferenceProceedings</b:SourceType>
    <b:Guid>{50E7CBAF-20A0-4970-B0D6-671CA5E66237}</b:Guid>
    <b:Author>
      <b:Author>
        <b:NameList>
          <b:Person>
            <b:Last>Yanbing</b:Last>
            <b:First>T.</b:First>
          </b:Person>
          <b:Person>
            <b:Last>W.Xiaoxin</b:Last>
          </b:Person>
        </b:NameList>
      </b:Author>
    </b:Author>
    <b:Title>Parameter self-tuning of PID in pneumatic artificial muscle joint based on PSO algorithm</b:Title>
    <b:Year>2010</b:Year>
    <b:ConferenceName>29th Chinese Control Conference (CCC)</b:ConferenceName>
    <b:Pages>3205-3208</b:Pages>
    <b:RefOrder>319</b:RefOrder>
  </b:Source>
  <b:Source>
    <b:Tag>RVa03</b:Tag>
    <b:SourceType>ConferenceProceedings</b:SourceType>
    <b:Guid>{15EB4FF6-318F-4890-AC50-A44831A6B045}</b:Guid>
    <b:Author>
      <b:Author>
        <b:NameList>
          <b:Person>
            <b:Last>Ham</b:Last>
            <b:First>R.</b:First>
            <b:Middle>Van</b:Middle>
          </b:Person>
          <b:Person>
            <b:Last>Verrelst</b:Last>
            <b:First>B.</b:First>
          </b:Person>
          <b:Person>
            <b:Last>Daerden</b:Last>
            <b:First>F.</b:First>
          </b:Person>
          <b:Person>
            <b:Last>Lefeber</b:Last>
            <b:First>D.</b:First>
          </b:Person>
        </b:NameList>
      </b:Author>
    </b:Author>
    <b:Title>Pressure Control with On-Off Valves of Pleated Pneumatic Artificial Muscles in a Modular One-Dimensional Rotational Joint</b:Title>
    <b:Year>2003</b:Year>
    <b:Pages>761-768</b:Pages>
    <b:ConferenceName>International Conference on Humanoid Robots</b:ConferenceName>
    <b:RefOrder>320</b:RefOrder>
  </b:Source>
  <b:Source>
    <b:Tag>BVa05</b:Tag>
    <b:SourceType>ConferenceProceedings</b:SourceType>
    <b:Guid>{A4882B82-27BE-424C-85C5-E0FE1BB1BE7E}</b:Guid>
    <b:Author>
      <b:Author>
        <b:NameList>
          <b:Person>
            <b:Last>Vanderborght</b:Last>
            <b:First>B.</b:First>
          </b:Person>
          <b:Person>
            <b:Last>Verrelst</b:Last>
            <b:First>B.</b:First>
          </b:Person>
          <b:Person>
            <b:Last>Ham</b:Last>
            <b:First>R.</b:First>
            <b:Middle>Van</b:Middle>
          </b:Person>
          <b:Person>
            <b:Last>Vermeulen</b:Last>
            <b:First>J.</b:First>
          </b:Person>
          <b:Person>
            <b:Last>Lefeber</b:Last>
            <b:First>D.</b:First>
          </b:Person>
        </b:NameList>
      </b:Author>
    </b:Author>
    <b:Title>Dynamic Control of a Bipedal Walking Robot actuated with Pneumatic Artificial Muscles</b:Title>
    <b:Year>2005</b:Year>
    <b:ConferenceName>Proceedings of the 2005 IEEE International Conference on Robotics and Automation</b:ConferenceName>
    <b:Pages>1-6</b:Pages>
    <b:RefOrder>321</b:RefOrder>
  </b:Source>
  <b:Source>
    <b:Tag>BVa051</b:Tag>
    <b:SourceType>ConferenceProceedings</b:SourceType>
    <b:Guid>{5F4599EB-59C4-427B-85CD-F6F444C62E93}</b:Guid>
    <b:Author>
      <b:Author>
        <b:NameList>
          <b:Person>
            <b:Last>Vanderborght</b:Last>
            <b:First>B.</b:First>
          </b:Person>
          <b:Person>
            <b:Last>Verrelst</b:Last>
            <b:First>B.</b:First>
          </b:Person>
          <b:Person>
            <b:Last>Ham</b:Last>
            <b:First>R.</b:First>
            <b:Middle>Van</b:Middle>
          </b:Person>
          <b:Person>
            <b:Last>Damme</b:Last>
            <b:First>M.</b:First>
            <b:Middle>Van</b:Middle>
          </b:Person>
          <b:Person>
            <b:Last>Lefeber</b:Last>
            <b:First>D.</b:First>
          </b:Person>
        </b:NameList>
      </b:Author>
    </b:Author>
    <b:Title>A pneumatic biped: experimental walking results and compliance adaptation experiments</b:Title>
    <b:Year>2005</b:Year>
    <b:ConferenceName>5th IEEE-RAS International Conference on Humanoid Robots</b:ConferenceName>
    <b:Pages>44-49</b:Pages>
    <b:RefOrder>322</b:RefOrder>
  </b:Source>
  <b:Source>
    <b:Tag>BVa06</b:Tag>
    <b:SourceType>ConferenceProceedings</b:SourceType>
    <b:Guid>{65C9F46C-4C4B-4B5D-91EE-60193EC8C1CA}</b:Guid>
    <b:Author>
      <b:Author>
        <b:NameList>
          <b:Person>
            <b:Last>Vanderborght</b:Last>
            <b:First>B.</b:First>
          </b:Person>
          <b:Person>
            <b:Last>Verrelst</b:Last>
            <b:First>B.</b:First>
          </b:Person>
          <b:Person>
            <b:Last>Ham</b:Last>
            <b:First>R.</b:First>
            <b:Middle>Van</b:Middle>
          </b:Person>
          <b:Person>
            <b:Last>Damme</b:Last>
            <b:First>M.</b:First>
            <b:Middle>Van</b:Middle>
          </b:Person>
          <b:Person>
            <b:Last>Beyl</b:Last>
            <b:First>P.</b:First>
          </b:Person>
          <b:Person>
            <b:Last>Lefeber</b:Last>
            <b:First>D.</b:First>
          </b:Person>
        </b:NameList>
      </b:Author>
    </b:Author>
    <b:Title>Torque and compliance control of the pneumatic artificial muscles in the biped "Lucy"</b:Title>
    <b:Year>2006</b:Year>
    <b:ConferenceName>Proceedings 2006 IEEE International Conference on Robotics and Automation</b:ConferenceName>
    <b:Pages>842-847</b:Pages>
    <b:RefOrder>323</b:RefOrder>
  </b:Source>
  <b:Source>
    <b:Tag>GAn</b:Tag>
    <b:SourceType>JournalArticle</b:SourceType>
    <b:Guid>{7A1EE919-E2E6-423A-B845-C9408015DBB7}</b:Guid>
    <b:Author>
      <b:Author>
        <b:NameList>
          <b:Person>
            <b:Last>Andrikopoulos</b:Last>
            <b:First>G.</b:First>
          </b:Person>
          <b:Person>
            <b:Last>Nikolakopoulos</b:Last>
            <b:First>G.</b:First>
          </b:Person>
          <b:Person>
            <b:Last>Manesis</b:Last>
            <b:First>S.</b:First>
          </b:Person>
        </b:NameList>
      </b:Author>
    </b:Author>
    <b:Title>Advanced Non-linear PID Based Antagonistic Control for Pneumatic Muscle Actuators</b:Title>
    <b:JournalName>IEEE Transactions on Industrial Electronics</b:JournalName>
    <b:Pages>1-12</b:Pages>
    <b:RefOrder>324</b:RefOrder>
  </b:Source>
  <b:Source>
    <b:Tag>Anh</b:Tag>
    <b:SourceType>JournalArticle</b:SourceType>
    <b:Guid>{1B7B1E75-7EF5-4E33-B3BC-360517D0157A}</b:Guid>
    <b:Author>
      <b:Author>
        <b:NameList>
          <b:Person>
            <b:Last>Anh</b:Last>
            <b:First>Ho</b:First>
            <b:Middle>Pham Huy</b:Middle>
          </b:Person>
          <b:Person>
            <b:Last>Ahn</b:Last>
            <b:First>Kyoung</b:First>
            <b:Middle>Kwan</b:Middle>
          </b:Person>
        </b:NameList>
      </b:Author>
    </b:Author>
    <b:Title>Hybrid control of a pneumatic artificial muscle (PAM) robot arm using an inverse NARX fuzzy model</b:Title>
    <b:JournalName>Engineering Applications of Artificial Intelligence</b:JournalName>
    <b:Pages>697-716</b:Pages>
    <b:Volume>24</b:Volume>
    <b:Issue>4</b:Issue>
    <b:Publisher>Elsevier</b:Publisher>
    <b:URL>http://www.sciencedirect.com/science/article/pii/S095219761000223X</b:URL>
    <b:DOI>10.1016/j.engappai.2010.11.007</b:DOI>
    <b:RefOrder>325</b:RefOrder>
  </b:Source>
  <b:Source>
    <b:Tag>Ban14</b:Tag>
    <b:SourceType>InternetSite</b:SourceType>
    <b:Guid>{7CCA8065-F75D-4A03-877E-29E4E81D299D}</b:Guid>
    <b:Title>Bang–bang control</b:Title>
    <b:Year>2014</b:Year>
    <b:ProductionCompany>Wikipedia, the free encyclopedia</b:ProductionCompany>
    <b:Month>10</b:Month>
    <b:Day>16</b:Day>
    <b:YearAccessed>2014</b:YearAccessed>
    <b:MonthAccessed>12</b:MonthAccessed>
    <b:DayAccessed>05</b:DayAccessed>
    <b:URL>http://en.wikipedia.org/wiki/Bang%E2%80%93bang_control</b:URL>
    <b:RefOrder>326</b:RefOrder>
  </b:Source>
  <b:Source>
    <b:Tag>BBo07</b:Tag>
    <b:SourceType>JournalArticle</b:SourceType>
    <b:Guid>{7C241864-965C-4BB4-A3D5-FC2F9CD73764}</b:Guid>
    <b:Author>
      <b:Author>
        <b:NameList>
          <b:Person>
            <b:Last>Bonnard</b:Last>
            <b:First>B.</b:First>
          </b:Person>
          <b:Person>
            <b:Last>Caillau</b:Last>
            <b:First>J.B.</b:First>
          </b:Person>
          <b:Person>
            <b:Last>Trélat</b:Last>
            <b:First>E.</b:First>
          </b:Person>
        </b:NameList>
      </b:Author>
    </b:Author>
    <b:Title>Second order optimality conditions in the smooth case and applications in optimal control</b:Title>
    <b:JournalName>ESAIM: Control, Optimisation and Calculus of Variations</b:JournalName>
    <b:Year>2007</b:Year>
    <b:Pages>207-236</b:Pages>
    <b:Volume>13</b:Volume>
    <b:Issue>2</b:Issue>
    <b:RefOrder>327</b:RefOrder>
  </b:Source>
  <b:Source>
    <b:Tag>Ver05</b:Tag>
    <b:SourceType>JournalArticle</b:SourceType>
    <b:Guid>{B9A97144-D71F-4E95-9BCB-FFEC65845595}</b:Guid>
    <b:Author>
      <b:Author>
        <b:NameList>
          <b:Person>
            <b:Last>Verrelst</b:Last>
            <b:First>Björn</b:First>
          </b:Person>
          <b:Person>
            <b:Last>Vanderborght</b:Last>
            <b:First>Bram</b:First>
          </b:Person>
          <b:Person>
            <b:Last>Vermeulen</b:Last>
            <b:First>Jimmy</b:First>
          </b:Person>
          <b:Person>
            <b:Last>Ham</b:Last>
            <b:First>Ronald</b:First>
            <b:Middle>Van</b:Middle>
          </b:Person>
          <b:Person>
            <b:Last>Naudet</b:Last>
            <b:First>Joris</b:First>
          </b:Person>
          <b:Person>
            <b:Last>Lefeber</b:Last>
            <b:First>Dirk</b:First>
          </b:Person>
        </b:NameList>
      </b:Author>
    </b:Author>
    <b:Title>Control architecture for the pneumatically actuated dynamic walking biped “Lucy”</b:Title>
    <b:JournalName>Mechatronics</b:JournalName>
    <b:Year>2005</b:Year>
    <b:Pages>703-729</b:Pages>
    <b:Volume>15</b:Volume>
    <b:Issue>6</b:Issue>
    <b:RefOrder>328</b:RefOrder>
  </b:Source>
  <b:Source>
    <b:Tag>Van06</b:Tag>
    <b:SourceType>JournalArticle</b:SourceType>
    <b:Guid>{07ED2AA5-16D0-4ADF-997B-D49121138DB9}</b:Guid>
    <b:Author>
      <b:Author>
        <b:NameList>
          <b:Person>
            <b:Last>Vanderborght</b:Last>
            <b:First>Bram</b:First>
          </b:Person>
          <b:Person>
            <b:Last>Verrelst</b:Last>
            <b:First>Björn</b:First>
          </b:Person>
          <b:Person>
            <b:Last>Ham</b:Last>
            <b:First>Ronald</b:First>
            <b:Middle>Van</b:Middle>
          </b:Person>
          <b:Person>
            <b:Last>Lefeber</b:Last>
            <b:First>Dirk</b:First>
          </b:Person>
        </b:NameList>
      </b:Author>
    </b:Author>
    <b:Title>Controlling a bipedal walking robot actuated by pleated pneumatic artificial muscles</b:Title>
    <b:JournalName>Robotica </b:JournalName>
    <b:Year>2006</b:Year>
    <b:Pages>401-410</b:Pages>
    <b:Volume>24</b:Volume>
    <b:Issue>4</b:Issue>
    <b:RefOrder>329</b:RefOrder>
  </b:Source>
  <b:Source>
    <b:Tag>Van08</b:Tag>
    <b:SourceType>JournalArticle</b:SourceType>
    <b:Guid>{8B82905E-37D7-4CE7-8930-D5F10BDF320B}</b:Guid>
    <b:Author>
      <b:Author>
        <b:NameList>
          <b:Person>
            <b:Last>Vanderborght</b:Last>
          </b:Person>
          <b:Person>
            <b:Last>Bram</b:Last>
          </b:Person>
          <b:Person>
            <b:Last>Ham</b:Last>
            <b:First>Ronald</b:First>
            <b:Middle>Van</b:Middle>
          </b:Person>
          <b:Person>
            <b:Last>Verrelst</b:Last>
            <b:First>Björn</b:First>
          </b:Person>
          <b:Person>
            <b:Last>Damme</b:Last>
            <b:First>Michaël</b:First>
            <b:Middle>Van</b:Middle>
          </b:Person>
          <b:Person>
            <b:Last>Lefeber</b:Last>
            <b:First>Dirk</b:First>
          </b:Person>
        </b:NameList>
      </b:Author>
    </b:Author>
    <b:Title>Overview of the lucy project: Dynamic stabilization of a biped powered by pneumatic artificial muscles</b:Title>
    <b:JournalName> Advanced Robotics </b:JournalName>
    <b:Year>2008</b:Year>
    <b:Pages>1027-1051</b:Pages>
    <b:Volume>22</b:Volume>
    <b:Issue>10</b:Issue>
    <b:RefOrder>330</b:RefOrder>
  </b:Source>
  <b:Source>
    <b:Tag>Cai07</b:Tag>
    <b:SourceType>JournalArticle</b:SourceType>
    <b:Guid>{FB0EFEBB-4271-45CF-BC6F-C243F3898EE4}</b:Guid>
    <b:Author>
      <b:Author>
        <b:NameList>
          <b:Person>
            <b:Last>Cain</b:Last>
            <b:First>Stephen</b:First>
            <b:Middle>M.</b:Middle>
          </b:Person>
          <b:Person>
            <b:Last>Gordon</b:Last>
            <b:First>Keith</b:First>
            <b:Middle>E.</b:Middle>
          </b:Person>
          <b:Person>
            <b:Last>Ferris.</b:Last>
            <b:First>Daniel</b:First>
            <b:Middle>P.</b:Middle>
          </b:Person>
        </b:NameList>
      </b:Author>
    </b:Author>
    <b:Title>Locomotor adaptation to a powered ankle-foot orthosis depends on control method</b:Title>
    <b:JournalName>Journal of NeuroEngineering and Rehabilitation</b:JournalName>
    <b:Year>2007</b:Year>
    <b:Volume>48</b:Volume>
    <b:Issue>4</b:Issue>
    <b:DOI>10.1186/1743-0003-4-48</b:DOI>
    <b:RefOrder>331</b:RefOrder>
  </b:Source>
  <b:Source>
    <b:Tag>Shi08</b:Tag>
    <b:SourceType>ConferenceProceedings</b:SourceType>
    <b:Guid>{F065D70C-9D9A-4428-AF9F-D74BF34B0CE2}</b:Guid>
    <b:Author>
      <b:Author>
        <b:NameList>
          <b:Person>
            <b:Last>Shin</b:Last>
            <b:First>Dongjun</b:First>
          </b:Person>
          <b:Person>
            <b:Last>Sardellitti</b:Last>
            <b:First>Irene</b:First>
          </b:Person>
          <b:Person>
            <b:Last>Khatib</b:Last>
            <b:First>Oussama</b:First>
          </b:Person>
        </b:NameList>
      </b:Author>
    </b:Author>
    <b:Title>A hybrid actuation approach for human-friendly robot design</b:Title>
    <b:JournalName>Robotics and Automation</b:JournalName>
    <b:Year>2008</b:Year>
    <b:Pages>1747-1752</b:Pages>
    <b:ConferenceName>IEEE International Conference In Robotics and Automation ICRA 2008</b:ConferenceName>
    <b:RefOrder>332</b:RefOrder>
  </b:Source>
  <b:Source>
    <b:Tag>MZi02</b:Tag>
    <b:SourceType>JournalArticle</b:SourceType>
    <b:Guid>{6E3020A9-2627-45AC-AFBE-EE0D29E23BAA}</b:Guid>
    <b:Title>Towards a human centered intrinsically-safe robotic manipulator</b:Title>
    <b:Year>2002</b:Year>
    <b:Author>
      <b:Author>
        <b:NameList>
          <b:Person>
            <b:Last>Zinn</b:Last>
            <b:First>M.</b:First>
          </b:Person>
          <b:Person>
            <b:Last>Khatib</b:Last>
            <b:First>O.</b:First>
          </b:Person>
          <b:Person>
            <b:Last>Roth</b:Last>
            <b:First>B.</b:First>
          </b:Person>
          <b:Person>
            <b:Last>Salisbury.</b:Last>
            <b:First>J.K.</b:First>
          </b:Person>
        </b:NameList>
      </b:Author>
    </b:Author>
    <b:JournalName>In Proc. of IARP/IEEERAS Joint Workshop Toulouse, France</b:JournalName>
    <b:RefOrder>333</b:RefOrder>
  </b:Source>
  <b:Source>
    <b:Tag>Zha08</b:Tag>
    <b:SourceType>JournalArticle</b:SourceType>
    <b:Guid>{695ED7D3-022E-4F74-A0C7-92113C505814}</b:Guid>
    <b:Author>
      <b:Author>
        <b:NameList>
          <b:Person>
            <b:Last>Zhang</b:Last>
            <b:First>Jia-Fan</b:First>
          </b:Person>
          <b:Person>
            <b:Last>Yang</b:Last>
            <b:First>Can-Jun</b:First>
          </b:Person>
          <b:Person>
            <b:Last>Chen</b:Last>
            <b:First>Ying</b:First>
          </b:Person>
          <b:Person>
            <b:Last>Zhang</b:Last>
            <b:First>Yu</b:First>
          </b:Person>
          <b:Person>
            <b:Last>Dong.</b:Last>
            <b:First>Yi-Ming</b:First>
          </b:Person>
        </b:NameList>
      </b:Author>
    </b:Author>
    <b:Title>Modeling and control of a curved pneumatic muscle actuator for wearable elbow exoskeleton</b:Title>
    <b:JournalName>Mechatronics </b:JournalName>
    <b:Year>2008</b:Year>
    <b:Pages>448-457</b:Pages>
    <b:Volume>18</b:Volume>
    <b:Issue>8</b:Issue>
    <b:RefOrder>334</b:RefOrder>
  </b:Source>
  <b:Source>
    <b:Tag>Zha09</b:Tag>
    <b:SourceType>ConferenceProceedings</b:SourceType>
    <b:Guid>{183CF6C6-0744-496A-9CB3-BF11ADF7B851}</b:Guid>
    <b:Author>
      <b:Author>
        <b:NameList>
          <b:Person>
            <b:Last>Zhang</b:Last>
            <b:First>H.</b:First>
            <b:Middle>X.</b:Middle>
          </b:Person>
          <b:Person>
            <b:Last>Wei Wang</b:Last>
          </b:Person>
          <b:Person>
            <b:Last>Zhang.</b:Last>
            <b:First>J.</b:First>
            <b:Middle>W.</b:Middle>
          </b:Person>
        </b:NameList>
      </b:Author>
    </b:Author>
    <b:Title>High stiffness pneumatic actuating scheme and improved position control strategy realization of a pneumatic climbing robot</b:Title>
    <b:Year>2009</b:Year>
    <b:Pages>1806-1811</b:Pages>
    <b:ConferenceName>IEEE International Conference on  Robotics and Biomimetics</b:ConferenceName>
    <b:RefOrder>335</b:RefOrder>
  </b:Source>
  <b:Source>
    <b:Tag>Alv13</b:Tag>
    <b:SourceType>ConferenceProceedings</b:SourceType>
    <b:Guid>{C87B5A8A-CEBF-40EA-A2E0-12ED46E106DE}</b:Guid>
    <b:Author>
      <b:Author>
        <b:NameList>
          <b:Person>
            <b:Last>Alva</b:Last>
            <b:First>Juan</b:First>
            <b:Middle>Gerardo Castillo</b:Middle>
          </b:Person>
          <b:Person>
            <b:Last>Sanchez</b:Last>
            <b:First>Eleazar</b:First>
            <b:Middle>Cristian Mejia</b:Middle>
          </b:Person>
          <b:Person>
            <b:Last>Meggiolaro</b:Last>
            <b:First>Marco</b:First>
            <b:Middle>Antonio</b:Middle>
          </b:Person>
          <b:Person>
            <b:Last>Castro.</b:Last>
            <b:First>Jaime</b:First>
            <b:Middle>Tupiassú Pinho de</b:Middle>
          </b:Person>
        </b:NameList>
      </b:Author>
    </b:Author>
    <b:Title>DEVELOPMENT OF A FATIGUE TESTING MACHINE USING A PNEUMATIC ARTIFICIAL MUSCLE</b:Title>
    <b:Year>2013</b:Year>
    <b:ConferenceName>22nd International Congress of Mechanical Engineering</b:ConferenceName>
    <b:Pages>3-7</b:Pages>
    <b:RefOrder>336</b:RefOrder>
  </b:Source>
  <b:Source>
    <b:Tag>Moh06</b:Tag>
    <b:SourceType>JournalArticle</b:SourceType>
    <b:Guid>{61135826-1D01-4044-9759-BB24BF20364C}</b:Guid>
    <b:Author>
      <b:Author>
        <b:NameList>
          <b:Person>
            <b:Last>Mohamed</b:Last>
            <b:First>S.</b:First>
          </b:Person>
          <b:Person>
            <b:Last>Xavier</b:Last>
            <b:First>B.</b:First>
          </b:Person>
          <b:Person>
            <b:Last>Daniel</b:Last>
            <b:First>T.</b:First>
          </b:Person>
        </b:NameList>
      </b:Author>
    </b:Author>
    <b:Title>Systematic control of an electropneumatic system: integrator backstepping and sliding mode control</b:Title>
    <b:JournalName>IEEE. Transactions on Control Systems Technology</b:JournalName>
    <b:Year>2006</b:Year>
    <b:Volume>14</b:Volume>
    <b:Issue>5</b:Issue>
    <b:RefOrder>337</b:RefOrder>
  </b:Source>
</b:Sources>
</file>

<file path=customXml/itemProps1.xml><?xml version="1.0" encoding="utf-8"?>
<ds:datastoreItem xmlns:ds="http://schemas.openxmlformats.org/officeDocument/2006/customXml" ds:itemID="{CEF59ED6-C677-4ED1-BBA8-A9681F41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2234</Words>
  <Characters>16768</Characters>
  <Application>Microsoft Office Word</Application>
  <DocSecurity>0</DocSecurity>
  <Lines>139</Lines>
  <Paragraphs>37</Paragraphs>
  <ScaleCrop>false</ScaleCrop>
  <HeadingPairs>
    <vt:vector size="2" baseType="variant">
      <vt:variant>
        <vt:lpstr>Title</vt:lpstr>
      </vt:variant>
      <vt:variant>
        <vt:i4>1</vt:i4>
      </vt:variant>
    </vt:vector>
  </HeadingPairs>
  <TitlesOfParts>
    <vt:vector size="1" baseType="lpstr">
      <vt:lpstr/>
    </vt:vector>
  </TitlesOfParts>
  <Company>Institution of Engineering and Technology</Company>
  <LinksUpToDate>false</LinksUpToDate>
  <CharactersWithSpaces>18965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Bedford,Thomas</dc:creator>
  <cp:lastModifiedBy>Sony</cp:lastModifiedBy>
  <cp:revision>2</cp:revision>
  <cp:lastPrinted>2018-03-20T02:58:00Z</cp:lastPrinted>
  <dcterms:created xsi:type="dcterms:W3CDTF">2018-03-20T02:59:00Z</dcterms:created>
  <dcterms:modified xsi:type="dcterms:W3CDTF">2018-03-20T02:59:00Z</dcterms:modified>
</cp:coreProperties>
</file>